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23A45" w14:textId="77777777" w:rsidR="00BD7EBA" w:rsidRPr="009E042F" w:rsidRDefault="00BD7EBA" w:rsidP="00BD7EBA">
      <w:pPr>
        <w:tabs>
          <w:tab w:val="left" w:pos="1440"/>
          <w:tab w:val="right" w:pos="8986"/>
        </w:tabs>
        <w:spacing w:after="80"/>
        <w:jc w:val="center"/>
        <w:rPr>
          <w:b/>
          <w:color w:val="000000"/>
          <w:sz w:val="32"/>
          <w:szCs w:val="32"/>
        </w:rPr>
      </w:pPr>
      <w:r w:rsidRPr="009E042F">
        <w:rPr>
          <w:b/>
          <w:color w:val="000000"/>
          <w:sz w:val="32"/>
          <w:szCs w:val="32"/>
        </w:rPr>
        <w:t>Rāmāyaṇa in SE Asia</w:t>
      </w:r>
      <w:r w:rsidRPr="009E042F">
        <w:rPr>
          <w:b/>
          <w:color w:val="000000"/>
          <w:sz w:val="32"/>
          <w:szCs w:val="32"/>
        </w:rPr>
        <w:br/>
        <w:t>(verbal + general)</w:t>
      </w:r>
    </w:p>
    <w:p w14:paraId="40097BD0" w14:textId="20DC4B5E" w:rsidR="009E042F" w:rsidRPr="00555B73" w:rsidRDefault="009E042F" w:rsidP="00555B73">
      <w:pPr>
        <w:tabs>
          <w:tab w:val="right" w:pos="9000"/>
        </w:tabs>
        <w:spacing w:before="120" w:after="160"/>
        <w:ind w:left="720" w:hanging="720"/>
        <w:rPr>
          <w:b/>
          <w:color w:val="000000" w:themeColor="text1"/>
        </w:rPr>
      </w:pPr>
      <w:r w:rsidRPr="00CB47AF">
        <w:rPr>
          <w:b/>
          <w:color w:val="000000" w:themeColor="text1"/>
          <w:sz w:val="28"/>
        </w:rPr>
        <w:t>contents</w:t>
      </w:r>
      <w:r w:rsidR="00555B73">
        <w:rPr>
          <w:b/>
          <w:color w:val="000000" w:themeColor="text1"/>
          <w:sz w:val="28"/>
        </w:rPr>
        <w:tab/>
      </w:r>
      <w:r w:rsidR="00555B73">
        <w:rPr>
          <w:b/>
          <w:color w:val="000000" w:themeColor="text1"/>
        </w:rPr>
        <w:t>page</w:t>
      </w:r>
    </w:p>
    <w:p w14:paraId="46DFB2D4" w14:textId="53F76931" w:rsidR="009E042F" w:rsidRDefault="009E042F" w:rsidP="00555B73">
      <w:pPr>
        <w:tabs>
          <w:tab w:val="right" w:pos="9000"/>
        </w:tabs>
        <w:spacing w:after="80"/>
        <w:ind w:left="360" w:hanging="360"/>
        <w:rPr>
          <w:rFonts w:cs="Gentium"/>
        </w:rPr>
      </w:pPr>
      <w:r>
        <w:rPr>
          <w:rFonts w:cs="Gentium"/>
        </w:rPr>
        <w:t>previous</w:t>
      </w:r>
      <w:r w:rsidRPr="006278AF">
        <w:rPr>
          <w:rFonts w:cs="Gentium"/>
        </w:rPr>
        <w:t xml:space="preserve"> treatments in </w:t>
      </w:r>
      <w:r w:rsidRPr="006278AF">
        <w:rPr>
          <w:rFonts w:cs="Gentium"/>
          <w:i/>
        </w:rPr>
        <w:t>RR</w:t>
      </w:r>
      <w:r w:rsidRPr="006278AF">
        <w:rPr>
          <w:rFonts w:cs="Gentium"/>
        </w:rPr>
        <w:t xml:space="preserve"> (i.e. JLB 1985)</w:t>
      </w:r>
      <w:r w:rsidR="00555B73">
        <w:rPr>
          <w:rFonts w:cs="Gentium"/>
        </w:rPr>
        <w:tab/>
        <w:t>2</w:t>
      </w:r>
    </w:p>
    <w:p w14:paraId="0EDC47CF" w14:textId="5E90175A" w:rsidR="009E042F" w:rsidRDefault="009E042F" w:rsidP="00555B73">
      <w:pPr>
        <w:tabs>
          <w:tab w:val="right" w:pos="9000"/>
        </w:tabs>
        <w:spacing w:after="80"/>
        <w:rPr>
          <w:b/>
        </w:rPr>
      </w:pPr>
      <w:r>
        <w:t>general bibliography</w:t>
      </w:r>
      <w:r w:rsidR="00555B73">
        <w:tab/>
        <w:t>3</w:t>
      </w:r>
    </w:p>
    <w:p w14:paraId="44672136" w14:textId="262EDF76" w:rsidR="009E042F" w:rsidRDefault="009E042F" w:rsidP="00555B73">
      <w:pPr>
        <w:tabs>
          <w:tab w:val="right" w:pos="9000"/>
        </w:tabs>
        <w:spacing w:after="60"/>
        <w:ind w:left="720" w:hanging="720"/>
        <w:rPr>
          <w:color w:val="000000"/>
        </w:rPr>
      </w:pPr>
      <w:r>
        <w:rPr>
          <w:color w:val="000000"/>
        </w:rPr>
        <w:t>general notes</w:t>
      </w:r>
      <w:r w:rsidR="00555B73">
        <w:rPr>
          <w:color w:val="000000"/>
        </w:rPr>
        <w:tab/>
        <w:t>9</w:t>
      </w:r>
    </w:p>
    <w:p w14:paraId="0A6F3B5A" w14:textId="6844AF34" w:rsidR="00555B73" w:rsidRDefault="009E042F" w:rsidP="00555B73">
      <w:pPr>
        <w:tabs>
          <w:tab w:val="left" w:pos="2160"/>
          <w:tab w:val="right" w:pos="9000"/>
        </w:tabs>
        <w:spacing w:after="60"/>
        <w:ind w:left="360" w:hanging="360"/>
        <w:rPr>
          <w:rFonts w:cs="Gentium Basic"/>
          <w:color w:val="000000"/>
        </w:rPr>
      </w:pPr>
      <w:r w:rsidRPr="00FB2849">
        <w:rPr>
          <w:rFonts w:cs="Gentium Basic"/>
          <w:color w:val="000000"/>
        </w:rPr>
        <w:t>inscription (C</w:t>
      </w:r>
      <w:r>
        <w:rPr>
          <w:rFonts w:cs="Gentium Basic"/>
          <w:color w:val="000000"/>
        </w:rPr>
        <w:t>.</w:t>
      </w:r>
      <w:r w:rsidRPr="00FB2849">
        <w:rPr>
          <w:rFonts w:cs="Gentium Basic"/>
          <w:color w:val="000000"/>
        </w:rPr>
        <w:t xml:space="preserve"> 173) of Prakāśadharman at Trà Ki</w:t>
      </w:r>
      <w:r w:rsidRPr="00FB2849">
        <w:rPr>
          <w:rFonts w:eastAsia="Arial Unicode MS" w:cs="Gentium Basic"/>
          <w:color w:val="000000"/>
        </w:rPr>
        <w:t>ẹ̆</w:t>
      </w:r>
      <w:r w:rsidRPr="00FB2849">
        <w:rPr>
          <w:rFonts w:cs="Gentium Basic"/>
          <w:color w:val="000000"/>
        </w:rPr>
        <w:t>u</w:t>
      </w:r>
      <w:r w:rsidR="00555B73">
        <w:rPr>
          <w:rFonts w:cs="Gentium Basic"/>
          <w:color w:val="000000"/>
        </w:rPr>
        <w:tab/>
        <w:t>11</w:t>
      </w:r>
    </w:p>
    <w:p w14:paraId="4371F413" w14:textId="7EEDC2D9" w:rsidR="009E042F" w:rsidRDefault="009E042F" w:rsidP="00555B73">
      <w:pPr>
        <w:tabs>
          <w:tab w:val="left" w:pos="2160"/>
          <w:tab w:val="right" w:pos="9000"/>
        </w:tabs>
        <w:spacing w:after="60"/>
        <w:ind w:left="360" w:hanging="360"/>
        <w:rPr>
          <w:rFonts w:cs="Gentium Basic"/>
          <w:color w:val="000000"/>
        </w:rPr>
      </w:pPr>
      <w:r>
        <w:rPr>
          <w:rFonts w:cs="Gentium Basic"/>
          <w:color w:val="000000"/>
        </w:rPr>
        <w:t>other inscriptional evidence</w:t>
      </w:r>
      <w:r w:rsidR="00555B73">
        <w:rPr>
          <w:rFonts w:cs="Gentium Basic"/>
          <w:color w:val="000000"/>
        </w:rPr>
        <w:tab/>
        <w:t>13</w:t>
      </w:r>
    </w:p>
    <w:p w14:paraId="05AD667B" w14:textId="4111D478" w:rsidR="009E042F" w:rsidRDefault="009E042F" w:rsidP="00555B73">
      <w:pPr>
        <w:tabs>
          <w:tab w:val="left" w:pos="2160"/>
          <w:tab w:val="right" w:pos="9000"/>
        </w:tabs>
        <w:spacing w:after="60"/>
        <w:ind w:left="720" w:hanging="720"/>
        <w:rPr>
          <w:rFonts w:cs="Gentium Basic"/>
          <w:color w:val="000000"/>
        </w:rPr>
      </w:pPr>
      <w:r w:rsidRPr="00FB2849">
        <w:rPr>
          <w:i/>
          <w:color w:val="000000"/>
        </w:rPr>
        <w:t xml:space="preserve">Rāmāyaṇa </w:t>
      </w:r>
      <w:r>
        <w:rPr>
          <w:i/>
          <w:color w:val="000000"/>
        </w:rPr>
        <w:t>k</w:t>
      </w:r>
      <w:r w:rsidRPr="00FB2849">
        <w:rPr>
          <w:i/>
          <w:color w:val="000000"/>
        </w:rPr>
        <w:t>akawin</w:t>
      </w:r>
      <w:r w:rsidRPr="00FB2849">
        <w:rPr>
          <w:color w:val="000000"/>
        </w:rPr>
        <w:t xml:space="preserve"> formerly attributed to Yogīśvara</w:t>
      </w:r>
      <w:r w:rsidR="00555B73">
        <w:rPr>
          <w:color w:val="000000"/>
        </w:rPr>
        <w:tab/>
        <w:t>16</w:t>
      </w:r>
    </w:p>
    <w:p w14:paraId="68412D89" w14:textId="18D4EEB4" w:rsidR="009E042F" w:rsidRDefault="009E042F" w:rsidP="00555B73">
      <w:pPr>
        <w:tabs>
          <w:tab w:val="left" w:pos="2160"/>
          <w:tab w:val="right" w:pos="9000"/>
        </w:tabs>
        <w:spacing w:after="60"/>
        <w:ind w:left="720" w:hanging="720"/>
        <w:rPr>
          <w:b/>
          <w:color w:val="000000"/>
        </w:rPr>
      </w:pPr>
      <w:r w:rsidRPr="00FB2849">
        <w:rPr>
          <w:color w:val="000000"/>
        </w:rPr>
        <w:t xml:space="preserve">Javanese </w:t>
      </w:r>
      <w:r w:rsidRPr="00FB2849">
        <w:rPr>
          <w:i/>
          <w:color w:val="000000"/>
        </w:rPr>
        <w:t>Uttara Kāṇḍa</w:t>
      </w:r>
      <w:r w:rsidRPr="00FB2849">
        <w:rPr>
          <w:color w:val="000000"/>
        </w:rPr>
        <w:t xml:space="preserve"> (in prose)</w:t>
      </w:r>
      <w:r w:rsidR="00555B73">
        <w:rPr>
          <w:color w:val="000000"/>
        </w:rPr>
        <w:tab/>
        <w:t>26</w:t>
      </w:r>
    </w:p>
    <w:p w14:paraId="277CCB18" w14:textId="4BD8477F" w:rsidR="009E042F" w:rsidRDefault="009E042F" w:rsidP="00555B73">
      <w:pPr>
        <w:tabs>
          <w:tab w:val="left" w:pos="2160"/>
          <w:tab w:val="right" w:pos="9000"/>
        </w:tabs>
        <w:spacing w:after="60"/>
        <w:ind w:left="720" w:hanging="720"/>
        <w:rPr>
          <w:rFonts w:cs="Gentium Basic"/>
          <w:color w:val="000000"/>
        </w:rPr>
      </w:pPr>
      <w:r w:rsidRPr="00FB2849">
        <w:rPr>
          <w:i/>
          <w:color w:val="000000"/>
        </w:rPr>
        <w:t>Sumanasāntaka</w:t>
      </w:r>
      <w:r w:rsidRPr="00FB2849">
        <w:rPr>
          <w:rFonts w:cs="Gentium Basic"/>
          <w:color w:val="000000"/>
        </w:rPr>
        <w:t xml:space="preserve"> of Mpu Monaguṇa</w:t>
      </w:r>
      <w:r w:rsidR="00555B73">
        <w:rPr>
          <w:rFonts w:cs="Gentium Basic"/>
          <w:color w:val="000000"/>
        </w:rPr>
        <w:tab/>
        <w:t>29</w:t>
      </w:r>
    </w:p>
    <w:p w14:paraId="798827E4" w14:textId="7D004FAF" w:rsidR="009E042F" w:rsidRDefault="009E042F" w:rsidP="00555B73">
      <w:pPr>
        <w:tabs>
          <w:tab w:val="left" w:pos="2160"/>
          <w:tab w:val="right" w:pos="9000"/>
        </w:tabs>
        <w:spacing w:after="60"/>
        <w:ind w:left="720" w:hanging="720"/>
        <w:rPr>
          <w:rFonts w:cs="Gentium Basic"/>
          <w:color w:val="000000"/>
        </w:rPr>
      </w:pPr>
      <w:r w:rsidRPr="00FB2849">
        <w:rPr>
          <w:rFonts w:cs="Gentium Basic"/>
          <w:i/>
          <w:color w:val="000000"/>
        </w:rPr>
        <w:t>Arjunawijaya</w:t>
      </w:r>
      <w:r w:rsidRPr="00FB2849">
        <w:rPr>
          <w:rFonts w:cs="Gentium Basic"/>
          <w:color w:val="000000"/>
        </w:rPr>
        <w:t xml:space="preserve"> of Mpu Tantular</w:t>
      </w:r>
      <w:r w:rsidR="00555B73">
        <w:rPr>
          <w:rFonts w:cs="Gentium Basic"/>
          <w:color w:val="000000"/>
        </w:rPr>
        <w:tab/>
        <w:t>30</w:t>
      </w:r>
    </w:p>
    <w:p w14:paraId="776F3D4D" w14:textId="08F1D1B1" w:rsidR="009E042F" w:rsidRDefault="009E042F" w:rsidP="007F65CC">
      <w:pPr>
        <w:tabs>
          <w:tab w:val="right" w:pos="9000"/>
        </w:tabs>
        <w:spacing w:after="60"/>
        <w:ind w:left="720" w:hanging="720"/>
        <w:rPr>
          <w:rFonts w:cs="Gentium Basic"/>
          <w:i/>
          <w:color w:val="000000"/>
        </w:rPr>
      </w:pPr>
      <w:r w:rsidRPr="00FB2849">
        <w:rPr>
          <w:rFonts w:cs="Gentium Basic"/>
          <w:i/>
          <w:color w:val="000000"/>
        </w:rPr>
        <w:t>Hariśraya</w:t>
      </w:r>
      <w:r w:rsidR="007F65CC">
        <w:rPr>
          <w:rFonts w:cs="Gentium Basic"/>
          <w:i/>
          <w:color w:val="000000"/>
        </w:rPr>
        <w:tab/>
      </w:r>
      <w:r w:rsidR="007F65CC" w:rsidRPr="007F65CC">
        <w:rPr>
          <w:rFonts w:cs="Gentium Basic"/>
          <w:color w:val="000000"/>
        </w:rPr>
        <w:t>31</w:t>
      </w:r>
    </w:p>
    <w:p w14:paraId="018FAD56" w14:textId="47E66585" w:rsidR="009E042F" w:rsidRPr="007F65CC" w:rsidRDefault="009E042F" w:rsidP="007F65CC">
      <w:pPr>
        <w:tabs>
          <w:tab w:val="right" w:pos="9000"/>
        </w:tabs>
        <w:spacing w:after="60"/>
        <w:ind w:left="720" w:hanging="720"/>
        <w:rPr>
          <w:rFonts w:cs="Gentium Basic"/>
          <w:color w:val="000000"/>
          <w:szCs w:val="26"/>
        </w:rPr>
      </w:pPr>
      <w:r w:rsidRPr="00FB2849">
        <w:rPr>
          <w:rFonts w:cs="Gentium Basic"/>
          <w:i/>
          <w:color w:val="000000"/>
          <w:szCs w:val="26"/>
        </w:rPr>
        <w:t>Serāt Kāṇḍa</w:t>
      </w:r>
      <w:r w:rsidR="007F65CC">
        <w:rPr>
          <w:rFonts w:cs="Gentium Basic"/>
          <w:i/>
          <w:color w:val="000000"/>
          <w:szCs w:val="26"/>
        </w:rPr>
        <w:tab/>
      </w:r>
      <w:r w:rsidR="007F65CC">
        <w:rPr>
          <w:rFonts w:cs="Gentium Basic"/>
          <w:color w:val="000000"/>
          <w:szCs w:val="26"/>
        </w:rPr>
        <w:t>32</w:t>
      </w:r>
    </w:p>
    <w:p w14:paraId="7FF9612E" w14:textId="044E1156" w:rsidR="009E042F" w:rsidRDefault="009E042F" w:rsidP="00555B73">
      <w:pPr>
        <w:tabs>
          <w:tab w:val="left" w:pos="2160"/>
          <w:tab w:val="right" w:pos="9000"/>
        </w:tabs>
        <w:spacing w:after="60"/>
        <w:ind w:left="720" w:hanging="720"/>
        <w:rPr>
          <w:color w:val="000000"/>
        </w:rPr>
      </w:pPr>
      <w:r w:rsidRPr="00FB2849">
        <w:rPr>
          <w:i/>
          <w:color w:val="000000"/>
        </w:rPr>
        <w:t>Phra Lak Phra Lam</w:t>
      </w:r>
      <w:r w:rsidRPr="00FB2849">
        <w:rPr>
          <w:color w:val="000000"/>
        </w:rPr>
        <w:t xml:space="preserve"> of Phutthaphochan [+ some other Lao]</w:t>
      </w:r>
      <w:r w:rsidR="007F65CC">
        <w:rPr>
          <w:color w:val="000000"/>
        </w:rPr>
        <w:tab/>
        <w:t>34</w:t>
      </w:r>
    </w:p>
    <w:p w14:paraId="1D12109C" w14:textId="1C74470C" w:rsidR="009E042F" w:rsidRDefault="009E042F" w:rsidP="00555B73">
      <w:pPr>
        <w:tabs>
          <w:tab w:val="left" w:pos="2160"/>
          <w:tab w:val="right" w:pos="9000"/>
        </w:tabs>
        <w:spacing w:after="60"/>
        <w:ind w:left="720" w:hanging="720"/>
        <w:rPr>
          <w:color w:val="000000"/>
          <w:szCs w:val="32"/>
        </w:rPr>
      </w:pPr>
      <w:r w:rsidRPr="00FB2849">
        <w:rPr>
          <w:i/>
          <w:color w:val="000000"/>
          <w:szCs w:val="32"/>
        </w:rPr>
        <w:t>Gvāy dvó</w:t>
      </w:r>
      <w:r w:rsidRPr="00FB2849">
        <w:rPr>
          <w:i/>
          <w:color w:val="000000"/>
          <w:szCs w:val="32"/>
          <w:u w:val="single"/>
        </w:rPr>
        <w:t>r</w:t>
      </w:r>
      <w:r w:rsidRPr="00FB2849">
        <w:rPr>
          <w:i/>
          <w:color w:val="000000"/>
          <w:szCs w:val="32"/>
        </w:rPr>
        <w:t>aḥbī</w:t>
      </w:r>
      <w:r w:rsidRPr="00FB2849">
        <w:rPr>
          <w:color w:val="000000"/>
          <w:szCs w:val="32"/>
        </w:rPr>
        <w:t xml:space="preserve">  [= Lao 4]</w:t>
      </w:r>
      <w:r w:rsidR="007F65CC">
        <w:rPr>
          <w:color w:val="000000"/>
          <w:szCs w:val="32"/>
        </w:rPr>
        <w:tab/>
        <w:t>48</w:t>
      </w:r>
    </w:p>
    <w:p w14:paraId="5913E917" w14:textId="499ADD27" w:rsidR="009E042F" w:rsidRDefault="009E042F" w:rsidP="00555B73">
      <w:pPr>
        <w:tabs>
          <w:tab w:val="left" w:pos="2160"/>
          <w:tab w:val="right" w:pos="9000"/>
        </w:tabs>
        <w:spacing w:after="60"/>
        <w:ind w:left="720" w:hanging="720"/>
        <w:rPr>
          <w:color w:val="000000"/>
        </w:rPr>
      </w:pPr>
      <w:r w:rsidRPr="00FB2849">
        <w:rPr>
          <w:i/>
          <w:color w:val="000000"/>
        </w:rPr>
        <w:t>Rāmakerti</w:t>
      </w:r>
      <w:r>
        <w:rPr>
          <w:color w:val="000000"/>
        </w:rPr>
        <w:t xml:space="preserve"> (and other Khmer)</w:t>
      </w:r>
      <w:r w:rsidR="007F65CC">
        <w:rPr>
          <w:color w:val="000000"/>
        </w:rPr>
        <w:tab/>
        <w:t>50</w:t>
      </w:r>
    </w:p>
    <w:p w14:paraId="6BE20EF0" w14:textId="26AE07A7" w:rsidR="009E042F" w:rsidRDefault="009E042F" w:rsidP="00555B73">
      <w:pPr>
        <w:tabs>
          <w:tab w:val="left" w:pos="2160"/>
          <w:tab w:val="right" w:pos="9000"/>
        </w:tabs>
        <w:spacing w:after="60"/>
        <w:ind w:left="720" w:hanging="720"/>
        <w:rPr>
          <w:color w:val="000000"/>
          <w:szCs w:val="32"/>
        </w:rPr>
      </w:pPr>
      <w:r w:rsidRPr="00FB2849">
        <w:rPr>
          <w:i/>
          <w:color w:val="000000"/>
        </w:rPr>
        <w:t xml:space="preserve">Rāmakīen </w:t>
      </w:r>
      <w:r w:rsidRPr="00FB2849">
        <w:rPr>
          <w:color w:val="000000"/>
        </w:rPr>
        <w:t>(</w:t>
      </w:r>
      <w:r w:rsidRPr="00FB2849">
        <w:rPr>
          <w:color w:val="000000"/>
          <w:szCs w:val="32"/>
        </w:rPr>
        <w:t>Thai</w:t>
      </w:r>
      <w:r w:rsidRPr="00FB2849">
        <w:rPr>
          <w:i/>
          <w:color w:val="000000"/>
          <w:szCs w:val="32"/>
        </w:rPr>
        <w:t xml:space="preserve"> Rāmāyaṇa</w:t>
      </w:r>
      <w:r w:rsidRPr="00FB2849">
        <w:rPr>
          <w:color w:val="000000"/>
          <w:szCs w:val="32"/>
        </w:rPr>
        <w:t>), ascribed to Rāma I</w:t>
      </w:r>
      <w:r w:rsidR="007F65CC">
        <w:rPr>
          <w:color w:val="000000"/>
          <w:szCs w:val="32"/>
        </w:rPr>
        <w:tab/>
        <w:t>58</w:t>
      </w:r>
    </w:p>
    <w:p w14:paraId="5A64097E" w14:textId="799BA7E5" w:rsidR="009E042F" w:rsidRDefault="009E042F" w:rsidP="00555B73">
      <w:pPr>
        <w:tabs>
          <w:tab w:val="left" w:pos="2160"/>
          <w:tab w:val="right" w:pos="9000"/>
        </w:tabs>
        <w:spacing w:after="60"/>
        <w:ind w:left="720" w:hanging="720"/>
        <w:rPr>
          <w:rFonts w:cs="Gentium Basic"/>
          <w:color w:val="000000"/>
        </w:rPr>
      </w:pPr>
      <w:r w:rsidRPr="00FB2849">
        <w:rPr>
          <w:rFonts w:cs="Gentium Basic"/>
          <w:i/>
          <w:color w:val="000000"/>
        </w:rPr>
        <w:t>Ḥikāyat Serī Rāma</w:t>
      </w:r>
      <w:r w:rsidRPr="00FB2849">
        <w:rPr>
          <w:rFonts w:cs="Gentium Basic"/>
          <w:b/>
          <w:color w:val="000000"/>
        </w:rPr>
        <w:t xml:space="preserve"> </w:t>
      </w:r>
      <w:r w:rsidRPr="00FB2849">
        <w:rPr>
          <w:rFonts w:cs="Gentium Basic"/>
          <w:color w:val="000000"/>
        </w:rPr>
        <w:t>(Malay)</w:t>
      </w:r>
      <w:r w:rsidR="007F65CC">
        <w:rPr>
          <w:rFonts w:cs="Gentium Basic"/>
          <w:color w:val="000000"/>
        </w:rPr>
        <w:tab/>
        <w:t>64</w:t>
      </w:r>
    </w:p>
    <w:p w14:paraId="4ACD0DCD" w14:textId="09C7A3B6" w:rsidR="009E042F" w:rsidRDefault="009E042F" w:rsidP="00555B73">
      <w:pPr>
        <w:tabs>
          <w:tab w:val="left" w:pos="2160"/>
          <w:tab w:val="right" w:pos="9000"/>
        </w:tabs>
        <w:spacing w:after="60"/>
        <w:ind w:left="720" w:hanging="720"/>
        <w:rPr>
          <w:rFonts w:cs="Gentium Basic"/>
          <w:color w:val="000000"/>
        </w:rPr>
      </w:pPr>
      <w:r w:rsidRPr="00FB2849">
        <w:rPr>
          <w:rFonts w:cs="Gentium Basic"/>
          <w:color w:val="000000"/>
        </w:rPr>
        <w:t>“King of the Demons” (Annam = mod. Vietnam)</w:t>
      </w:r>
      <w:r w:rsidR="007F65CC">
        <w:rPr>
          <w:rFonts w:cs="Gentium Basic"/>
          <w:color w:val="000000"/>
        </w:rPr>
        <w:tab/>
        <w:t>70</w:t>
      </w:r>
    </w:p>
    <w:p w14:paraId="379741F2" w14:textId="2D8BB8FA" w:rsidR="009E042F" w:rsidRDefault="009E042F" w:rsidP="00555B73">
      <w:pPr>
        <w:tabs>
          <w:tab w:val="left" w:pos="2160"/>
          <w:tab w:val="right" w:pos="9000"/>
        </w:tabs>
        <w:spacing w:after="60"/>
        <w:ind w:left="720" w:hanging="720"/>
        <w:rPr>
          <w:color w:val="000000"/>
          <w:szCs w:val="22"/>
        </w:rPr>
      </w:pPr>
      <w:r w:rsidRPr="00FB2849">
        <w:rPr>
          <w:color w:val="000000"/>
          <w:szCs w:val="22"/>
        </w:rPr>
        <w:t>Malay folk versions</w:t>
      </w:r>
      <w:r w:rsidRPr="00FB2849">
        <w:rPr>
          <w:i/>
          <w:color w:val="000000"/>
          <w:szCs w:val="22"/>
        </w:rPr>
        <w:t xml:space="preserve"> </w:t>
      </w:r>
      <w:r w:rsidRPr="00FB2849">
        <w:rPr>
          <w:color w:val="000000"/>
          <w:szCs w:val="22"/>
        </w:rPr>
        <w:t>(“Fairy tale”; Maharaja Ravana; Patani)</w:t>
      </w:r>
      <w:r w:rsidR="007F65CC">
        <w:rPr>
          <w:color w:val="000000"/>
          <w:szCs w:val="22"/>
        </w:rPr>
        <w:tab/>
        <w:t>72</w:t>
      </w:r>
    </w:p>
    <w:p w14:paraId="40C9BDE6" w14:textId="38369142" w:rsidR="009E042F" w:rsidRDefault="009E042F" w:rsidP="00555B73">
      <w:pPr>
        <w:tabs>
          <w:tab w:val="left" w:pos="2160"/>
          <w:tab w:val="right" w:pos="9000"/>
        </w:tabs>
        <w:spacing w:after="60"/>
        <w:ind w:left="720" w:hanging="720"/>
        <w:rPr>
          <w:color w:val="000000"/>
        </w:rPr>
      </w:pPr>
      <w:r w:rsidRPr="00FB2849">
        <w:rPr>
          <w:i/>
          <w:color w:val="000000"/>
        </w:rPr>
        <w:t>Maharadia Lawana</w:t>
      </w:r>
      <w:r w:rsidRPr="00FB2849">
        <w:rPr>
          <w:b/>
          <w:color w:val="000000"/>
        </w:rPr>
        <w:t xml:space="preserve"> </w:t>
      </w:r>
      <w:r w:rsidRPr="00FB2849">
        <w:rPr>
          <w:color w:val="000000"/>
        </w:rPr>
        <w:t>(Philippines)</w:t>
      </w:r>
      <w:r w:rsidR="007F65CC">
        <w:rPr>
          <w:color w:val="000000"/>
        </w:rPr>
        <w:tab/>
        <w:t>74</w:t>
      </w:r>
    </w:p>
    <w:p w14:paraId="16870A5B" w14:textId="3ABF9070" w:rsidR="009E042F" w:rsidRDefault="009E042F" w:rsidP="007F65CC">
      <w:pPr>
        <w:tabs>
          <w:tab w:val="right" w:pos="9000"/>
        </w:tabs>
        <w:spacing w:after="60"/>
        <w:ind w:left="720" w:hanging="720"/>
        <w:rPr>
          <w:rFonts w:cs="Gentium Basic"/>
          <w:color w:val="000000"/>
        </w:rPr>
      </w:pPr>
      <w:r w:rsidRPr="00FB2849">
        <w:rPr>
          <w:rFonts w:cs="Gentium Basic"/>
          <w:color w:val="000000"/>
        </w:rPr>
        <w:t>Burmese version(s)</w:t>
      </w:r>
      <w:r w:rsidR="007F65CC">
        <w:rPr>
          <w:rFonts w:cs="Gentium Basic"/>
          <w:color w:val="000000"/>
        </w:rPr>
        <w:tab/>
        <w:t>76</w:t>
      </w:r>
    </w:p>
    <w:p w14:paraId="55A50AD1" w14:textId="12BDF30D" w:rsidR="009E042F" w:rsidRDefault="009E042F" w:rsidP="00555B73">
      <w:pPr>
        <w:tabs>
          <w:tab w:val="left" w:pos="2160"/>
          <w:tab w:val="right" w:pos="9000"/>
        </w:tabs>
        <w:spacing w:after="60"/>
        <w:ind w:left="720" w:hanging="720"/>
        <w:rPr>
          <w:rFonts w:cs="Gentium Basic"/>
          <w:color w:val="000000"/>
        </w:rPr>
      </w:pPr>
      <w:r w:rsidRPr="00FB2849">
        <w:rPr>
          <w:rFonts w:cs="Gentium Basic"/>
          <w:i/>
          <w:color w:val="000000"/>
        </w:rPr>
        <w:t>Loik Samoing Ram</w:t>
      </w:r>
      <w:r w:rsidRPr="00FB2849">
        <w:rPr>
          <w:rFonts w:cs="Gentium Basic"/>
          <w:color w:val="000000"/>
        </w:rPr>
        <w:t xml:space="preserve"> </w:t>
      </w:r>
      <w:r w:rsidRPr="00FB2849">
        <w:rPr>
          <w:rFonts w:cs="Gentium Basic"/>
          <w:b/>
          <w:color w:val="000000"/>
        </w:rPr>
        <w:t>(</w:t>
      </w:r>
      <w:r w:rsidRPr="00FB2849">
        <w:rPr>
          <w:rFonts w:cs="Gentium Basic"/>
          <w:color w:val="000000"/>
        </w:rPr>
        <w:t>M</w:t>
      </w:r>
      <w:r>
        <w:rPr>
          <w:rFonts w:cs="Gentium Basic"/>
          <w:color w:val="000000"/>
        </w:rPr>
        <w:t>o</w:t>
      </w:r>
      <w:r w:rsidRPr="00FB2849">
        <w:rPr>
          <w:rFonts w:cs="Gentium Basic"/>
          <w:color w:val="000000"/>
        </w:rPr>
        <w:t>n version)</w:t>
      </w:r>
      <w:r w:rsidR="007F65CC">
        <w:rPr>
          <w:rFonts w:cs="Gentium Basic"/>
          <w:color w:val="000000"/>
        </w:rPr>
        <w:tab/>
        <w:t>78</w:t>
      </w:r>
    </w:p>
    <w:p w14:paraId="379CD1E3" w14:textId="36EE37D2" w:rsidR="009E042F" w:rsidRDefault="009E042F" w:rsidP="00555B73">
      <w:pPr>
        <w:tabs>
          <w:tab w:val="left" w:pos="2160"/>
          <w:tab w:val="right" w:pos="9000"/>
        </w:tabs>
        <w:spacing w:after="60"/>
        <w:ind w:left="720" w:hanging="720"/>
        <w:rPr>
          <w:rFonts w:cs="Gentium Basic"/>
          <w:color w:val="000000"/>
        </w:rPr>
      </w:pPr>
      <w:r w:rsidRPr="00FB2849">
        <w:rPr>
          <w:rFonts w:cs="Gentium Basic"/>
          <w:i/>
          <w:color w:val="000000"/>
        </w:rPr>
        <w:t>Serāt Rām</w:t>
      </w:r>
      <w:r w:rsidRPr="00FB2849">
        <w:rPr>
          <w:rFonts w:cs="Gentium Basic"/>
          <w:color w:val="000000"/>
        </w:rPr>
        <w:t xml:space="preserve"> by Radèn Ngabèhi Yasadipura</w:t>
      </w:r>
      <w:r w:rsidR="007F65CC">
        <w:rPr>
          <w:rFonts w:cs="Gentium Basic"/>
          <w:color w:val="000000"/>
        </w:rPr>
        <w:tab/>
        <w:t>79</w:t>
      </w:r>
    </w:p>
    <w:p w14:paraId="162CC2C4" w14:textId="46D9E630" w:rsidR="009E042F" w:rsidRDefault="009E042F" w:rsidP="00555B73">
      <w:pPr>
        <w:tabs>
          <w:tab w:val="left" w:pos="2160"/>
          <w:tab w:val="right" w:pos="9000"/>
        </w:tabs>
        <w:spacing w:after="60"/>
        <w:ind w:left="720" w:hanging="720"/>
        <w:rPr>
          <w:rFonts w:cs="Gentium Basic"/>
          <w:color w:val="000000"/>
        </w:rPr>
      </w:pPr>
      <w:r w:rsidRPr="00FB2849">
        <w:rPr>
          <w:i/>
          <w:color w:val="000000"/>
        </w:rPr>
        <w:t>Lanka Xihe</w:t>
      </w:r>
      <w:r w:rsidRPr="00FB2849">
        <w:rPr>
          <w:rFonts w:cs="Gentium Basic"/>
          <w:color w:val="000000"/>
        </w:rPr>
        <w:t xml:space="preserve"> </w:t>
      </w:r>
      <w:r w:rsidRPr="00FB2849">
        <w:rPr>
          <w:rFonts w:cs="Gentium Basic"/>
          <w:b/>
          <w:color w:val="000000"/>
        </w:rPr>
        <w:t>(</w:t>
      </w:r>
      <w:r w:rsidRPr="00FB2849">
        <w:rPr>
          <w:rFonts w:cs="Gentium Basic"/>
          <w:color w:val="000000"/>
        </w:rPr>
        <w:t>Yunnanese version)</w:t>
      </w:r>
      <w:r w:rsidR="007F65CC">
        <w:rPr>
          <w:rFonts w:cs="Gentium Basic"/>
          <w:color w:val="000000"/>
        </w:rPr>
        <w:tab/>
        <w:t>80</w:t>
      </w:r>
    </w:p>
    <w:p w14:paraId="4E388FC0" w14:textId="6FBB1E99" w:rsidR="009E042F" w:rsidRDefault="009E042F" w:rsidP="00555B73">
      <w:pPr>
        <w:tabs>
          <w:tab w:val="left" w:pos="2160"/>
          <w:tab w:val="right" w:pos="9000"/>
        </w:tabs>
        <w:spacing w:after="60"/>
        <w:ind w:left="720" w:hanging="720"/>
        <w:rPr>
          <w:rFonts w:cs="Gentium Basic"/>
          <w:color w:val="000000"/>
        </w:rPr>
      </w:pPr>
      <w:r w:rsidRPr="00FB2849">
        <w:rPr>
          <w:rFonts w:cs="Gentium Basic"/>
          <w:color w:val="000000"/>
        </w:rPr>
        <w:t>The sons of Rama and Rawana (western Java)</w:t>
      </w:r>
      <w:r w:rsidR="007F65CC">
        <w:rPr>
          <w:rFonts w:cs="Gentium Basic"/>
          <w:color w:val="000000"/>
        </w:rPr>
        <w:tab/>
        <w:t>81</w:t>
      </w:r>
    </w:p>
    <w:p w14:paraId="6AEF9B94" w14:textId="2775CB83" w:rsidR="009E042F" w:rsidRPr="00C94CE0" w:rsidRDefault="009E042F" w:rsidP="00555B73">
      <w:pPr>
        <w:tabs>
          <w:tab w:val="left" w:pos="2160"/>
          <w:tab w:val="right" w:pos="9000"/>
        </w:tabs>
        <w:spacing w:after="60"/>
        <w:ind w:left="720" w:hanging="720"/>
        <w:rPr>
          <w:b/>
          <w:color w:val="000000"/>
          <w:sz w:val="20"/>
        </w:rPr>
      </w:pPr>
      <w:r w:rsidRPr="00C94CE0">
        <w:rPr>
          <w:color w:val="000000"/>
          <w:szCs w:val="26"/>
        </w:rPr>
        <w:t>Buddhist influence</w:t>
      </w:r>
      <w:r w:rsidRPr="00C94CE0">
        <w:rPr>
          <w:color w:val="000000"/>
          <w:szCs w:val="26"/>
          <w:vertAlign w:val="superscript"/>
        </w:rPr>
        <w:t xml:space="preserve"> </w:t>
      </w:r>
      <w:r w:rsidRPr="00C94CE0">
        <w:rPr>
          <w:color w:val="000000"/>
          <w:szCs w:val="26"/>
        </w:rPr>
        <w:t>/</w:t>
      </w:r>
      <w:r w:rsidRPr="00C94CE0">
        <w:rPr>
          <w:color w:val="000000"/>
          <w:szCs w:val="26"/>
          <w:vertAlign w:val="superscript"/>
        </w:rPr>
        <w:t xml:space="preserve"> </w:t>
      </w:r>
      <w:r w:rsidRPr="00C94CE0">
        <w:rPr>
          <w:color w:val="000000"/>
          <w:szCs w:val="26"/>
        </w:rPr>
        <w:t>features</w:t>
      </w:r>
      <w:r w:rsidR="007F65CC">
        <w:rPr>
          <w:color w:val="000000"/>
          <w:szCs w:val="26"/>
        </w:rPr>
        <w:tab/>
        <w:t>82</w:t>
      </w:r>
    </w:p>
    <w:p w14:paraId="090C180A" w14:textId="77777777" w:rsidR="009E042F" w:rsidRDefault="009E042F" w:rsidP="00555B73">
      <w:pPr>
        <w:tabs>
          <w:tab w:val="right" w:pos="9000"/>
        </w:tabs>
        <w:rPr>
          <w:rFonts w:cs="Gentium"/>
          <w:b/>
        </w:rPr>
      </w:pPr>
      <w:r>
        <w:rPr>
          <w:rFonts w:cs="Gentium"/>
          <w:b/>
        </w:rPr>
        <w:br w:type="page"/>
      </w:r>
    </w:p>
    <w:p w14:paraId="09A168A0" w14:textId="660C830B" w:rsidR="009E042F" w:rsidRPr="00BF40BC" w:rsidRDefault="009E042F" w:rsidP="009E042F">
      <w:pPr>
        <w:spacing w:after="120"/>
        <w:rPr>
          <w:b/>
        </w:rPr>
      </w:pPr>
      <w:r w:rsidRPr="00827E4B">
        <w:rPr>
          <w:rFonts w:cs="Gentium"/>
          <w:b/>
        </w:rPr>
        <w:lastRenderedPageBreak/>
        <w:t xml:space="preserve">previous treatments in </w:t>
      </w:r>
      <w:r w:rsidRPr="00827E4B">
        <w:rPr>
          <w:rFonts w:cs="Gentium"/>
          <w:b/>
          <w:i/>
        </w:rPr>
        <w:t>RR</w:t>
      </w:r>
    </w:p>
    <w:p w14:paraId="3FFB837B" w14:textId="77777777" w:rsidR="00BD7EBA" w:rsidRPr="00FB2849" w:rsidRDefault="00BD7EBA" w:rsidP="009E042F">
      <w:pPr>
        <w:tabs>
          <w:tab w:val="left" w:pos="1440"/>
          <w:tab w:val="right" w:pos="8986"/>
        </w:tabs>
        <w:spacing w:after="60"/>
        <w:ind w:left="720" w:hanging="720"/>
        <w:jc w:val="both"/>
        <w:rPr>
          <w:color w:val="000000"/>
        </w:rPr>
      </w:pPr>
      <w:r w:rsidRPr="00FB2849">
        <w:rPr>
          <w:color w:val="000000"/>
        </w:rPr>
        <w:t xml:space="preserve">Vietnam </w:t>
      </w:r>
      <w:r w:rsidRPr="00FB2849">
        <w:rPr>
          <w:color w:val="000000"/>
        </w:rPr>
        <w:tab/>
      </w:r>
      <w:r w:rsidRPr="00FB2849">
        <w:rPr>
          <w:color w:val="000000"/>
        </w:rPr>
        <w:tab/>
        <w:t>RR: 287</w:t>
      </w:r>
    </w:p>
    <w:p w14:paraId="2EEFE78B" w14:textId="77777777" w:rsidR="00BD7EBA" w:rsidRPr="00FB2849" w:rsidRDefault="00BD7EBA" w:rsidP="009E042F">
      <w:pPr>
        <w:tabs>
          <w:tab w:val="left" w:pos="1440"/>
          <w:tab w:val="right" w:pos="8986"/>
        </w:tabs>
        <w:spacing w:after="60"/>
        <w:ind w:left="720" w:hanging="720"/>
        <w:jc w:val="center"/>
        <w:rPr>
          <w:color w:val="000000"/>
        </w:rPr>
      </w:pPr>
      <w:r w:rsidRPr="00FB2849">
        <w:rPr>
          <w:color w:val="000000"/>
        </w:rPr>
        <w:t xml:space="preserve">Indonesia: Javanese </w:t>
      </w:r>
    </w:p>
    <w:p w14:paraId="44927B84" w14:textId="77777777" w:rsidR="00BD7EBA" w:rsidRPr="00FB2849" w:rsidRDefault="00BD7EBA" w:rsidP="009E042F">
      <w:pPr>
        <w:tabs>
          <w:tab w:val="left" w:pos="1440"/>
          <w:tab w:val="right" w:pos="8986"/>
        </w:tabs>
        <w:spacing w:after="60"/>
        <w:ind w:left="720" w:hanging="720"/>
        <w:jc w:val="both"/>
        <w:rPr>
          <w:i/>
          <w:color w:val="000000"/>
        </w:rPr>
      </w:pPr>
      <w:r w:rsidRPr="00FB2849">
        <w:rPr>
          <w:color w:val="000000"/>
        </w:rPr>
        <w:t xml:space="preserve">Prambanan </w:t>
      </w:r>
      <w:r w:rsidRPr="00FB2849">
        <w:rPr>
          <w:color w:val="000000"/>
        </w:rPr>
        <w:tab/>
      </w:r>
      <w:r w:rsidRPr="00FB2849">
        <w:rPr>
          <w:color w:val="000000"/>
        </w:rPr>
        <w:tab/>
        <w:t>RR: 288</w:t>
      </w:r>
    </w:p>
    <w:p w14:paraId="42993D63" w14:textId="77777777" w:rsidR="00BD7EBA" w:rsidRPr="00FB2849" w:rsidRDefault="00BD7EBA" w:rsidP="009E042F">
      <w:pPr>
        <w:tabs>
          <w:tab w:val="left" w:pos="1440"/>
          <w:tab w:val="right" w:pos="8986"/>
        </w:tabs>
        <w:spacing w:after="60"/>
        <w:ind w:left="720" w:hanging="720"/>
        <w:jc w:val="both"/>
        <w:rPr>
          <w:color w:val="000000"/>
        </w:rPr>
      </w:pPr>
      <w:r w:rsidRPr="00FB2849">
        <w:rPr>
          <w:i/>
          <w:color w:val="000000"/>
        </w:rPr>
        <w:t>Rāmāyaṇa</w:t>
      </w:r>
      <w:r>
        <w:rPr>
          <w:i/>
          <w:color w:val="000000"/>
        </w:rPr>
        <w:t xml:space="preserve"> kaka</w:t>
      </w:r>
      <w:r w:rsidRPr="00FB2849">
        <w:rPr>
          <w:i/>
          <w:color w:val="000000"/>
        </w:rPr>
        <w:t>win</w:t>
      </w:r>
      <w:r w:rsidRPr="00FB2849">
        <w:rPr>
          <w:color w:val="000000"/>
        </w:rPr>
        <w:tab/>
        <w:t>RR: 288</w:t>
      </w:r>
    </w:p>
    <w:p w14:paraId="0BD4CEEB" w14:textId="77777777" w:rsidR="00BD7EBA" w:rsidRPr="00FB2849" w:rsidRDefault="00BD7EBA" w:rsidP="009E042F">
      <w:pPr>
        <w:tabs>
          <w:tab w:val="left" w:pos="1440"/>
          <w:tab w:val="right" w:pos="8986"/>
        </w:tabs>
        <w:spacing w:after="60"/>
        <w:ind w:left="720" w:hanging="720"/>
        <w:jc w:val="both"/>
        <w:rPr>
          <w:i/>
          <w:color w:val="000000"/>
        </w:rPr>
      </w:pPr>
      <w:r w:rsidRPr="00FB2849">
        <w:rPr>
          <w:color w:val="000000"/>
        </w:rPr>
        <w:t xml:space="preserve">Javanese </w:t>
      </w:r>
      <w:r w:rsidRPr="00FB2849">
        <w:rPr>
          <w:i/>
          <w:color w:val="000000"/>
        </w:rPr>
        <w:t>Uttara Kāṇḍa</w:t>
      </w:r>
      <w:r w:rsidRPr="00FB2849">
        <w:rPr>
          <w:color w:val="000000"/>
        </w:rPr>
        <w:t xml:space="preserve"> </w:t>
      </w:r>
      <w:r w:rsidRPr="00FB2849">
        <w:rPr>
          <w:color w:val="000000"/>
        </w:rPr>
        <w:tab/>
        <w:t>RR: 288</w:t>
      </w:r>
    </w:p>
    <w:p w14:paraId="7E12B993" w14:textId="77777777" w:rsidR="00BD7EBA" w:rsidRPr="00FB2849" w:rsidRDefault="00BD7EBA" w:rsidP="009E042F">
      <w:pPr>
        <w:tabs>
          <w:tab w:val="left" w:pos="1440"/>
          <w:tab w:val="right" w:pos="8986"/>
        </w:tabs>
        <w:spacing w:after="60"/>
        <w:ind w:left="720" w:hanging="720"/>
        <w:jc w:val="both"/>
        <w:rPr>
          <w:i/>
          <w:color w:val="000000"/>
        </w:rPr>
      </w:pPr>
      <w:r w:rsidRPr="00FB2849">
        <w:rPr>
          <w:i/>
          <w:color w:val="000000"/>
        </w:rPr>
        <w:t>Serāt Rām</w:t>
      </w:r>
      <w:r w:rsidRPr="00FB2849">
        <w:rPr>
          <w:color w:val="000000"/>
        </w:rPr>
        <w:t xml:space="preserve"> </w:t>
      </w:r>
      <w:r w:rsidRPr="00FB2849">
        <w:rPr>
          <w:color w:val="000000"/>
        </w:rPr>
        <w:tab/>
      </w:r>
      <w:r w:rsidRPr="00FB2849">
        <w:rPr>
          <w:color w:val="000000"/>
        </w:rPr>
        <w:tab/>
        <w:t>RR: 288</w:t>
      </w:r>
    </w:p>
    <w:p w14:paraId="2F66430D" w14:textId="77777777" w:rsidR="00BD7EBA" w:rsidRPr="00FB2849" w:rsidRDefault="00BD7EBA" w:rsidP="009E042F">
      <w:pPr>
        <w:tabs>
          <w:tab w:val="left" w:pos="1440"/>
          <w:tab w:val="right" w:pos="8986"/>
        </w:tabs>
        <w:spacing w:after="60"/>
        <w:ind w:left="720" w:hanging="720"/>
        <w:jc w:val="both"/>
        <w:rPr>
          <w:i/>
          <w:color w:val="000000"/>
        </w:rPr>
      </w:pPr>
      <w:r w:rsidRPr="00FB2849">
        <w:rPr>
          <w:i/>
          <w:color w:val="000000"/>
        </w:rPr>
        <w:t>Carīt Rāmāyaṇa</w:t>
      </w:r>
      <w:r w:rsidRPr="00FB2849">
        <w:rPr>
          <w:color w:val="000000"/>
        </w:rPr>
        <w:t xml:space="preserve"> </w:t>
      </w:r>
      <w:r w:rsidRPr="00FB2849">
        <w:rPr>
          <w:color w:val="000000"/>
        </w:rPr>
        <w:tab/>
        <w:t>RR: 288</w:t>
      </w:r>
    </w:p>
    <w:p w14:paraId="01270CF0" w14:textId="77777777" w:rsidR="00BD7EBA" w:rsidRPr="00FB2849" w:rsidRDefault="00BD7EBA" w:rsidP="009E042F">
      <w:pPr>
        <w:tabs>
          <w:tab w:val="left" w:pos="1440"/>
          <w:tab w:val="right" w:pos="8986"/>
        </w:tabs>
        <w:spacing w:after="60"/>
        <w:ind w:left="720" w:hanging="720"/>
        <w:jc w:val="both"/>
        <w:rPr>
          <w:i/>
          <w:color w:val="000000"/>
        </w:rPr>
      </w:pPr>
      <w:r w:rsidRPr="00FB2849">
        <w:rPr>
          <w:i/>
          <w:color w:val="000000"/>
        </w:rPr>
        <w:t>Serāt Kāṇḍa</w:t>
      </w:r>
      <w:r w:rsidRPr="00FB2849">
        <w:rPr>
          <w:color w:val="000000"/>
        </w:rPr>
        <w:t xml:space="preserve"> </w:t>
      </w:r>
      <w:r w:rsidRPr="00FB2849">
        <w:rPr>
          <w:color w:val="000000"/>
        </w:rPr>
        <w:tab/>
      </w:r>
      <w:r w:rsidRPr="00FB2849">
        <w:rPr>
          <w:color w:val="000000"/>
        </w:rPr>
        <w:tab/>
        <w:t>RR: 288</w:t>
      </w:r>
    </w:p>
    <w:p w14:paraId="5228040A" w14:textId="77777777" w:rsidR="00BD7EBA" w:rsidRPr="00FB2849" w:rsidRDefault="00BD7EBA" w:rsidP="009E042F">
      <w:pPr>
        <w:tabs>
          <w:tab w:val="left" w:pos="1440"/>
          <w:tab w:val="right" w:pos="8986"/>
        </w:tabs>
        <w:spacing w:after="60"/>
        <w:ind w:left="720" w:hanging="720"/>
        <w:jc w:val="both"/>
        <w:rPr>
          <w:color w:val="000000"/>
        </w:rPr>
      </w:pPr>
      <w:r w:rsidRPr="00FB2849">
        <w:rPr>
          <w:i/>
          <w:color w:val="000000"/>
        </w:rPr>
        <w:t>Rāma Kling</w:t>
      </w:r>
      <w:r w:rsidRPr="00FB2849">
        <w:rPr>
          <w:color w:val="000000"/>
        </w:rPr>
        <w:t xml:space="preserve"> </w:t>
      </w:r>
      <w:r w:rsidRPr="00FB2849">
        <w:rPr>
          <w:color w:val="000000"/>
        </w:rPr>
        <w:tab/>
      </w:r>
      <w:r w:rsidRPr="00FB2849">
        <w:rPr>
          <w:color w:val="000000"/>
        </w:rPr>
        <w:tab/>
        <w:t>RR: 288</w:t>
      </w:r>
    </w:p>
    <w:p w14:paraId="642FDDF5" w14:textId="77777777" w:rsidR="00BD7EBA" w:rsidRPr="00FB2849" w:rsidRDefault="00BD7EBA" w:rsidP="009E042F">
      <w:pPr>
        <w:tabs>
          <w:tab w:val="left" w:pos="1440"/>
          <w:tab w:val="right" w:pos="8986"/>
        </w:tabs>
        <w:spacing w:after="60"/>
        <w:ind w:left="720" w:hanging="720"/>
        <w:jc w:val="center"/>
        <w:rPr>
          <w:i/>
          <w:color w:val="000000"/>
        </w:rPr>
      </w:pPr>
      <w:r w:rsidRPr="00FB2849">
        <w:rPr>
          <w:color w:val="000000"/>
        </w:rPr>
        <w:t xml:space="preserve">Khmer </w:t>
      </w:r>
    </w:p>
    <w:p w14:paraId="1B62DBA5" w14:textId="77777777" w:rsidR="00BD7EBA" w:rsidRPr="00FB2849" w:rsidRDefault="00BD7EBA" w:rsidP="009E042F">
      <w:pPr>
        <w:tabs>
          <w:tab w:val="left" w:pos="1440"/>
          <w:tab w:val="right" w:pos="8986"/>
        </w:tabs>
        <w:spacing w:after="60"/>
        <w:ind w:left="720" w:hanging="720"/>
        <w:jc w:val="both"/>
        <w:rPr>
          <w:i/>
          <w:color w:val="000000"/>
        </w:rPr>
      </w:pPr>
      <w:r w:rsidRPr="00FB2849">
        <w:rPr>
          <w:i/>
          <w:color w:val="000000"/>
        </w:rPr>
        <w:t>Rāmakerti I</w:t>
      </w:r>
      <w:r w:rsidRPr="00FB2849">
        <w:rPr>
          <w:color w:val="000000"/>
        </w:rPr>
        <w:t xml:space="preserve"> </w:t>
      </w:r>
      <w:r w:rsidRPr="00FB2849">
        <w:rPr>
          <w:color w:val="000000"/>
        </w:rPr>
        <w:tab/>
      </w:r>
      <w:r w:rsidRPr="00FB2849">
        <w:rPr>
          <w:color w:val="000000"/>
        </w:rPr>
        <w:tab/>
        <w:t>RR: 289-94</w:t>
      </w:r>
    </w:p>
    <w:p w14:paraId="3A91020A" w14:textId="77777777" w:rsidR="00BD7EBA" w:rsidRPr="00FB2849" w:rsidRDefault="00BD7EBA" w:rsidP="009E042F">
      <w:pPr>
        <w:tabs>
          <w:tab w:val="left" w:pos="1440"/>
          <w:tab w:val="right" w:pos="8986"/>
        </w:tabs>
        <w:spacing w:after="60"/>
        <w:ind w:left="720" w:hanging="720"/>
        <w:jc w:val="both"/>
        <w:rPr>
          <w:i/>
          <w:color w:val="000000"/>
        </w:rPr>
      </w:pPr>
      <w:r w:rsidRPr="00FB2849">
        <w:rPr>
          <w:i/>
          <w:color w:val="000000"/>
        </w:rPr>
        <w:t>Lpoek Aṅgar Vatt</w:t>
      </w:r>
      <w:r w:rsidRPr="00FB2849">
        <w:rPr>
          <w:color w:val="000000"/>
        </w:rPr>
        <w:t xml:space="preserve"> </w:t>
      </w:r>
      <w:r w:rsidRPr="00FB2849">
        <w:rPr>
          <w:color w:val="000000"/>
        </w:rPr>
        <w:tab/>
        <w:t>RR: 289</w:t>
      </w:r>
    </w:p>
    <w:p w14:paraId="6807FCD7" w14:textId="77777777" w:rsidR="00BD7EBA" w:rsidRPr="00FB2849" w:rsidRDefault="00BD7EBA" w:rsidP="009E042F">
      <w:pPr>
        <w:tabs>
          <w:tab w:val="left" w:pos="1440"/>
          <w:tab w:val="right" w:pos="8986"/>
        </w:tabs>
        <w:spacing w:after="60"/>
        <w:ind w:left="720" w:hanging="720"/>
        <w:jc w:val="both"/>
        <w:rPr>
          <w:color w:val="000000"/>
        </w:rPr>
      </w:pPr>
      <w:r w:rsidRPr="00FB2849">
        <w:rPr>
          <w:i/>
          <w:color w:val="000000"/>
        </w:rPr>
        <w:t>Rāmakerti II</w:t>
      </w:r>
      <w:r w:rsidRPr="00FB2849">
        <w:rPr>
          <w:color w:val="000000"/>
        </w:rPr>
        <w:t xml:space="preserve"> </w:t>
      </w:r>
      <w:r w:rsidRPr="00FB2849">
        <w:rPr>
          <w:color w:val="000000"/>
        </w:rPr>
        <w:tab/>
      </w:r>
      <w:r w:rsidRPr="00FB2849">
        <w:rPr>
          <w:color w:val="000000"/>
        </w:rPr>
        <w:tab/>
        <w:t>RR: 294</w:t>
      </w:r>
    </w:p>
    <w:p w14:paraId="157BC1B0" w14:textId="77777777" w:rsidR="00BD7EBA" w:rsidRPr="00FB2849" w:rsidRDefault="00BD7EBA" w:rsidP="009E042F">
      <w:pPr>
        <w:tabs>
          <w:tab w:val="left" w:pos="1440"/>
          <w:tab w:val="right" w:pos="8986"/>
        </w:tabs>
        <w:spacing w:after="60"/>
        <w:ind w:left="720" w:hanging="720"/>
        <w:jc w:val="center"/>
        <w:rPr>
          <w:i/>
          <w:color w:val="000000"/>
        </w:rPr>
      </w:pPr>
      <w:r w:rsidRPr="00FB2849">
        <w:rPr>
          <w:color w:val="000000"/>
        </w:rPr>
        <w:t>Malay</w:t>
      </w:r>
    </w:p>
    <w:p w14:paraId="47C240E6" w14:textId="77777777" w:rsidR="00BD7EBA" w:rsidRPr="00FB2849" w:rsidRDefault="00BD7EBA" w:rsidP="009E042F">
      <w:pPr>
        <w:tabs>
          <w:tab w:val="left" w:pos="1440"/>
          <w:tab w:val="right" w:pos="8986"/>
        </w:tabs>
        <w:spacing w:after="60"/>
        <w:ind w:left="720" w:hanging="720"/>
        <w:jc w:val="both"/>
        <w:rPr>
          <w:color w:val="000000"/>
        </w:rPr>
      </w:pPr>
      <w:r w:rsidRPr="00FB2849">
        <w:rPr>
          <w:i/>
          <w:color w:val="000000"/>
        </w:rPr>
        <w:t>Ḥikāyat Serī Rāma</w:t>
      </w:r>
      <w:r w:rsidRPr="00FB2849">
        <w:rPr>
          <w:color w:val="000000"/>
        </w:rPr>
        <w:t xml:space="preserve"> </w:t>
      </w:r>
      <w:r w:rsidRPr="00FB2849">
        <w:rPr>
          <w:color w:val="000000"/>
        </w:rPr>
        <w:tab/>
        <w:t>RR: 294-98</w:t>
      </w:r>
    </w:p>
    <w:p w14:paraId="024087BB" w14:textId="77777777" w:rsidR="00BD7EBA" w:rsidRPr="00FB2849" w:rsidRDefault="00BD7EBA" w:rsidP="009E042F">
      <w:pPr>
        <w:tabs>
          <w:tab w:val="left" w:pos="1440"/>
          <w:tab w:val="right" w:pos="8986"/>
        </w:tabs>
        <w:spacing w:after="60"/>
        <w:ind w:left="720" w:hanging="720"/>
        <w:jc w:val="center"/>
        <w:rPr>
          <w:i/>
          <w:color w:val="000000"/>
        </w:rPr>
      </w:pPr>
      <w:r w:rsidRPr="00FB2849">
        <w:rPr>
          <w:color w:val="000000"/>
        </w:rPr>
        <w:t>Lao</w:t>
      </w:r>
    </w:p>
    <w:p w14:paraId="00A3D20D" w14:textId="77777777" w:rsidR="00BD7EBA" w:rsidRPr="00FB2849" w:rsidRDefault="00BD7EBA" w:rsidP="009E042F">
      <w:pPr>
        <w:tabs>
          <w:tab w:val="left" w:pos="1440"/>
          <w:tab w:val="right" w:pos="8986"/>
        </w:tabs>
        <w:spacing w:after="60"/>
        <w:ind w:left="720" w:hanging="720"/>
        <w:jc w:val="both"/>
        <w:rPr>
          <w:color w:val="000000"/>
        </w:rPr>
      </w:pPr>
      <w:r w:rsidRPr="00FB2849">
        <w:rPr>
          <w:i/>
          <w:color w:val="000000"/>
        </w:rPr>
        <w:t>Phra Lak Phra Lam</w:t>
      </w:r>
      <w:r w:rsidRPr="00FB2849">
        <w:rPr>
          <w:color w:val="000000"/>
        </w:rPr>
        <w:t xml:space="preserve"> of Phutthaphochan </w:t>
      </w:r>
      <w:r w:rsidRPr="00FB2849">
        <w:rPr>
          <w:color w:val="000000"/>
        </w:rPr>
        <w:tab/>
        <w:t>RR: 298-301</w:t>
      </w:r>
    </w:p>
    <w:p w14:paraId="27BDEA49" w14:textId="77777777" w:rsidR="00BD7EBA" w:rsidRPr="00FB2849" w:rsidRDefault="00BD7EBA" w:rsidP="009E042F">
      <w:pPr>
        <w:tabs>
          <w:tab w:val="left" w:pos="1440"/>
          <w:tab w:val="right" w:pos="8986"/>
        </w:tabs>
        <w:spacing w:after="60"/>
        <w:ind w:left="720" w:hanging="720"/>
        <w:jc w:val="center"/>
        <w:rPr>
          <w:i/>
          <w:color w:val="000000"/>
        </w:rPr>
      </w:pPr>
      <w:r w:rsidRPr="00FB2849">
        <w:rPr>
          <w:color w:val="000000"/>
        </w:rPr>
        <w:t>Thai</w:t>
      </w:r>
    </w:p>
    <w:p w14:paraId="3BD1A76A" w14:textId="77777777" w:rsidR="00BD7EBA" w:rsidRPr="00FB2849" w:rsidRDefault="00BD7EBA" w:rsidP="009E042F">
      <w:pPr>
        <w:tabs>
          <w:tab w:val="left" w:pos="1440"/>
          <w:tab w:val="right" w:pos="8986"/>
        </w:tabs>
        <w:spacing w:after="60"/>
        <w:ind w:left="720" w:hanging="720"/>
        <w:jc w:val="both"/>
        <w:rPr>
          <w:color w:val="000000"/>
        </w:rPr>
      </w:pPr>
      <w:r w:rsidRPr="00FB2849">
        <w:rPr>
          <w:i/>
          <w:color w:val="000000"/>
        </w:rPr>
        <w:t>Rāmakīen</w:t>
      </w:r>
      <w:r w:rsidRPr="00FB2849">
        <w:rPr>
          <w:color w:val="000000"/>
        </w:rPr>
        <w:t xml:space="preserve"> </w:t>
      </w:r>
      <w:r w:rsidRPr="00FB2849">
        <w:rPr>
          <w:color w:val="000000"/>
        </w:rPr>
        <w:tab/>
      </w:r>
      <w:r w:rsidRPr="00FB2849">
        <w:rPr>
          <w:color w:val="000000"/>
        </w:rPr>
        <w:tab/>
        <w:t>RR: 301-4</w:t>
      </w:r>
    </w:p>
    <w:p w14:paraId="75105D57" w14:textId="77777777" w:rsidR="00BD7EBA" w:rsidRPr="00FB2849" w:rsidRDefault="00BD7EBA" w:rsidP="009E042F">
      <w:pPr>
        <w:tabs>
          <w:tab w:val="left" w:pos="1440"/>
          <w:tab w:val="right" w:pos="8986"/>
        </w:tabs>
        <w:spacing w:after="60"/>
        <w:ind w:left="720" w:hanging="720"/>
        <w:jc w:val="center"/>
        <w:rPr>
          <w:i/>
          <w:color w:val="000000"/>
        </w:rPr>
      </w:pPr>
      <w:r w:rsidRPr="00FB2849">
        <w:rPr>
          <w:color w:val="000000"/>
        </w:rPr>
        <w:t>Burmese</w:t>
      </w:r>
    </w:p>
    <w:p w14:paraId="0FD9D43C" w14:textId="77777777" w:rsidR="00BD7EBA" w:rsidRPr="00FB2849" w:rsidRDefault="00BD7EBA" w:rsidP="009E042F">
      <w:pPr>
        <w:tabs>
          <w:tab w:val="left" w:pos="1440"/>
          <w:tab w:val="right" w:pos="8986"/>
        </w:tabs>
        <w:spacing w:after="60"/>
        <w:ind w:left="720" w:hanging="720"/>
        <w:jc w:val="both"/>
        <w:rPr>
          <w:color w:val="000000"/>
        </w:rPr>
      </w:pPr>
      <w:r w:rsidRPr="00FB2849">
        <w:rPr>
          <w:i/>
          <w:color w:val="000000"/>
        </w:rPr>
        <w:t>Rama Thagyin</w:t>
      </w:r>
      <w:r w:rsidRPr="00FB2849">
        <w:rPr>
          <w:color w:val="000000"/>
        </w:rPr>
        <w:t xml:space="preserve"> of U Aung Phyo </w:t>
      </w:r>
      <w:r w:rsidRPr="00FB2849">
        <w:rPr>
          <w:color w:val="000000"/>
        </w:rPr>
        <w:tab/>
        <w:t>RR: 304-5</w:t>
      </w:r>
    </w:p>
    <w:p w14:paraId="32AFBE91" w14:textId="77777777" w:rsidR="00BD7EBA" w:rsidRPr="00FB2849" w:rsidRDefault="00BD7EBA" w:rsidP="009E042F">
      <w:pPr>
        <w:tabs>
          <w:tab w:val="left" w:pos="1440"/>
          <w:tab w:val="right" w:pos="8986"/>
        </w:tabs>
        <w:spacing w:after="60"/>
        <w:ind w:left="720" w:hanging="720"/>
        <w:jc w:val="both"/>
        <w:rPr>
          <w:color w:val="000000"/>
        </w:rPr>
      </w:pPr>
      <w:r w:rsidRPr="00FB2849">
        <w:rPr>
          <w:color w:val="000000"/>
        </w:rPr>
        <w:t xml:space="preserve">Later nineteenth-century versions </w:t>
      </w:r>
      <w:r w:rsidRPr="00FB2849">
        <w:rPr>
          <w:color w:val="000000"/>
        </w:rPr>
        <w:tab/>
        <w:t>RR: 305</w:t>
      </w:r>
    </w:p>
    <w:p w14:paraId="1B2E8011" w14:textId="77777777" w:rsidR="00BD7EBA" w:rsidRPr="00FB2849" w:rsidRDefault="00BD7EBA" w:rsidP="009E042F">
      <w:pPr>
        <w:tabs>
          <w:tab w:val="left" w:pos="1440"/>
          <w:tab w:val="right" w:pos="8986"/>
        </w:tabs>
        <w:spacing w:after="60"/>
        <w:ind w:left="720" w:hanging="720"/>
        <w:jc w:val="center"/>
        <w:rPr>
          <w:color w:val="000000"/>
        </w:rPr>
      </w:pPr>
      <w:r w:rsidRPr="00FB2849">
        <w:rPr>
          <w:color w:val="000000"/>
        </w:rPr>
        <w:t>Yunnanese</w:t>
      </w:r>
    </w:p>
    <w:p w14:paraId="61F3D946" w14:textId="77777777" w:rsidR="00BD7EBA" w:rsidRPr="00FB2849" w:rsidRDefault="00BD7EBA" w:rsidP="009E042F">
      <w:pPr>
        <w:tabs>
          <w:tab w:val="left" w:pos="1440"/>
          <w:tab w:val="right" w:pos="8986"/>
        </w:tabs>
        <w:spacing w:after="60"/>
        <w:ind w:left="720" w:hanging="720"/>
        <w:rPr>
          <w:color w:val="000000"/>
        </w:rPr>
      </w:pPr>
      <w:r w:rsidRPr="00FB2849">
        <w:rPr>
          <w:i/>
          <w:color w:val="000000"/>
        </w:rPr>
        <w:t>Lanka Xihe</w:t>
      </w:r>
    </w:p>
    <w:p w14:paraId="62E34F1C" w14:textId="77777777" w:rsidR="00BD7EBA" w:rsidRPr="00FB2849" w:rsidRDefault="00BD7EBA" w:rsidP="009E042F">
      <w:pPr>
        <w:tabs>
          <w:tab w:val="left" w:pos="1440"/>
          <w:tab w:val="right" w:pos="8986"/>
        </w:tabs>
        <w:spacing w:after="60"/>
        <w:ind w:left="720" w:hanging="720"/>
        <w:jc w:val="center"/>
        <w:rPr>
          <w:color w:val="000000"/>
        </w:rPr>
      </w:pPr>
      <w:r w:rsidRPr="00FB2849">
        <w:rPr>
          <w:color w:val="000000"/>
        </w:rPr>
        <w:t>Vietnam</w:t>
      </w:r>
    </w:p>
    <w:p w14:paraId="455EC89A" w14:textId="77777777" w:rsidR="00BD7EBA" w:rsidRPr="00FB2849" w:rsidRDefault="00BD7EBA" w:rsidP="009E042F">
      <w:pPr>
        <w:tabs>
          <w:tab w:val="left" w:pos="1440"/>
          <w:tab w:val="right" w:pos="8986"/>
        </w:tabs>
        <w:spacing w:after="60"/>
        <w:ind w:left="720" w:hanging="720"/>
        <w:jc w:val="both"/>
        <w:rPr>
          <w:color w:val="000000"/>
        </w:rPr>
      </w:pPr>
      <w:r w:rsidRPr="00FB2849">
        <w:rPr>
          <w:i/>
          <w:color w:val="000000"/>
        </w:rPr>
        <w:t>King of the Demons</w:t>
      </w:r>
      <w:r w:rsidRPr="00FB2849">
        <w:rPr>
          <w:color w:val="000000"/>
        </w:rPr>
        <w:tab/>
      </w:r>
    </w:p>
    <w:p w14:paraId="60429735" w14:textId="77777777" w:rsidR="00BD7EBA" w:rsidRPr="00FB2849" w:rsidRDefault="00BD7EBA" w:rsidP="009E042F">
      <w:pPr>
        <w:tabs>
          <w:tab w:val="left" w:pos="1440"/>
          <w:tab w:val="right" w:pos="8986"/>
        </w:tabs>
        <w:spacing w:after="60"/>
        <w:ind w:left="720" w:hanging="720"/>
        <w:jc w:val="center"/>
        <w:rPr>
          <w:i/>
          <w:color w:val="000000"/>
        </w:rPr>
      </w:pPr>
      <w:r w:rsidRPr="00FB2849">
        <w:rPr>
          <w:color w:val="000000"/>
        </w:rPr>
        <w:t>Philippines</w:t>
      </w:r>
    </w:p>
    <w:p w14:paraId="75AFAF3B" w14:textId="77777777" w:rsidR="00BD7EBA" w:rsidRPr="00FB2849" w:rsidRDefault="00BD7EBA" w:rsidP="009E042F">
      <w:pPr>
        <w:tabs>
          <w:tab w:val="left" w:pos="1440"/>
          <w:tab w:val="right" w:pos="8986"/>
        </w:tabs>
        <w:spacing w:after="60"/>
        <w:ind w:left="720" w:hanging="720"/>
        <w:jc w:val="both"/>
        <w:rPr>
          <w:b/>
          <w:color w:val="000000"/>
        </w:rPr>
      </w:pPr>
      <w:r w:rsidRPr="00FB2849">
        <w:rPr>
          <w:i/>
          <w:color w:val="000000"/>
        </w:rPr>
        <w:t>Maharadia Lawana</w:t>
      </w:r>
      <w:r w:rsidRPr="00FB2849">
        <w:rPr>
          <w:color w:val="000000"/>
        </w:rPr>
        <w:t xml:space="preserve"> </w:t>
      </w:r>
      <w:r w:rsidRPr="00FB2849">
        <w:rPr>
          <w:color w:val="000000"/>
        </w:rPr>
        <w:tab/>
        <w:t>RR: 305-6</w:t>
      </w:r>
    </w:p>
    <w:p w14:paraId="6FE2689C" w14:textId="77777777" w:rsidR="00BD7EBA" w:rsidRPr="00FB2849" w:rsidRDefault="00BD7EBA" w:rsidP="00BD7EBA">
      <w:pPr>
        <w:tabs>
          <w:tab w:val="left" w:pos="1440"/>
          <w:tab w:val="right" w:pos="8986"/>
        </w:tabs>
        <w:spacing w:after="80"/>
        <w:ind w:left="720" w:hanging="720"/>
        <w:rPr>
          <w:b/>
          <w:color w:val="000000"/>
        </w:rPr>
      </w:pPr>
    </w:p>
    <w:p w14:paraId="5BD42461" w14:textId="77777777" w:rsidR="00BD7EBA" w:rsidRPr="00FB2849" w:rsidRDefault="00BD7EBA" w:rsidP="00BD7EBA">
      <w:pPr>
        <w:tabs>
          <w:tab w:val="left" w:pos="1440"/>
          <w:tab w:val="right" w:pos="8986"/>
        </w:tabs>
        <w:spacing w:after="80"/>
        <w:ind w:left="720" w:hanging="720"/>
        <w:rPr>
          <w:b/>
          <w:color w:val="000000"/>
        </w:rPr>
      </w:pPr>
    </w:p>
    <w:p w14:paraId="748472E1" w14:textId="239C9003" w:rsidR="00BD7EBA" w:rsidRPr="00FB2849" w:rsidRDefault="009E042F" w:rsidP="00BD7EBA">
      <w:pPr>
        <w:pageBreakBefore/>
        <w:tabs>
          <w:tab w:val="left" w:pos="1440"/>
          <w:tab w:val="right" w:pos="8986"/>
        </w:tabs>
        <w:spacing w:after="120"/>
        <w:ind w:left="720" w:hanging="720"/>
        <w:rPr>
          <w:color w:val="000000"/>
        </w:rPr>
      </w:pPr>
      <w:r>
        <w:rPr>
          <w:rFonts w:cs="Gentium Basic"/>
          <w:b/>
          <w:color w:val="000000"/>
        </w:rPr>
        <w:lastRenderedPageBreak/>
        <w:t xml:space="preserve">bibliography: </w:t>
      </w:r>
      <w:r w:rsidR="00BD7EBA" w:rsidRPr="00FB2849">
        <w:rPr>
          <w:rFonts w:cs="Gentium Basic"/>
          <w:b/>
          <w:color w:val="000000"/>
        </w:rPr>
        <w:t>general/unassigned</w:t>
      </w:r>
    </w:p>
    <w:p w14:paraId="1838132F" w14:textId="77777777" w:rsidR="00BD7EBA" w:rsidRPr="00FB2849" w:rsidRDefault="00BD7EBA" w:rsidP="000F4F9F">
      <w:pPr>
        <w:pStyle w:val="hangingindent"/>
        <w:tabs>
          <w:tab w:val="right" w:pos="9000"/>
        </w:tabs>
        <w:ind w:left="360" w:hanging="360"/>
        <w:rPr>
          <w:color w:val="000000"/>
        </w:rPr>
      </w:pPr>
      <w:r w:rsidRPr="00FB2849">
        <w:rPr>
          <w:rFonts w:eastAsia="Gentium Basic"/>
          <w:color w:val="000000"/>
        </w:rPr>
        <w:t xml:space="preserve">Acri, Andrea, Helen Creese and Arlo Griffiths (eds) 2011:  </w:t>
      </w:r>
      <w:r w:rsidRPr="00FB2849">
        <w:rPr>
          <w:rFonts w:eastAsia="Gentium Basic"/>
          <w:i/>
          <w:color w:val="000000"/>
        </w:rPr>
        <w:t>From Laṅkā Eastwards: the Rāmāyaṇa in the literature and visual arts of Indonesia</w:t>
      </w:r>
      <w:r w:rsidRPr="00FB2849">
        <w:rPr>
          <w:rFonts w:eastAsia="Gentium Basic"/>
          <w:color w:val="000000"/>
        </w:rPr>
        <w:t xml:space="preserve"> (Leiden: KITLV Press).</w:t>
      </w:r>
      <w:r w:rsidRPr="00FB2849">
        <w:rPr>
          <w:rFonts w:eastAsia="Gentium Basic"/>
          <w:color w:val="000000"/>
        </w:rPr>
        <w:tab/>
      </w:r>
      <w:r w:rsidRPr="00FB2849">
        <w:rPr>
          <w:rFonts w:eastAsia="Gentium Basic"/>
          <w:b/>
          <w:color w:val="000000"/>
        </w:rPr>
        <w:t>own copy</w:t>
      </w:r>
      <w:r w:rsidRPr="00FB2849">
        <w:rPr>
          <w:color w:val="000000"/>
        </w:rPr>
        <w:t xml:space="preserve"> </w:t>
      </w:r>
    </w:p>
    <w:p w14:paraId="3A44A5DA" w14:textId="77777777" w:rsidR="00BD7EBA" w:rsidRPr="00FB2849" w:rsidRDefault="00BD7EBA" w:rsidP="000F4F9F">
      <w:pPr>
        <w:pStyle w:val="hangingindent"/>
        <w:tabs>
          <w:tab w:val="right" w:pos="9000"/>
        </w:tabs>
        <w:ind w:left="360" w:hanging="360"/>
        <w:rPr>
          <w:color w:val="000000"/>
        </w:rPr>
      </w:pPr>
      <w:r w:rsidRPr="00FB2849">
        <w:rPr>
          <w:color w:val="000000"/>
        </w:rPr>
        <w:t>Aveling, Harry 2012:  “</w:t>
      </w:r>
      <w:r w:rsidRPr="00FB2849">
        <w:rPr>
          <w:color w:val="000000"/>
          <w:vertAlign w:val="superscript"/>
        </w:rPr>
        <w:t xml:space="preserve"> </w:t>
      </w:r>
      <w:r w:rsidRPr="00FB2849">
        <w:rPr>
          <w:color w:val="000000"/>
        </w:rPr>
        <w:t xml:space="preserve">‘Sita puts out the fire’: some depictions of the testing of Sita’s virtue in Indonesian, Malay, and Thai literature”, </w:t>
      </w:r>
      <w:r w:rsidRPr="00FB2849">
        <w:rPr>
          <w:i/>
          <w:color w:val="000000"/>
        </w:rPr>
        <w:t>Kritika Kultura</w:t>
      </w:r>
      <w:r w:rsidRPr="00FB2849">
        <w:rPr>
          <w:color w:val="000000"/>
        </w:rPr>
        <w:t xml:space="preserve"> 18: 25-43.</w:t>
      </w:r>
      <w:r w:rsidRPr="00FB2849">
        <w:rPr>
          <w:color w:val="000000"/>
        </w:rPr>
        <w:tab/>
      </w:r>
      <w:r w:rsidRPr="00FB2849">
        <w:rPr>
          <w:b/>
          <w:color w:val="000000"/>
        </w:rPr>
        <w:t>download</w:t>
      </w:r>
    </w:p>
    <w:p w14:paraId="769B6360" w14:textId="77777777" w:rsidR="00BD7EBA" w:rsidRDefault="00BD7EBA" w:rsidP="000F4F9F">
      <w:pPr>
        <w:pStyle w:val="hangingindent"/>
        <w:tabs>
          <w:tab w:val="right" w:pos="9000"/>
        </w:tabs>
        <w:ind w:left="360" w:hanging="360"/>
        <w:rPr>
          <w:b/>
          <w:color w:val="000000"/>
        </w:rPr>
      </w:pPr>
      <w:r w:rsidRPr="00FB2849">
        <w:rPr>
          <w:color w:val="000000"/>
        </w:rPr>
        <w:t xml:space="preserve">Boreth, Ly 2006:  “Vom </w:t>
      </w:r>
      <w:r w:rsidRPr="00FB2849">
        <w:rPr>
          <w:rStyle w:val="hilite"/>
          <w:color w:val="000000"/>
        </w:rPr>
        <w:t>Rāmāyaṇa</w:t>
      </w:r>
      <w:r w:rsidRPr="00FB2849">
        <w:rPr>
          <w:color w:val="000000"/>
        </w:rPr>
        <w:t xml:space="preserve"> zum Reamker: das Vermächtnis einer Legende”, in </w:t>
      </w:r>
      <w:r w:rsidRPr="00FB2849">
        <w:rPr>
          <w:i/>
          <w:color w:val="000000"/>
        </w:rPr>
        <w:t>Angkor: Göttliches Erbe Kambodschas</w:t>
      </w:r>
      <w:r w:rsidRPr="00FB2849">
        <w:rPr>
          <w:color w:val="000000"/>
        </w:rPr>
        <w:t xml:space="preserve"> (München: Prestel): 243-247.</w:t>
      </w:r>
      <w:r w:rsidRPr="00FB2849">
        <w:rPr>
          <w:color w:val="000000"/>
        </w:rPr>
        <w:tab/>
      </w:r>
      <w:r w:rsidRPr="00FB2849">
        <w:rPr>
          <w:b/>
          <w:color w:val="000000"/>
        </w:rPr>
        <w:t>[</w:t>
      </w:r>
      <w:r w:rsidRPr="00FB2849">
        <w:rPr>
          <w:i/>
          <w:color w:val="000000"/>
        </w:rPr>
        <w:t>general and modern</w:t>
      </w:r>
      <w:r w:rsidRPr="00FB2849">
        <w:rPr>
          <w:b/>
          <w:color w:val="000000"/>
        </w:rPr>
        <w:t>]</w:t>
      </w:r>
    </w:p>
    <w:p w14:paraId="42404925" w14:textId="77777777" w:rsidR="00BD7EBA" w:rsidRPr="006B3AD1" w:rsidRDefault="00BD7EBA" w:rsidP="000F4F9F">
      <w:pPr>
        <w:pStyle w:val="hangingindent"/>
        <w:tabs>
          <w:tab w:val="right" w:pos="9000"/>
        </w:tabs>
        <w:ind w:left="360" w:hanging="360"/>
        <w:rPr>
          <w:color w:val="000000"/>
        </w:rPr>
      </w:pPr>
      <w:r w:rsidRPr="006B3AD1">
        <w:rPr>
          <w:color w:val="000000"/>
        </w:rPr>
        <w:t>Bose, Anita</w:t>
      </w:r>
      <w:r>
        <w:rPr>
          <w:color w:val="000000"/>
        </w:rPr>
        <w:t xml:space="preserve"> 2019:  </w:t>
      </w:r>
      <w:r>
        <w:rPr>
          <w:i/>
          <w:color w:val="000000"/>
        </w:rPr>
        <w:t>Ramayana: footprints in South-East Asian culture and heritage</w:t>
      </w:r>
      <w:r>
        <w:rPr>
          <w:color w:val="000000"/>
        </w:rPr>
        <w:t xml:space="preserve"> (Kolkata: Bee Books).</w:t>
      </w:r>
    </w:p>
    <w:p w14:paraId="3742E03E" w14:textId="77777777" w:rsidR="00BD7EBA" w:rsidRPr="00FB2849" w:rsidRDefault="00BD7EBA" w:rsidP="000F4F9F">
      <w:pPr>
        <w:pStyle w:val="hangingindent"/>
        <w:tabs>
          <w:tab w:val="right" w:pos="9000"/>
        </w:tabs>
        <w:ind w:left="360" w:hanging="360"/>
        <w:rPr>
          <w:color w:val="000000"/>
        </w:rPr>
      </w:pPr>
      <w:r w:rsidRPr="00E804FD">
        <w:rPr>
          <w:color w:val="000000"/>
        </w:rPr>
        <w:t>Brockington, Mary 20</w:t>
      </w:r>
      <w:r>
        <w:rPr>
          <w:color w:val="000000"/>
        </w:rPr>
        <w:t>21:  “From Kanauj to Laos: development of the ‘floating maiden’ episode in the Southeast Asian Rāma tradition”, in Dhar 2021a: 204-16.</w:t>
      </w:r>
      <w:r>
        <w:rPr>
          <w:color w:val="000000"/>
        </w:rPr>
        <w:tab/>
      </w:r>
      <w:r>
        <w:rPr>
          <w:rFonts w:cs="Courier New"/>
          <w:b/>
          <w:lang w:val="en-US"/>
        </w:rPr>
        <w:t>own copy (vol.)</w:t>
      </w:r>
    </w:p>
    <w:p w14:paraId="1BA16F29" w14:textId="77777777" w:rsidR="00BD7EBA" w:rsidRDefault="00BD7EBA" w:rsidP="00BD7EBA">
      <w:pPr>
        <w:tabs>
          <w:tab w:val="right" w:pos="9000"/>
        </w:tabs>
        <w:spacing w:after="80"/>
        <w:ind w:left="360" w:hanging="360"/>
        <w:rPr>
          <w:rFonts w:cs="Gentium"/>
          <w:color w:val="000000"/>
        </w:rPr>
      </w:pPr>
      <w:r w:rsidRPr="00FB2849">
        <w:rPr>
          <w:rFonts w:cs="Gentium Basic"/>
          <w:color w:val="000000"/>
        </w:rPr>
        <w:t xml:space="preserve">Brockington, John and Mary 2016:  </w:t>
      </w:r>
      <w:r w:rsidRPr="00FB2849">
        <w:rPr>
          <w:rFonts w:cs="Gentium"/>
          <w:color w:val="000000"/>
        </w:rPr>
        <w:t xml:space="preserve">“Rāma from India to Southeast Asia: the portrayal of a hero”, in </w:t>
      </w:r>
      <w:r w:rsidRPr="00FB2849">
        <w:rPr>
          <w:rFonts w:cs="Gentium"/>
          <w:i/>
          <w:color w:val="000000"/>
        </w:rPr>
        <w:t>Śyāmadeśa saṃskṛtapuruṣaḥ ācārya Chirapat Prapandvidyaḥ, Felicitation to  . . .   Chirapat Prapandvidya,</w:t>
      </w:r>
      <w:r w:rsidRPr="00FB2849">
        <w:rPr>
          <w:rFonts w:cs="Gentium"/>
          <w:color w:val="000000"/>
        </w:rPr>
        <w:t xml:space="preserve"> ed. by Sombat Mangmeesukhsiri and Chainarong Klinnoi (Bangkok: Sanskrit Studies Centre): 68-127.</w:t>
      </w:r>
      <w:r>
        <w:rPr>
          <w:rFonts w:cs="Gentium"/>
          <w:color w:val="000000"/>
        </w:rPr>
        <w:tab/>
      </w:r>
      <w:r>
        <w:rPr>
          <w:rFonts w:cs="Courier New"/>
          <w:b/>
          <w:lang w:val="en-US"/>
        </w:rPr>
        <w:t>own copy (vol.)</w:t>
      </w:r>
    </w:p>
    <w:p w14:paraId="1B323A0F" w14:textId="77777777" w:rsidR="00BD7EBA" w:rsidRDefault="00BD7EBA" w:rsidP="00BD7EBA">
      <w:pPr>
        <w:tabs>
          <w:tab w:val="right" w:pos="9000"/>
        </w:tabs>
        <w:spacing w:after="80"/>
        <w:ind w:left="360" w:hanging="360"/>
        <w:rPr>
          <w:rFonts w:eastAsia="Gentium Basic"/>
          <w:i/>
        </w:rPr>
      </w:pPr>
      <w:r w:rsidRPr="00E804FD">
        <w:rPr>
          <w:color w:val="000000"/>
        </w:rPr>
        <w:t xml:space="preserve">Buck, Harry M. 1973b:  “The Figure of Rama in Buddhist Cultures”, </w:t>
      </w:r>
      <w:r w:rsidRPr="00E804FD">
        <w:rPr>
          <w:i/>
          <w:color w:val="000000"/>
        </w:rPr>
        <w:t xml:space="preserve">Asian Profile (Honolulu) </w:t>
      </w:r>
      <w:r w:rsidRPr="00E804FD">
        <w:rPr>
          <w:color w:val="000000"/>
        </w:rPr>
        <w:t>1.1: 133-58.</w:t>
      </w:r>
      <w:r>
        <w:rPr>
          <w:color w:val="000000"/>
        </w:rPr>
        <w:tab/>
      </w:r>
      <w:r>
        <w:rPr>
          <w:b/>
          <w:color w:val="000000"/>
        </w:rPr>
        <w:t>scan</w:t>
      </w:r>
      <w:r>
        <w:rPr>
          <w:rFonts w:eastAsia="Gentium Basic"/>
          <w:b/>
        </w:rPr>
        <w:t xml:space="preserve">; </w:t>
      </w:r>
      <w:r w:rsidRPr="00D0205F">
        <w:rPr>
          <w:rFonts w:eastAsia="Gentium Basic"/>
          <w:i/>
        </w:rPr>
        <w:t>precursor of Buck 1995</w:t>
      </w:r>
    </w:p>
    <w:p w14:paraId="70EA13D5" w14:textId="77777777" w:rsidR="00BD7EBA" w:rsidRPr="00FB2849" w:rsidRDefault="00BD7EBA" w:rsidP="00BD7EBA">
      <w:pPr>
        <w:tabs>
          <w:tab w:val="right" w:pos="9000"/>
        </w:tabs>
        <w:spacing w:after="80"/>
        <w:ind w:left="360" w:hanging="360"/>
        <w:rPr>
          <w:color w:val="000000"/>
        </w:rPr>
      </w:pPr>
      <w:r w:rsidRPr="00D0205F">
        <w:rPr>
          <w:rFonts w:eastAsia="Gentium Basic"/>
        </w:rPr>
        <w:t xml:space="preserve">Buck, Harry M. 1995:  </w:t>
      </w:r>
      <w:r w:rsidRPr="00D0205F">
        <w:rPr>
          <w:rFonts w:eastAsia="Gentium Basic"/>
          <w:i/>
        </w:rPr>
        <w:t>The Figure of Rama in Buddhist Cultures</w:t>
      </w:r>
      <w:r w:rsidRPr="00D0205F">
        <w:rPr>
          <w:rFonts w:eastAsia="Gentium Basic"/>
        </w:rPr>
        <w:t xml:space="preserve"> (Bhubaneswar: Mayur Publ.).   [87 pp.]</w:t>
      </w:r>
      <w:r w:rsidRPr="00D0205F">
        <w:rPr>
          <w:rFonts w:eastAsia="Gentium Basic"/>
        </w:rPr>
        <w:tab/>
      </w:r>
      <w:r w:rsidRPr="00D0205F">
        <w:rPr>
          <w:rFonts w:eastAsia="Gentium Basic"/>
          <w:b/>
          <w:bCs/>
        </w:rPr>
        <w:t>(IND)</w:t>
      </w:r>
      <w:r w:rsidRPr="00D0205F">
        <w:rPr>
          <w:rFonts w:eastAsia="Gentium Basic"/>
          <w:b/>
        </w:rPr>
        <w:t xml:space="preserve"> 4.4.54 </w:t>
      </w:r>
      <w:r w:rsidRPr="00D0205F">
        <w:rPr>
          <w:rFonts w:eastAsia="Gentium Basic"/>
        </w:rPr>
        <w:t>[</w:t>
      </w:r>
      <w:r w:rsidRPr="00D0205F">
        <w:rPr>
          <w:rFonts w:eastAsia="Gentium Basic"/>
          <w:i/>
        </w:rPr>
        <w:t>general and derivative; much from Buck 1973</w:t>
      </w:r>
      <w:r w:rsidRPr="00D0205F">
        <w:rPr>
          <w:rFonts w:eastAsia="Gentium Basic"/>
        </w:rPr>
        <w:t>]</w:t>
      </w:r>
    </w:p>
    <w:p w14:paraId="5F07D008" w14:textId="77777777" w:rsidR="00BD7EBA" w:rsidRDefault="00BD7EBA" w:rsidP="00BD7EBA">
      <w:pPr>
        <w:tabs>
          <w:tab w:val="right" w:pos="9000"/>
        </w:tabs>
        <w:spacing w:after="80"/>
        <w:ind w:left="360" w:hanging="360"/>
        <w:rPr>
          <w:b/>
          <w:color w:val="000000"/>
        </w:rPr>
      </w:pPr>
      <w:r w:rsidRPr="00FB2849">
        <w:rPr>
          <w:color w:val="000000"/>
        </w:rPr>
        <w:t xml:space="preserve">Casparis, J.G. de 1983:  </w:t>
      </w:r>
      <w:r w:rsidRPr="00FB2849">
        <w:rPr>
          <w:i/>
          <w:color w:val="000000"/>
        </w:rPr>
        <w:t xml:space="preserve">India and maritime South East Asia: a lasting relationship, </w:t>
      </w:r>
      <w:r w:rsidRPr="00FB2849">
        <w:rPr>
          <w:color w:val="000000"/>
        </w:rPr>
        <w:t>third Sri Lanka Endowment Fund Lecture delivered at the University of Malaya on Wednesday, August 10, 1983 (Kuala Lumpur: University of Malaya).   25 pp.</w:t>
      </w:r>
      <w:r w:rsidRPr="00FB2849">
        <w:rPr>
          <w:color w:val="000000"/>
        </w:rPr>
        <w:tab/>
      </w:r>
      <w:r w:rsidRPr="00FB2849">
        <w:rPr>
          <w:b/>
          <w:color w:val="000000"/>
        </w:rPr>
        <w:t xml:space="preserve">SOAS </w:t>
      </w:r>
      <w:r w:rsidRPr="00FB2849">
        <w:rPr>
          <w:color w:val="000000"/>
        </w:rPr>
        <w:t>H901 /691058</w:t>
      </w:r>
      <w:r w:rsidRPr="00FB2849">
        <w:rPr>
          <w:b/>
          <w:color w:val="000000"/>
        </w:rPr>
        <w:br/>
      </w:r>
      <w:r w:rsidRPr="00FB2849">
        <w:rPr>
          <w:color w:val="000000"/>
        </w:rPr>
        <w:tab/>
      </w:r>
      <w:r w:rsidRPr="00FB2849">
        <w:rPr>
          <w:b/>
          <w:color w:val="000000"/>
        </w:rPr>
        <w:t>pp.14-15 photocopied</w:t>
      </w:r>
    </w:p>
    <w:p w14:paraId="49C4B446" w14:textId="77777777" w:rsidR="00BD7EBA" w:rsidRPr="00FB2849" w:rsidRDefault="00BD7EBA" w:rsidP="003751FF">
      <w:pPr>
        <w:tabs>
          <w:tab w:val="right" w:pos="9000"/>
        </w:tabs>
        <w:spacing w:after="80"/>
        <w:ind w:left="360" w:hanging="360"/>
        <w:rPr>
          <w:color w:val="000000"/>
        </w:rPr>
      </w:pPr>
      <w:r>
        <w:rPr>
          <w:color w:val="000000"/>
        </w:rPr>
        <w:t xml:space="preserve">Chapman, William 2013:  </w:t>
      </w:r>
      <w:r>
        <w:rPr>
          <w:i/>
          <w:color w:val="000000"/>
        </w:rPr>
        <w:t>A heritage of ruins: the ancient sites of Southeast Asia and their conservation</w:t>
      </w:r>
      <w:r>
        <w:rPr>
          <w:color w:val="000000"/>
        </w:rPr>
        <w:t xml:space="preserve"> (Honolulu: University of Hawaii Press).</w:t>
      </w:r>
      <w:r>
        <w:rPr>
          <w:color w:val="000000"/>
        </w:rPr>
        <w:tab/>
      </w:r>
      <w:r>
        <w:rPr>
          <w:b/>
          <w:color w:val="000000"/>
        </w:rPr>
        <w:t>parts downloaded</w:t>
      </w:r>
    </w:p>
    <w:p w14:paraId="1A44B474" w14:textId="77777777" w:rsidR="00BD7EBA" w:rsidRPr="00FB2849" w:rsidRDefault="00BD7EBA" w:rsidP="003751FF">
      <w:pPr>
        <w:pStyle w:val="hangingindent"/>
        <w:tabs>
          <w:tab w:val="right" w:pos="9000"/>
        </w:tabs>
        <w:ind w:left="360" w:hanging="360"/>
        <w:rPr>
          <w:color w:val="000000"/>
        </w:rPr>
      </w:pPr>
      <w:r w:rsidRPr="00FB2849">
        <w:rPr>
          <w:color w:val="000000"/>
        </w:rPr>
        <w:t xml:space="preserve">Chua, Soo Pong 1990:  “Ramayana, Singapore version”, </w:t>
      </w:r>
      <w:r w:rsidRPr="00FB2849">
        <w:rPr>
          <w:i/>
          <w:color w:val="000000"/>
        </w:rPr>
        <w:t>SPAFA</w:t>
      </w:r>
      <w:r w:rsidRPr="00FB2849">
        <w:rPr>
          <w:color w:val="000000"/>
        </w:rPr>
        <w:t xml:space="preserve"> </w:t>
      </w:r>
      <w:r w:rsidRPr="00FB2849">
        <w:rPr>
          <w:i/>
          <w:color w:val="000000"/>
        </w:rPr>
        <w:t>Digest</w:t>
      </w:r>
      <w:r w:rsidRPr="00FB2849">
        <w:rPr>
          <w:color w:val="000000"/>
        </w:rPr>
        <w:t xml:space="preserve"> 11.2: 50-58.</w:t>
      </w:r>
      <w:r w:rsidRPr="00FB2849">
        <w:rPr>
          <w:color w:val="000000"/>
        </w:rPr>
        <w:tab/>
      </w:r>
      <w:r w:rsidRPr="00FB2849">
        <w:rPr>
          <w:b/>
          <w:color w:val="000000"/>
        </w:rPr>
        <w:t>ACM lib.</w:t>
      </w:r>
      <w:r w:rsidRPr="00FB2849">
        <w:rPr>
          <w:color w:val="000000"/>
        </w:rPr>
        <w:br/>
        <w:t xml:space="preserve">[about his new play for children in Indonesian </w:t>
      </w:r>
      <w:r w:rsidRPr="00FB2849">
        <w:rPr>
          <w:i/>
          <w:color w:val="000000"/>
        </w:rPr>
        <w:t>wayang wong</w:t>
      </w:r>
      <w:r w:rsidRPr="00FB2849">
        <w:rPr>
          <w:color w:val="000000"/>
        </w:rPr>
        <w:t xml:space="preserve"> style, premiered 1988]</w:t>
      </w:r>
    </w:p>
    <w:p w14:paraId="58CB8381" w14:textId="77777777" w:rsidR="00BD7EBA" w:rsidRPr="00FB2849" w:rsidRDefault="00BD7EBA" w:rsidP="003751FF">
      <w:pPr>
        <w:pStyle w:val="hangingindent"/>
        <w:tabs>
          <w:tab w:val="right" w:pos="9000"/>
        </w:tabs>
        <w:ind w:left="360" w:hanging="360"/>
        <w:rPr>
          <w:color w:val="000000"/>
        </w:rPr>
      </w:pPr>
      <w:r w:rsidRPr="00FB2849">
        <w:rPr>
          <w:color w:val="000000"/>
        </w:rPr>
        <w:t>Creese, Helen 1996:  “</w:t>
      </w:r>
      <w:r w:rsidRPr="00FB2849">
        <w:rPr>
          <w:rFonts w:cs="Helvetica"/>
          <w:color w:val="000000"/>
          <w:szCs w:val="36"/>
          <w:lang w:bidi="en-US"/>
        </w:rPr>
        <w:t>Pieces in the puzzle: the dating of several Kakawin from Bali</w:t>
      </w:r>
      <w:r w:rsidRPr="00FB2849">
        <w:rPr>
          <w:rFonts w:cs="Helvetica"/>
          <w:color w:val="000000"/>
          <w:lang w:bidi="en-US"/>
        </w:rPr>
        <w:t xml:space="preserve"> </w:t>
      </w:r>
      <w:r w:rsidRPr="00FB2849">
        <w:rPr>
          <w:rFonts w:cs="Helvetica"/>
          <w:color w:val="000000"/>
          <w:szCs w:val="36"/>
          <w:lang w:bidi="en-US"/>
        </w:rPr>
        <w:t xml:space="preserve">and Lombok”, </w:t>
      </w:r>
      <w:r w:rsidRPr="00FB2849">
        <w:rPr>
          <w:rFonts w:cs="Helvetica"/>
          <w:i/>
          <w:color w:val="000000"/>
          <w:szCs w:val="36"/>
          <w:lang w:bidi="en-US"/>
        </w:rPr>
        <w:t>Archipel</w:t>
      </w:r>
      <w:r w:rsidRPr="00FB2849">
        <w:rPr>
          <w:rFonts w:cs="Helvetica"/>
          <w:color w:val="000000"/>
          <w:szCs w:val="36"/>
          <w:lang w:bidi="en-US"/>
        </w:rPr>
        <w:t xml:space="preserve"> 52: 143-71.</w:t>
      </w:r>
      <w:r w:rsidRPr="00FB2849">
        <w:rPr>
          <w:rFonts w:cs="Helvetica"/>
          <w:color w:val="000000"/>
          <w:szCs w:val="36"/>
          <w:lang w:bidi="en-US"/>
        </w:rPr>
        <w:tab/>
      </w:r>
      <w:r w:rsidRPr="00FB2849">
        <w:rPr>
          <w:rFonts w:cs="Helvetica"/>
          <w:b/>
          <w:color w:val="000000"/>
          <w:szCs w:val="36"/>
          <w:lang w:bidi="en-US"/>
        </w:rPr>
        <w:t>download</w:t>
      </w:r>
    </w:p>
    <w:p w14:paraId="1280E301" w14:textId="77777777" w:rsidR="00BD7EBA" w:rsidRPr="00FB2849" w:rsidRDefault="00BD7EBA" w:rsidP="003751FF">
      <w:pPr>
        <w:pStyle w:val="hangingindent"/>
        <w:tabs>
          <w:tab w:val="clear" w:pos="1440"/>
          <w:tab w:val="right" w:pos="9000"/>
        </w:tabs>
        <w:ind w:left="360" w:hanging="360"/>
        <w:rPr>
          <w:color w:val="000000"/>
          <w:szCs w:val="26"/>
          <w:lang w:bidi="x-none"/>
        </w:rPr>
      </w:pPr>
      <w:r w:rsidRPr="00FB2849">
        <w:rPr>
          <w:color w:val="000000"/>
        </w:rPr>
        <w:t>Creese, Helen 2011:  “</w:t>
      </w:r>
      <w:r w:rsidRPr="00FB2849">
        <w:rPr>
          <w:i/>
          <w:color w:val="000000"/>
        </w:rPr>
        <w:t>Rāmāyaṇa</w:t>
      </w:r>
      <w:r w:rsidRPr="00FB2849">
        <w:rPr>
          <w:color w:val="000000"/>
        </w:rPr>
        <w:t xml:space="preserve"> Traditions in Bali”, in Acri, Creese and Griffiths 2011: 93-118.</w:t>
      </w:r>
      <w:r w:rsidRPr="00FB2849">
        <w:rPr>
          <w:color w:val="000000"/>
        </w:rPr>
        <w:tab/>
      </w:r>
      <w:r w:rsidRPr="00FB2849">
        <w:rPr>
          <w:b/>
          <w:color w:val="000000"/>
        </w:rPr>
        <w:t>own copy</w:t>
      </w:r>
    </w:p>
    <w:p w14:paraId="7591497E" w14:textId="3B23F442" w:rsidR="00BD7EBA" w:rsidRPr="00FB2849" w:rsidRDefault="00BD7EBA" w:rsidP="003751FF">
      <w:pPr>
        <w:pStyle w:val="hangingindent"/>
        <w:tabs>
          <w:tab w:val="clear" w:pos="1440"/>
          <w:tab w:val="right" w:pos="9000"/>
        </w:tabs>
        <w:ind w:left="360" w:hanging="360"/>
        <w:rPr>
          <w:color w:val="000000"/>
        </w:rPr>
      </w:pPr>
      <w:r w:rsidRPr="00FB2849">
        <w:rPr>
          <w:color w:val="000000"/>
          <w:szCs w:val="26"/>
          <w:lang w:bidi="x-none"/>
        </w:rPr>
        <w:t xml:space="preserve">deBoer, Fredrik E., I Madé Bandem, I Ketut Madra. 1992:  “ ‘The Death of Kumbakarna’ of I Ketut Madra: a Balinese Wayang Ramayana Play”, </w:t>
      </w:r>
      <w:r w:rsidRPr="00FB2849">
        <w:rPr>
          <w:i/>
          <w:color w:val="000000"/>
          <w:szCs w:val="26"/>
          <w:lang w:bidi="x-none"/>
        </w:rPr>
        <w:t>Asian Theatre Journal</w:t>
      </w:r>
      <w:r w:rsidRPr="00FB2849">
        <w:rPr>
          <w:color w:val="000000"/>
          <w:szCs w:val="22"/>
          <w:lang w:bidi="x-none"/>
        </w:rPr>
        <w:t xml:space="preserve"> </w:t>
      </w:r>
      <w:r w:rsidRPr="00FB2849">
        <w:rPr>
          <w:color w:val="000000"/>
          <w:szCs w:val="26"/>
          <w:lang w:bidi="x-none"/>
        </w:rPr>
        <w:t>9</w:t>
      </w:r>
      <w:r w:rsidRPr="00FB2849">
        <w:rPr>
          <w:color w:val="000000"/>
          <w:szCs w:val="22"/>
          <w:lang w:bidi="x-none"/>
        </w:rPr>
        <w:t xml:space="preserve">: </w:t>
      </w:r>
      <w:r w:rsidRPr="00FB2849">
        <w:rPr>
          <w:color w:val="000000"/>
          <w:szCs w:val="26"/>
          <w:lang w:bidi="x-none"/>
        </w:rPr>
        <w:t>141-200.</w:t>
      </w:r>
      <w:r w:rsidRPr="00FB2849">
        <w:rPr>
          <w:color w:val="000000"/>
          <w:szCs w:val="26"/>
          <w:lang w:bidi="x-none"/>
        </w:rPr>
        <w:br/>
      </w:r>
      <w:r w:rsidRPr="00FB2849">
        <w:rPr>
          <w:color w:val="000000"/>
          <w:szCs w:val="26"/>
          <w:lang w:bidi="x-none"/>
        </w:rPr>
        <w:tab/>
      </w:r>
      <w:r w:rsidR="001017A1">
        <w:rPr>
          <w:b/>
          <w:color w:val="000000"/>
          <w:szCs w:val="26"/>
          <w:lang w:bidi="x-none"/>
        </w:rPr>
        <w:t>download</w:t>
      </w:r>
      <w:r w:rsidRPr="00FB2849">
        <w:rPr>
          <w:b/>
          <w:color w:val="000000"/>
          <w:szCs w:val="26"/>
          <w:lang w:bidi="x-none"/>
        </w:rPr>
        <w:t xml:space="preserve">; notes; </w:t>
      </w:r>
      <w:r w:rsidRPr="00B14637">
        <w:rPr>
          <w:i/>
          <w:color w:val="000000"/>
          <w:szCs w:val="26"/>
          <w:lang w:bidi="x-none"/>
        </w:rPr>
        <w:t>do not analyse</w:t>
      </w:r>
    </w:p>
    <w:p w14:paraId="61BD6673" w14:textId="77777777" w:rsidR="00BD7EBA" w:rsidRPr="00FB2849" w:rsidRDefault="00BD7EBA" w:rsidP="003751FF">
      <w:pPr>
        <w:pStyle w:val="hangingindent"/>
        <w:tabs>
          <w:tab w:val="clear" w:pos="1440"/>
          <w:tab w:val="right" w:pos="9000"/>
        </w:tabs>
        <w:ind w:left="360" w:hanging="360"/>
        <w:rPr>
          <w:color w:val="000000"/>
        </w:rPr>
      </w:pPr>
      <w:r w:rsidRPr="00FB2849">
        <w:rPr>
          <w:color w:val="000000"/>
        </w:rPr>
        <w:t xml:space="preserve">Desai, Santosh </w:t>
      </w:r>
      <w:r w:rsidRPr="00FB2849">
        <w:rPr>
          <w:color w:val="000000"/>
          <w:szCs w:val="32"/>
        </w:rPr>
        <w:t>Nagpaul</w:t>
      </w:r>
      <w:r w:rsidRPr="00FB2849">
        <w:rPr>
          <w:color w:val="000000"/>
        </w:rPr>
        <w:t xml:space="preserve"> 1970:  “Rāmāyaṇa – an instrument of historical contact and cultural transmission between India and Asia”, </w:t>
      </w:r>
      <w:r w:rsidRPr="00FB2849">
        <w:rPr>
          <w:i/>
          <w:color w:val="000000"/>
        </w:rPr>
        <w:t>JAsianS</w:t>
      </w:r>
      <w:r w:rsidRPr="00FB2849">
        <w:rPr>
          <w:color w:val="000000"/>
        </w:rPr>
        <w:t xml:space="preserve"> 30: 5-20.</w:t>
      </w:r>
      <w:r w:rsidRPr="00FB2849">
        <w:rPr>
          <w:color w:val="000000"/>
        </w:rPr>
        <w:tab/>
      </w:r>
      <w:r w:rsidRPr="00FB2849">
        <w:rPr>
          <w:b/>
          <w:color w:val="000000"/>
          <w:szCs w:val="32"/>
        </w:rPr>
        <w:t>download</w:t>
      </w:r>
      <w:r w:rsidRPr="00FB2849">
        <w:rPr>
          <w:b/>
          <w:color w:val="000000"/>
        </w:rPr>
        <w:t>; notes</w:t>
      </w:r>
    </w:p>
    <w:p w14:paraId="3A103766" w14:textId="77777777" w:rsidR="00BD7EBA" w:rsidRPr="00FB2849" w:rsidRDefault="00BD7EBA" w:rsidP="003751FF">
      <w:pPr>
        <w:pStyle w:val="hangingindent"/>
        <w:tabs>
          <w:tab w:val="clear" w:pos="1440"/>
          <w:tab w:val="right" w:pos="9000"/>
        </w:tabs>
        <w:ind w:left="360" w:hanging="360"/>
        <w:rPr>
          <w:color w:val="000000"/>
          <w:szCs w:val="22"/>
        </w:rPr>
      </w:pPr>
      <w:r w:rsidRPr="00FB2849">
        <w:rPr>
          <w:color w:val="000000"/>
        </w:rPr>
        <w:t xml:space="preserve">Durga, S.A.K. 1977:  “Ramayana theatre in India and South East Asia”, </w:t>
      </w:r>
      <w:r w:rsidRPr="00FB2849">
        <w:rPr>
          <w:i/>
          <w:color w:val="000000"/>
        </w:rPr>
        <w:t>BITC</w:t>
      </w:r>
      <w:r w:rsidRPr="00FB2849">
        <w:rPr>
          <w:color w:val="000000"/>
        </w:rPr>
        <w:t xml:space="preserve"> Jan-Jun 1977: 215</w:t>
      </w:r>
      <w:r w:rsidRPr="00FB2849">
        <w:rPr>
          <w:color w:val="000000"/>
        </w:rPr>
        <w:noBreakHyphen/>
        <w:t>21.</w:t>
      </w:r>
      <w:r w:rsidRPr="00FB2849">
        <w:rPr>
          <w:color w:val="000000"/>
        </w:rPr>
        <w:tab/>
      </w:r>
      <w:r w:rsidRPr="00B14637">
        <w:rPr>
          <w:i/>
          <w:color w:val="000000"/>
        </w:rPr>
        <w:t>ignore</w:t>
      </w:r>
    </w:p>
    <w:p w14:paraId="1B2A13EE" w14:textId="77777777" w:rsidR="00BD7EBA" w:rsidRPr="00FB2849" w:rsidRDefault="00BD7EBA" w:rsidP="003751FF">
      <w:pPr>
        <w:pStyle w:val="hangingindent"/>
        <w:tabs>
          <w:tab w:val="clear" w:pos="1440"/>
          <w:tab w:val="right" w:pos="9000"/>
        </w:tabs>
        <w:ind w:left="360" w:hanging="360"/>
        <w:rPr>
          <w:color w:val="000000"/>
        </w:rPr>
      </w:pPr>
      <w:r w:rsidRPr="00FB2849">
        <w:rPr>
          <w:rFonts w:eastAsia="Gentium Basic"/>
          <w:color w:val="000000"/>
        </w:rPr>
        <w:t xml:space="preserve">Filliozat, Jean 1983:  “The Rāmāyaṇa in South-East Asian Sanskrit epigraphy and iconography”, in Srinivasa Iyengar 1983: 192-205. </w:t>
      </w:r>
      <w:r w:rsidRPr="00FB2849">
        <w:rPr>
          <w:rFonts w:eastAsia="Gentium Basic"/>
          <w:color w:val="000000"/>
        </w:rPr>
        <w:tab/>
      </w:r>
      <w:r w:rsidRPr="00FB2849">
        <w:rPr>
          <w:rFonts w:eastAsia="Gentium Basic"/>
          <w:b/>
          <w:color w:val="000000"/>
        </w:rPr>
        <w:t>own copy</w:t>
      </w:r>
      <w:r w:rsidRPr="00FB2849">
        <w:rPr>
          <w:rFonts w:eastAsia="Gentium Basic"/>
          <w:color w:val="000000"/>
        </w:rPr>
        <w:br/>
        <w:t>[repr. in Krishnamoorthy, Mukhopadhyaya and Nath 1991-93: lviii-lxxii.]</w:t>
      </w:r>
    </w:p>
    <w:p w14:paraId="384B5D10" w14:textId="77777777" w:rsidR="00BD7EBA" w:rsidRPr="00FB2849" w:rsidRDefault="00BD7EBA" w:rsidP="003751FF">
      <w:pPr>
        <w:pStyle w:val="hangingindent"/>
        <w:tabs>
          <w:tab w:val="clear" w:pos="1440"/>
          <w:tab w:val="right" w:pos="9000"/>
        </w:tabs>
        <w:ind w:left="360" w:hanging="360"/>
        <w:rPr>
          <w:color w:val="000000"/>
        </w:rPr>
      </w:pPr>
      <w:r w:rsidRPr="00FB2849">
        <w:rPr>
          <w:color w:val="000000"/>
        </w:rPr>
        <w:t xml:space="preserve">Flueckiger, Joyce Burkhalter and Laurie Jo Sears (eds) 1991:  </w:t>
      </w:r>
      <w:r w:rsidRPr="00FB2849">
        <w:rPr>
          <w:i/>
          <w:color w:val="000000"/>
        </w:rPr>
        <w:t>Boundaries of the Text: Epic Performance in South and Southeast Asia</w:t>
      </w:r>
      <w:r w:rsidRPr="00FB2849">
        <w:rPr>
          <w:color w:val="000000"/>
        </w:rPr>
        <w:t xml:space="preserve"> (Michigan: University of Michigan).</w:t>
      </w:r>
      <w:r w:rsidRPr="00FB2849">
        <w:rPr>
          <w:color w:val="000000"/>
        </w:rPr>
        <w:br/>
      </w:r>
      <w:r w:rsidRPr="00FB2849">
        <w:rPr>
          <w:color w:val="000000"/>
        </w:rPr>
        <w:tab/>
      </w:r>
      <w:r>
        <w:rPr>
          <w:b/>
          <w:color w:val="000000"/>
        </w:rPr>
        <w:t>download</w:t>
      </w:r>
      <w:r w:rsidRPr="00FB2849">
        <w:rPr>
          <w:b/>
          <w:color w:val="000000"/>
        </w:rPr>
        <w:t>; MB and JLB checked</w:t>
      </w:r>
    </w:p>
    <w:p w14:paraId="3E3E1338" w14:textId="77777777" w:rsidR="00BD7EBA" w:rsidRPr="00FB2849" w:rsidRDefault="00BD7EBA" w:rsidP="003751FF">
      <w:pPr>
        <w:pStyle w:val="hangingindent"/>
        <w:tabs>
          <w:tab w:val="clear" w:pos="1440"/>
          <w:tab w:val="right" w:pos="9000"/>
        </w:tabs>
        <w:ind w:left="360" w:hanging="360"/>
        <w:rPr>
          <w:color w:val="000000"/>
        </w:rPr>
      </w:pPr>
      <w:r w:rsidRPr="00FB2849">
        <w:rPr>
          <w:color w:val="000000"/>
        </w:rPr>
        <w:lastRenderedPageBreak/>
        <w:t xml:space="preserve">Gamonet, Marie-Henryané, and Jacques Nepote 2002:  “Introduction aux peintures du Ramayana de Vat Bo, la Chapelle des gouverneurs de Siem Reap”, </w:t>
      </w:r>
      <w:r w:rsidRPr="00FB2849">
        <w:rPr>
          <w:i/>
          <w:color w:val="000000"/>
        </w:rPr>
        <w:t>Peninsule (Paris)</w:t>
      </w:r>
      <w:r w:rsidRPr="00FB2849">
        <w:rPr>
          <w:color w:val="000000"/>
        </w:rPr>
        <w:t xml:space="preserve"> </w:t>
      </w:r>
      <w:r w:rsidRPr="00FB2849">
        <w:rPr>
          <w:color w:val="000000"/>
        </w:rPr>
        <w:br/>
        <w:t>45: 5-88.</w:t>
      </w:r>
      <w:r w:rsidRPr="00FB2849">
        <w:rPr>
          <w:color w:val="000000"/>
        </w:rPr>
        <w:tab/>
      </w:r>
      <w:r w:rsidRPr="00FB2849">
        <w:rPr>
          <w:b/>
          <w:color w:val="000000"/>
        </w:rPr>
        <w:t>photocopy</w:t>
      </w:r>
    </w:p>
    <w:p w14:paraId="6E740E1A" w14:textId="77777777" w:rsidR="00BD7EBA" w:rsidRPr="00FB2849" w:rsidRDefault="00BD7EBA" w:rsidP="003751FF">
      <w:pPr>
        <w:pStyle w:val="hangingindent"/>
        <w:tabs>
          <w:tab w:val="right" w:pos="9000"/>
        </w:tabs>
        <w:ind w:left="360" w:hanging="360"/>
        <w:rPr>
          <w:color w:val="000000"/>
        </w:rPr>
      </w:pPr>
      <w:r w:rsidRPr="00FB2849">
        <w:rPr>
          <w:color w:val="000000"/>
        </w:rPr>
        <w:t>Ghosh, Pranvanand 2006:  “The Rāma Kathā: contact and adjustment in Southeast Asia”, in Saklani (ed.) 2006: 175-86.</w:t>
      </w:r>
      <w:r w:rsidRPr="00FB2849">
        <w:rPr>
          <w:color w:val="000000"/>
        </w:rPr>
        <w:tab/>
      </w:r>
      <w:r w:rsidRPr="00FB2849">
        <w:rPr>
          <w:b/>
          <w:color w:val="000000"/>
        </w:rPr>
        <w:t>pp. 178-81 + 185-6 photocopied; checked</w:t>
      </w:r>
    </w:p>
    <w:p w14:paraId="754DF593" w14:textId="77777777" w:rsidR="00BD7EBA" w:rsidRPr="00FB2849" w:rsidRDefault="00BD7EBA" w:rsidP="00BD7EBA">
      <w:pPr>
        <w:tabs>
          <w:tab w:val="left" w:pos="1440"/>
          <w:tab w:val="right" w:pos="9026"/>
        </w:tabs>
        <w:spacing w:after="80"/>
        <w:ind w:left="360" w:hanging="360"/>
        <w:rPr>
          <w:b/>
          <w:color w:val="000000"/>
        </w:rPr>
      </w:pPr>
      <w:r w:rsidRPr="00FB2849">
        <w:rPr>
          <w:color w:val="000000"/>
        </w:rPr>
        <w:t xml:space="preserve">Giri, Kamal, and Maruti Nandan Tiwari 1996-97: “The Rāmāyaṇa scenes in the sculptural art of India and Indonesia”, </w:t>
      </w:r>
      <w:r w:rsidRPr="00FB2849">
        <w:rPr>
          <w:i/>
          <w:color w:val="000000"/>
        </w:rPr>
        <w:t>JGJKSV</w:t>
      </w:r>
      <w:r w:rsidRPr="00FB2849">
        <w:rPr>
          <w:color w:val="000000"/>
        </w:rPr>
        <w:t xml:space="preserve"> 52-53: 221-32.</w:t>
      </w:r>
      <w:r w:rsidRPr="00FB2849">
        <w:rPr>
          <w:color w:val="000000"/>
        </w:rPr>
        <w:tab/>
      </w:r>
      <w:r w:rsidRPr="00FB2849">
        <w:rPr>
          <w:b/>
          <w:color w:val="000000"/>
        </w:rPr>
        <w:t>photocopy</w:t>
      </w:r>
    </w:p>
    <w:p w14:paraId="4AD30B9A" w14:textId="77777777" w:rsidR="00BD7EBA" w:rsidRDefault="00BD7EBA" w:rsidP="00BD7EBA">
      <w:pPr>
        <w:tabs>
          <w:tab w:val="left" w:pos="1440"/>
          <w:tab w:val="right" w:pos="9026"/>
        </w:tabs>
        <w:spacing w:after="80"/>
        <w:ind w:left="360" w:hanging="360"/>
        <w:rPr>
          <w:b/>
          <w:color w:val="000000"/>
        </w:rPr>
      </w:pPr>
      <w:r w:rsidRPr="00FB2849">
        <w:rPr>
          <w:color w:val="000000"/>
        </w:rPr>
        <w:t xml:space="preserve">Goss, Frederick B. 2017:  “Literature in transmigration: the Rama story in Southeast Asia”, </w:t>
      </w:r>
      <w:r w:rsidRPr="00FB2849">
        <w:rPr>
          <w:i/>
          <w:color w:val="000000"/>
        </w:rPr>
        <w:t xml:space="preserve">Asian Review </w:t>
      </w:r>
      <w:r w:rsidRPr="00FB2849">
        <w:rPr>
          <w:color w:val="000000"/>
        </w:rPr>
        <w:t>30.1: 87-107.</w:t>
      </w:r>
      <w:r w:rsidRPr="00FB2849">
        <w:rPr>
          <w:color w:val="000000"/>
        </w:rPr>
        <w:tab/>
      </w:r>
      <w:r w:rsidRPr="00FB2849">
        <w:rPr>
          <w:b/>
          <w:color w:val="000000"/>
        </w:rPr>
        <w:t>download</w:t>
      </w:r>
    </w:p>
    <w:p w14:paraId="1D70EEE2" w14:textId="77777777" w:rsidR="00BD7EBA" w:rsidRPr="00FB2849" w:rsidRDefault="00BD7EBA" w:rsidP="00BD7EBA">
      <w:pPr>
        <w:tabs>
          <w:tab w:val="right" w:pos="9026"/>
        </w:tabs>
        <w:spacing w:after="80"/>
        <w:ind w:left="360" w:hanging="360"/>
        <w:rPr>
          <w:color w:val="000000"/>
          <w:szCs w:val="32"/>
        </w:rPr>
      </w:pPr>
      <w:r w:rsidRPr="00E804FD">
        <w:rPr>
          <w:color w:val="000000"/>
        </w:rPr>
        <w:t>Guy, John 2011a:  “Tamil merchants and the Hindu-Buddhist diaspora in early Southeast Asia”, in Manguin and others 2011: 243-62.</w:t>
      </w:r>
      <w:r>
        <w:rPr>
          <w:rFonts w:eastAsia="Gentium Basic"/>
        </w:rPr>
        <w:t xml:space="preserve">   </w:t>
      </w:r>
      <w:r>
        <w:rPr>
          <w:rFonts w:eastAsia="Gentium Basic"/>
        </w:rPr>
        <w:tab/>
      </w:r>
      <w:r w:rsidRPr="00D0205F">
        <w:rPr>
          <w:rFonts w:eastAsia="Gentium Basic"/>
        </w:rPr>
        <w:t>[notes in “Further Notes (visual)”]</w:t>
      </w:r>
      <w:r>
        <w:rPr>
          <w:rFonts w:eastAsia="Gentium Basic"/>
        </w:rPr>
        <w:br/>
      </w:r>
      <w:r>
        <w:rPr>
          <w:rFonts w:eastAsia="Gentium Basic"/>
        </w:rPr>
        <w:tab/>
      </w:r>
      <w:r>
        <w:rPr>
          <w:rFonts w:eastAsia="Gentium Basic"/>
          <w:b/>
        </w:rPr>
        <w:t>download (vol. parts)</w:t>
      </w:r>
    </w:p>
    <w:p w14:paraId="10892913" w14:textId="77777777" w:rsidR="00BD7EBA" w:rsidRPr="00FB2849" w:rsidRDefault="00BD7EBA" w:rsidP="00943168">
      <w:pPr>
        <w:pStyle w:val="hangingindent"/>
        <w:tabs>
          <w:tab w:val="right" w:pos="9000"/>
        </w:tabs>
        <w:ind w:left="360" w:hanging="360"/>
        <w:rPr>
          <w:color w:val="000000"/>
        </w:rPr>
      </w:pPr>
      <w:r w:rsidRPr="00FB2849">
        <w:rPr>
          <w:color w:val="000000"/>
        </w:rPr>
        <w:t xml:space="preserve">Haditjaroko, Sunardjo 1981:  </w:t>
      </w:r>
      <w:r w:rsidRPr="00FB2849">
        <w:rPr>
          <w:i/>
          <w:color w:val="000000"/>
        </w:rPr>
        <w:t xml:space="preserve">Ramayana: Indonesian wayang show </w:t>
      </w:r>
      <w:r w:rsidRPr="00FB2849">
        <w:rPr>
          <w:color w:val="000000"/>
        </w:rPr>
        <w:t xml:space="preserve">(4th edn Jakarta: Djambatan).   </w:t>
      </w:r>
      <w:r w:rsidRPr="00FB2849">
        <w:rPr>
          <w:b/>
          <w:color w:val="000000"/>
        </w:rPr>
        <w:t>[</w:t>
      </w:r>
      <w:r w:rsidRPr="00FB2849">
        <w:rPr>
          <w:i/>
          <w:color w:val="000000"/>
        </w:rPr>
        <w:t>popular but good of its kind; includes vocabulary</w:t>
      </w:r>
      <w:r w:rsidRPr="00FB2849">
        <w:rPr>
          <w:color w:val="000000"/>
        </w:rPr>
        <w:t>]</w:t>
      </w:r>
      <w:r w:rsidRPr="00FB2849">
        <w:rPr>
          <w:color w:val="000000"/>
        </w:rPr>
        <w:tab/>
      </w:r>
      <w:r w:rsidRPr="00FB2849">
        <w:rPr>
          <w:rFonts w:eastAsia="Gentium Basic"/>
          <w:b/>
          <w:color w:val="000000"/>
        </w:rPr>
        <w:t>CSEAS  II In 3||170||Ha</w:t>
      </w:r>
    </w:p>
    <w:p w14:paraId="78F970A0" w14:textId="77777777" w:rsidR="00BD7EBA" w:rsidRPr="00FB2849" w:rsidRDefault="00BD7EBA" w:rsidP="00943168">
      <w:pPr>
        <w:pStyle w:val="hangingindent"/>
        <w:tabs>
          <w:tab w:val="right" w:pos="9000"/>
        </w:tabs>
        <w:ind w:left="360" w:hanging="360"/>
        <w:rPr>
          <w:color w:val="000000"/>
        </w:rPr>
      </w:pPr>
      <w:r w:rsidRPr="00FB2849">
        <w:rPr>
          <w:color w:val="000000"/>
        </w:rPr>
        <w:t xml:space="preserve">Hastanto, Sri 1991:  “The Ramayana epic and traditional Indonesian music”, </w:t>
      </w:r>
      <w:r w:rsidRPr="00FB2849">
        <w:rPr>
          <w:i/>
          <w:color w:val="000000"/>
        </w:rPr>
        <w:t>SPAFA</w:t>
      </w:r>
      <w:r w:rsidRPr="00FB2849">
        <w:rPr>
          <w:color w:val="000000"/>
        </w:rPr>
        <w:t xml:space="preserve"> 1.2: </w:t>
      </w:r>
      <w:r w:rsidRPr="00FB2849">
        <w:rPr>
          <w:color w:val="000000"/>
        </w:rPr>
        <w:br/>
        <w:t>30-33.</w:t>
      </w:r>
    </w:p>
    <w:p w14:paraId="1462A935" w14:textId="77777777" w:rsidR="00BD7EBA" w:rsidRPr="00FB2849" w:rsidRDefault="00BD7EBA" w:rsidP="00943168">
      <w:pPr>
        <w:pStyle w:val="hangingindent"/>
        <w:tabs>
          <w:tab w:val="right" w:pos="9000"/>
        </w:tabs>
        <w:ind w:left="360" w:hanging="360"/>
        <w:rPr>
          <w:color w:val="000000"/>
        </w:rPr>
      </w:pPr>
      <w:r w:rsidRPr="00FB2849">
        <w:rPr>
          <w:color w:val="000000"/>
        </w:rPr>
        <w:t xml:space="preserve">Hunter, T. 2005:  “The Ramayana in Indonesia”, </w:t>
      </w:r>
      <w:r w:rsidRPr="00FB2849">
        <w:rPr>
          <w:i/>
          <w:color w:val="000000"/>
        </w:rPr>
        <w:t>Asian Theatre Journal</w:t>
      </w:r>
      <w:r w:rsidRPr="00FB2849">
        <w:rPr>
          <w:color w:val="000000"/>
        </w:rPr>
        <w:t xml:space="preserve"> 22.1: 161-63.</w:t>
      </w:r>
      <w:r w:rsidRPr="00FB2849">
        <w:rPr>
          <w:color w:val="000000"/>
        </w:rPr>
        <w:tab/>
      </w:r>
      <w:r w:rsidRPr="00FB2849">
        <w:rPr>
          <w:b/>
          <w:color w:val="000000"/>
        </w:rPr>
        <w:t>printout</w:t>
      </w:r>
    </w:p>
    <w:p w14:paraId="28020C21" w14:textId="77777777" w:rsidR="00BD7EBA" w:rsidRPr="00FB2849" w:rsidRDefault="00BD7EBA" w:rsidP="00943168">
      <w:pPr>
        <w:pStyle w:val="hangingindent"/>
        <w:tabs>
          <w:tab w:val="right" w:pos="9000"/>
        </w:tabs>
        <w:ind w:left="360" w:hanging="360"/>
        <w:rPr>
          <w:color w:val="000000"/>
        </w:rPr>
      </w:pPr>
      <w:r w:rsidRPr="00FB2849">
        <w:rPr>
          <w:color w:val="000000"/>
        </w:rPr>
        <w:t xml:space="preserve">Jordaan, Roy E 1999:  “The Śailendras, the status of the kṣatriya theory, and the development of Hindu-Javanese temple architecture”, </w:t>
      </w:r>
      <w:r w:rsidRPr="00FB2849">
        <w:rPr>
          <w:i/>
          <w:color w:val="000000"/>
        </w:rPr>
        <w:t>BKI</w:t>
      </w:r>
      <w:r w:rsidRPr="00FB2849">
        <w:rPr>
          <w:color w:val="000000"/>
        </w:rPr>
        <w:t xml:space="preserve"> 155.2: 210-43.</w:t>
      </w:r>
      <w:r w:rsidRPr="00FB2849">
        <w:rPr>
          <w:color w:val="000000"/>
        </w:rPr>
        <w:tab/>
      </w:r>
      <w:r w:rsidRPr="00FB2849">
        <w:rPr>
          <w:b/>
          <w:color w:val="000000"/>
        </w:rPr>
        <w:t>download</w:t>
      </w:r>
    </w:p>
    <w:p w14:paraId="71981877" w14:textId="77777777" w:rsidR="00BD7EBA" w:rsidRPr="00FB2849" w:rsidRDefault="00BD7EBA" w:rsidP="00943168">
      <w:pPr>
        <w:pStyle w:val="hangingindent"/>
        <w:tabs>
          <w:tab w:val="right" w:pos="9000"/>
        </w:tabs>
        <w:ind w:left="360" w:hanging="360"/>
        <w:rPr>
          <w:color w:val="000000"/>
        </w:rPr>
      </w:pPr>
      <w:r w:rsidRPr="00FB2849">
        <w:rPr>
          <w:color w:val="000000"/>
        </w:rPr>
        <w:t xml:space="preserve">Jordaan, Roy 2011a:  “The causeway episode of the Prambanan </w:t>
      </w:r>
      <w:r w:rsidRPr="00FB2849">
        <w:rPr>
          <w:i/>
          <w:color w:val="000000"/>
        </w:rPr>
        <w:t>Rāmāyaṇa</w:t>
      </w:r>
      <w:r w:rsidRPr="00FB2849">
        <w:rPr>
          <w:color w:val="000000"/>
        </w:rPr>
        <w:t xml:space="preserve"> reexamined”, in Acri, Creese and Griffiths 2011: 179-207.</w:t>
      </w:r>
      <w:r w:rsidRPr="00FB2849">
        <w:rPr>
          <w:color w:val="000000"/>
        </w:rPr>
        <w:tab/>
      </w:r>
      <w:r w:rsidRPr="00FB2849">
        <w:rPr>
          <w:b/>
          <w:color w:val="000000"/>
        </w:rPr>
        <w:t>own copy</w:t>
      </w:r>
    </w:p>
    <w:p w14:paraId="72EF7C32" w14:textId="77777777" w:rsidR="00BD7EBA" w:rsidRPr="00FB2849" w:rsidRDefault="00BD7EBA" w:rsidP="00943168">
      <w:pPr>
        <w:pStyle w:val="hangingindent"/>
        <w:tabs>
          <w:tab w:val="right" w:pos="9000"/>
        </w:tabs>
        <w:ind w:left="360" w:hanging="360"/>
        <w:rPr>
          <w:color w:val="000000"/>
        </w:rPr>
      </w:pPr>
      <w:r w:rsidRPr="00FB2849">
        <w:rPr>
          <w:color w:val="000000"/>
        </w:rPr>
        <w:t xml:space="preserve">Jordaan, Roy 2011b:  “Rāma, Ratu Kidul, and Buddha”, in ManjuShree, ed., </w:t>
      </w:r>
      <w:r w:rsidRPr="00FB2849">
        <w:rPr>
          <w:i/>
          <w:color w:val="000000"/>
        </w:rPr>
        <w:t>From beyond the eastern horizon: essays in honour of Professor Lokesh Chandra</w:t>
      </w:r>
      <w:r w:rsidRPr="00FB2849">
        <w:rPr>
          <w:color w:val="000000"/>
        </w:rPr>
        <w:t xml:space="preserve"> (New Delhi: Aditya Prakashan, 2011): 253-67.</w:t>
      </w:r>
      <w:r w:rsidRPr="00FB2849">
        <w:rPr>
          <w:color w:val="000000"/>
        </w:rPr>
        <w:tab/>
      </w:r>
      <w:r w:rsidRPr="00FB2849">
        <w:rPr>
          <w:b/>
          <w:color w:val="000000"/>
        </w:rPr>
        <w:t>printout</w:t>
      </w:r>
    </w:p>
    <w:p w14:paraId="687C8AD0" w14:textId="77777777" w:rsidR="00BD7EBA" w:rsidRPr="00134F10" w:rsidRDefault="00BD7EBA" w:rsidP="00943168">
      <w:pPr>
        <w:numPr>
          <w:ilvl w:val="0"/>
          <w:numId w:val="2"/>
        </w:numPr>
        <w:tabs>
          <w:tab w:val="right" w:pos="9000"/>
        </w:tabs>
        <w:spacing w:before="80" w:after="80"/>
        <w:ind w:left="360" w:hanging="360"/>
      </w:pPr>
      <w:r w:rsidRPr="00364534">
        <w:rPr>
          <w:color w:val="000000"/>
        </w:rPr>
        <w:t xml:space="preserve">Juynboll, Hendrik Herman 1907-11:  </w:t>
      </w:r>
      <w:r w:rsidRPr="00364534">
        <w:rPr>
          <w:i/>
          <w:color w:val="000000"/>
        </w:rPr>
        <w:t>Supplement op den catalogus van de Javaansche en Madoereesche handschriften der Leidsche universiteits-bibliotheek,</w:t>
      </w:r>
      <w:r w:rsidRPr="00364534">
        <w:rPr>
          <w:color w:val="000000"/>
        </w:rPr>
        <w:t xml:space="preserve"> 2 vols</w:t>
      </w:r>
      <w:r w:rsidRPr="00364534">
        <w:rPr>
          <w:i/>
          <w:color w:val="000000"/>
        </w:rPr>
        <w:t xml:space="preserve"> </w:t>
      </w:r>
      <w:r w:rsidRPr="00364534">
        <w:rPr>
          <w:color w:val="000000"/>
        </w:rPr>
        <w:t>(Leiden: Brill).</w:t>
      </w:r>
      <w:r w:rsidRPr="00364534">
        <w:rPr>
          <w:color w:val="000000"/>
        </w:rPr>
        <w:br/>
      </w:r>
      <w:r w:rsidRPr="00364534">
        <w:rPr>
          <w:color w:val="000000"/>
        </w:rPr>
        <w:tab/>
      </w:r>
      <w:r w:rsidRPr="00364534">
        <w:rPr>
          <w:b/>
          <w:color w:val="000000"/>
        </w:rPr>
        <w:t>Bod. 259015 d. Leiden 1 b.12</w:t>
      </w:r>
      <w:r>
        <w:rPr>
          <w:b/>
          <w:color w:val="000000"/>
        </w:rPr>
        <w:t xml:space="preserve">; </w:t>
      </w:r>
      <w:r w:rsidRPr="00FB2849">
        <w:rPr>
          <w:rFonts w:eastAsia="Courier"/>
          <w:color w:val="000000"/>
        </w:rPr>
        <w:t>II</w:t>
      </w:r>
      <w:r>
        <w:rPr>
          <w:rFonts w:eastAsia="Courier"/>
          <w:color w:val="000000"/>
        </w:rPr>
        <w:t>:</w:t>
      </w:r>
      <w:r w:rsidRPr="00FB2849">
        <w:rPr>
          <w:rFonts w:eastAsia="Courier"/>
          <w:color w:val="000000"/>
        </w:rPr>
        <w:t xml:space="preserve"> 57-61</w:t>
      </w:r>
      <w:r>
        <w:rPr>
          <w:rFonts w:eastAsia="Courier"/>
          <w:color w:val="000000"/>
        </w:rPr>
        <w:t xml:space="preserve"> for </w:t>
      </w:r>
      <w:r>
        <w:rPr>
          <w:rFonts w:eastAsia="Courier"/>
          <w:i/>
          <w:color w:val="000000"/>
        </w:rPr>
        <w:t xml:space="preserve">Serāt Kāṇḍa </w:t>
      </w:r>
      <w:r>
        <w:rPr>
          <w:rFonts w:eastAsia="Courier"/>
          <w:b/>
          <w:color w:val="000000"/>
        </w:rPr>
        <w:t>scanned</w:t>
      </w:r>
    </w:p>
    <w:p w14:paraId="0CE6491F" w14:textId="77777777" w:rsidR="00BD7EBA" w:rsidRPr="00FB2849" w:rsidRDefault="00BD7EBA" w:rsidP="00943168">
      <w:pPr>
        <w:pStyle w:val="hangingindent"/>
        <w:tabs>
          <w:tab w:val="right" w:pos="9000"/>
        </w:tabs>
        <w:ind w:left="360" w:hanging="360"/>
        <w:rPr>
          <w:rFonts w:eastAsia="MS Mincho"/>
          <w:color w:val="000000"/>
        </w:rPr>
      </w:pPr>
      <w:r w:rsidRPr="00FB2849">
        <w:rPr>
          <w:color w:val="000000"/>
        </w:rPr>
        <w:t xml:space="preserve">Kam, Garrett 2000:  </w:t>
      </w:r>
      <w:r w:rsidRPr="00FB2849">
        <w:rPr>
          <w:i/>
          <w:color w:val="000000"/>
        </w:rPr>
        <w:t>Ramayana in the arts of Asia</w:t>
      </w:r>
      <w:r w:rsidRPr="00FB2849">
        <w:rPr>
          <w:color w:val="000000"/>
        </w:rPr>
        <w:t xml:space="preserve"> (Singapore: Select Books).</w:t>
      </w:r>
      <w:r w:rsidRPr="00FB2849">
        <w:rPr>
          <w:color w:val="000000"/>
        </w:rPr>
        <w:br/>
        <w:t>[xi, 292 pp.: col. ill., col. map.]</w:t>
      </w:r>
      <w:r w:rsidRPr="00FB2849">
        <w:rPr>
          <w:color w:val="000000"/>
        </w:rPr>
        <w:tab/>
      </w:r>
      <w:r w:rsidRPr="00FB2849">
        <w:rPr>
          <w:b/>
          <w:color w:val="000000"/>
        </w:rPr>
        <w:t>SOAS /</w:t>
      </w:r>
      <w:r w:rsidRPr="00FB2849">
        <w:rPr>
          <w:b/>
          <w:color w:val="000000"/>
          <w:lang w:bidi="x-none"/>
        </w:rPr>
        <w:t xml:space="preserve"> </w:t>
      </w:r>
      <w:r w:rsidRPr="00FB2849">
        <w:rPr>
          <w:rFonts w:eastAsia="Gentium Basic"/>
          <w:b/>
          <w:color w:val="000000"/>
          <w:spacing w:val="-10"/>
          <w:lang w:bidi="x-none"/>
        </w:rPr>
        <w:t xml:space="preserve">Glasgow UL; some pages photocopied;  </w:t>
      </w:r>
      <w:r w:rsidRPr="00FB2849">
        <w:rPr>
          <w:rFonts w:eastAsia="Gentium Basic"/>
          <w:b/>
          <w:color w:val="000000"/>
        </w:rPr>
        <w:t>checked</w:t>
      </w:r>
    </w:p>
    <w:p w14:paraId="798FF1E4" w14:textId="77777777" w:rsidR="00BD7EBA" w:rsidRPr="00FB2849" w:rsidRDefault="00BD7EBA" w:rsidP="00943168">
      <w:pPr>
        <w:pStyle w:val="hangingindent"/>
        <w:tabs>
          <w:tab w:val="right" w:pos="9000"/>
        </w:tabs>
        <w:ind w:left="360" w:hanging="360"/>
        <w:rPr>
          <w:color w:val="000000"/>
          <w:szCs w:val="26"/>
        </w:rPr>
      </w:pPr>
      <w:r w:rsidRPr="00FB2849">
        <w:rPr>
          <w:rFonts w:eastAsia="MS Mincho"/>
          <w:color w:val="000000"/>
        </w:rPr>
        <w:t xml:space="preserve">Kam, Garrett 2004:  </w:t>
      </w:r>
      <w:r w:rsidRPr="00FB2849">
        <w:rPr>
          <w:rFonts w:eastAsia="MS Mincho"/>
          <w:i/>
          <w:color w:val="000000"/>
        </w:rPr>
        <w:t>Panoramayana: images of Ramayana performances in Southeast Asia</w:t>
      </w:r>
      <w:r w:rsidRPr="00FB2849">
        <w:rPr>
          <w:rFonts w:eastAsia="MS Mincho"/>
          <w:color w:val="000000"/>
        </w:rPr>
        <w:t xml:space="preserve"> [Exhibition by Institute of Southeast Asian Studies and NUS Museums, 2004] 1 CD-ROM: col.  (Singapore: ISEAS Publications, Institute of Southeast Asian Studies, 28 August-31 December 2004).</w:t>
      </w:r>
      <w:r w:rsidRPr="00FB2849">
        <w:rPr>
          <w:rFonts w:eastAsia="MS Mincho"/>
          <w:b/>
          <w:color w:val="000000"/>
        </w:rPr>
        <w:tab/>
        <w:t>SOAS</w:t>
      </w:r>
      <w:r w:rsidRPr="00FB2849">
        <w:rPr>
          <w:rFonts w:eastAsia="MS Mincho"/>
          <w:color w:val="000000"/>
        </w:rPr>
        <w:br/>
        <w:t>[</w:t>
      </w:r>
      <w:r w:rsidRPr="00FB2849">
        <w:rPr>
          <w:rFonts w:eastAsia="MS Mincho"/>
          <w:i/>
          <w:color w:val="000000"/>
        </w:rPr>
        <w:t>annotated visual catalogue of  exhibition of Ramayana performance photographs</w:t>
      </w:r>
      <w:r w:rsidRPr="00FB2849">
        <w:rPr>
          <w:rFonts w:eastAsia="MS Mincho"/>
          <w:color w:val="000000"/>
        </w:rPr>
        <w:t>]</w:t>
      </w:r>
    </w:p>
    <w:p w14:paraId="223FAA8C" w14:textId="77777777" w:rsidR="00BD7EBA" w:rsidRDefault="00BD7EBA" w:rsidP="00943168">
      <w:pPr>
        <w:pStyle w:val="hangingindent"/>
        <w:tabs>
          <w:tab w:val="right" w:pos="9000"/>
        </w:tabs>
        <w:ind w:left="360" w:hanging="360"/>
        <w:rPr>
          <w:i/>
          <w:color w:val="000000"/>
          <w:szCs w:val="36"/>
        </w:rPr>
      </w:pPr>
      <w:r w:rsidRPr="00FB2849">
        <w:rPr>
          <w:color w:val="000000"/>
          <w:szCs w:val="36"/>
        </w:rPr>
        <w:t xml:space="preserve">Kats, Jacob 1927:  “The Ramayana in Indonesia”, </w:t>
      </w:r>
      <w:r w:rsidRPr="00FB2849">
        <w:rPr>
          <w:i/>
          <w:color w:val="000000"/>
          <w:szCs w:val="36"/>
        </w:rPr>
        <w:t>BSOS</w:t>
      </w:r>
      <w:r w:rsidRPr="00FB2849">
        <w:rPr>
          <w:color w:val="000000"/>
          <w:szCs w:val="36"/>
        </w:rPr>
        <w:t xml:space="preserve"> 4: 579-85.</w:t>
      </w:r>
      <w:r w:rsidRPr="00FB2849">
        <w:rPr>
          <w:color w:val="000000"/>
          <w:szCs w:val="36"/>
        </w:rPr>
        <w:tab/>
      </w:r>
      <w:r w:rsidRPr="00FB2849">
        <w:rPr>
          <w:rFonts w:eastAsia="Gentium Basic"/>
          <w:b/>
          <w:color w:val="000000"/>
        </w:rPr>
        <w:t>download</w:t>
      </w:r>
      <w:r w:rsidRPr="00FB2849">
        <w:rPr>
          <w:b/>
          <w:color w:val="000000"/>
          <w:szCs w:val="36"/>
        </w:rPr>
        <w:t xml:space="preserve">; </w:t>
      </w:r>
      <w:r w:rsidRPr="00FB2849">
        <w:rPr>
          <w:i/>
          <w:color w:val="000000"/>
          <w:szCs w:val="36"/>
        </w:rPr>
        <w:t>not useful</w:t>
      </w:r>
    </w:p>
    <w:p w14:paraId="7F7E73EE" w14:textId="77777777" w:rsidR="00BD7EBA" w:rsidRPr="00FB2849" w:rsidRDefault="00BD7EBA" w:rsidP="00943168">
      <w:pPr>
        <w:pStyle w:val="hangingindent"/>
        <w:tabs>
          <w:tab w:val="right" w:pos="9000"/>
        </w:tabs>
        <w:ind w:left="360" w:hanging="360"/>
        <w:rPr>
          <w:color w:val="000000"/>
        </w:rPr>
      </w:pPr>
      <w:r>
        <w:rPr>
          <w:color w:val="000000"/>
        </w:rPr>
        <w:t xml:space="preserve">Kim, Ye-kyoum 2004:  The structural analysis of the Hindi and South-East Asian versions of the Indian epic, the </w:t>
      </w:r>
      <w:r>
        <w:rPr>
          <w:i/>
          <w:color w:val="000000"/>
        </w:rPr>
        <w:t>Ramayana</w:t>
      </w:r>
      <w:r>
        <w:rPr>
          <w:color w:val="000000"/>
        </w:rPr>
        <w:t xml:space="preserve">: with particular reference to Hindi, Javanese, and Thai versions”, </w:t>
      </w:r>
      <w:r>
        <w:rPr>
          <w:i/>
          <w:color w:val="000000"/>
        </w:rPr>
        <w:t>Antropologi Indonesia</w:t>
      </w:r>
      <w:r>
        <w:rPr>
          <w:color w:val="000000"/>
        </w:rPr>
        <w:t xml:space="preserve"> 75: 101-14.</w:t>
      </w:r>
      <w:r>
        <w:rPr>
          <w:color w:val="000000"/>
        </w:rPr>
        <w:tab/>
      </w:r>
      <w:r>
        <w:rPr>
          <w:b/>
          <w:color w:val="000000"/>
        </w:rPr>
        <w:t>download</w:t>
      </w:r>
    </w:p>
    <w:p w14:paraId="31325EB5" w14:textId="77777777" w:rsidR="00BD7EBA" w:rsidRPr="00FB2849" w:rsidRDefault="00BD7EBA" w:rsidP="00943168">
      <w:pPr>
        <w:pStyle w:val="hangingindent"/>
        <w:tabs>
          <w:tab w:val="clear" w:pos="1440"/>
          <w:tab w:val="right" w:pos="9000"/>
        </w:tabs>
        <w:ind w:left="360" w:hanging="360"/>
        <w:rPr>
          <w:color w:val="000000"/>
          <w:szCs w:val="22"/>
        </w:rPr>
      </w:pPr>
      <w:r w:rsidRPr="00FB2849">
        <w:rPr>
          <w:color w:val="000000"/>
        </w:rPr>
        <w:t xml:space="preserve">Klokke, Marijke J. (ed.) 2000:  </w:t>
      </w:r>
      <w:r w:rsidRPr="00FB2849">
        <w:rPr>
          <w:i/>
          <w:color w:val="000000"/>
        </w:rPr>
        <w:t xml:space="preserve">Narrative sculpture and literary traditions in South and Southeast Asia, </w:t>
      </w:r>
      <w:r w:rsidRPr="00FB2849">
        <w:rPr>
          <w:color w:val="000000"/>
        </w:rPr>
        <w:t>Studies in Asian art and archaeology 23 (Leiden / Boston: E.J. Brill).</w:t>
      </w:r>
      <w:r w:rsidRPr="00FB2849">
        <w:rPr>
          <w:color w:val="000000"/>
        </w:rPr>
        <w:tab/>
      </w:r>
      <w:r w:rsidRPr="00FB2849">
        <w:rPr>
          <w:color w:val="000000"/>
        </w:rPr>
        <w:br/>
      </w:r>
      <w:r w:rsidRPr="00FB2849">
        <w:rPr>
          <w:color w:val="000000"/>
        </w:rPr>
        <w:tab/>
      </w:r>
      <w:r w:rsidRPr="00FB2849">
        <w:rPr>
          <w:b/>
          <w:color w:val="000000"/>
        </w:rPr>
        <w:t xml:space="preserve">Sackler  </w:t>
      </w:r>
      <w:r>
        <w:rPr>
          <w:b/>
          <w:color w:val="000000"/>
        </w:rPr>
        <w:t>I</w:t>
      </w:r>
      <w:r w:rsidRPr="00FB2849">
        <w:rPr>
          <w:b/>
          <w:color w:val="000000"/>
        </w:rPr>
        <w:t>Wd Klo</w:t>
      </w:r>
    </w:p>
    <w:p w14:paraId="7468194C" w14:textId="77777777" w:rsidR="00BD7EBA" w:rsidRPr="00FB2849" w:rsidRDefault="00BD7EBA" w:rsidP="00943168">
      <w:pPr>
        <w:pStyle w:val="hangingindent"/>
        <w:tabs>
          <w:tab w:val="right" w:pos="9000"/>
        </w:tabs>
        <w:ind w:left="360" w:hanging="360"/>
        <w:rPr>
          <w:color w:val="000000"/>
        </w:rPr>
      </w:pPr>
      <w:r w:rsidRPr="00FB2849">
        <w:rPr>
          <w:color w:val="000000"/>
          <w:szCs w:val="22"/>
        </w:rPr>
        <w:t xml:space="preserve">Klokke, Marijke J. 2006,  “Hanuman in the art of East Java”, in </w:t>
      </w:r>
      <w:r w:rsidRPr="00FB2849">
        <w:rPr>
          <w:i/>
          <w:color w:val="000000"/>
          <w:szCs w:val="22"/>
        </w:rPr>
        <w:t>Archaeology: Indonesian Perspective: R.P. Soejono’s Festschrift</w:t>
      </w:r>
      <w:r w:rsidRPr="00FB2849">
        <w:rPr>
          <w:color w:val="000000"/>
          <w:szCs w:val="22"/>
        </w:rPr>
        <w:t>, ed. by Truman Simanjuntak and others (Jakarta: Indonesian Institute of Sciences), 391-405.</w:t>
      </w:r>
      <w:r w:rsidRPr="00FB2849">
        <w:rPr>
          <w:color w:val="000000"/>
          <w:szCs w:val="22"/>
        </w:rPr>
        <w:tab/>
      </w:r>
      <w:r w:rsidRPr="00FB2849">
        <w:rPr>
          <w:b/>
          <w:color w:val="000000"/>
          <w:szCs w:val="22"/>
        </w:rPr>
        <w:t>printout</w:t>
      </w:r>
    </w:p>
    <w:p w14:paraId="589F66C1" w14:textId="77777777" w:rsidR="00BD7EBA" w:rsidRPr="00FB2849" w:rsidRDefault="00BD7EBA" w:rsidP="00943168">
      <w:pPr>
        <w:pStyle w:val="hangingindent"/>
        <w:tabs>
          <w:tab w:val="clear" w:pos="1440"/>
          <w:tab w:val="right" w:pos="9000"/>
        </w:tabs>
        <w:ind w:left="360" w:hanging="360"/>
        <w:rPr>
          <w:b/>
          <w:color w:val="000000"/>
        </w:rPr>
      </w:pPr>
      <w:r w:rsidRPr="00FB2849">
        <w:rPr>
          <w:color w:val="000000"/>
        </w:rPr>
        <w:t xml:space="preserve">Lansing, Stephen John 1983:  </w:t>
      </w:r>
      <w:r w:rsidRPr="00FB2849">
        <w:rPr>
          <w:i/>
          <w:color w:val="000000"/>
        </w:rPr>
        <w:t>Rama’s kingdom: language, art, and culture in Bali</w:t>
      </w:r>
      <w:r w:rsidRPr="00FB2849">
        <w:rPr>
          <w:color w:val="000000"/>
        </w:rPr>
        <w:t xml:space="preserve"> (New York: Praeger).</w:t>
      </w:r>
      <w:r w:rsidRPr="00FB2849">
        <w:rPr>
          <w:color w:val="000000"/>
        </w:rPr>
        <w:tab/>
      </w:r>
      <w:r w:rsidRPr="00FB2849">
        <w:rPr>
          <w:b/>
          <w:color w:val="000000"/>
        </w:rPr>
        <w:t>not seen</w:t>
      </w:r>
    </w:p>
    <w:p w14:paraId="7635D48C" w14:textId="0D33731D" w:rsidR="00BD7EBA" w:rsidRPr="00FB2849" w:rsidRDefault="00BD7EBA" w:rsidP="00656785">
      <w:pPr>
        <w:pStyle w:val="hangingindent"/>
        <w:tabs>
          <w:tab w:val="clear" w:pos="1440"/>
          <w:tab w:val="right" w:pos="9000"/>
        </w:tabs>
        <w:ind w:left="360" w:hanging="360"/>
        <w:rPr>
          <w:color w:val="000000"/>
        </w:rPr>
      </w:pPr>
      <w:r w:rsidRPr="00FB2849">
        <w:rPr>
          <w:color w:val="000000"/>
        </w:rPr>
        <w:lastRenderedPageBreak/>
        <w:t xml:space="preserve">Levin, Cecelia 1999:  “Classical Javanese gold reflects some new light on the Ramayana”, in </w:t>
      </w:r>
      <w:r w:rsidRPr="00FB2849">
        <w:rPr>
          <w:i/>
          <w:color w:val="000000"/>
        </w:rPr>
        <w:t>Precious metals in early South East Asia: proceedings of the second seminar on gold studies,</w:t>
      </w:r>
      <w:r w:rsidRPr="00FB2849">
        <w:rPr>
          <w:color w:val="000000"/>
        </w:rPr>
        <w:t xml:space="preserve"> ed. by Wilhelmina H. Kal: 39-44 (Amsterdam: Royal Tropical Institute).</w:t>
      </w:r>
      <w:r w:rsidRPr="00FB2849">
        <w:rPr>
          <w:color w:val="000000"/>
        </w:rPr>
        <w:tab/>
      </w:r>
      <w:r w:rsidRPr="00FB2849">
        <w:rPr>
          <w:b/>
          <w:color w:val="000000"/>
        </w:rPr>
        <w:t>photocopy; checked</w:t>
      </w:r>
    </w:p>
    <w:p w14:paraId="0A280848" w14:textId="77777777" w:rsidR="00BD7EBA" w:rsidRDefault="00BD7EBA" w:rsidP="002D3D3D">
      <w:pPr>
        <w:pStyle w:val="hangingindent"/>
        <w:tabs>
          <w:tab w:val="clear" w:pos="1440"/>
          <w:tab w:val="right" w:pos="9000"/>
        </w:tabs>
        <w:ind w:left="360" w:hanging="360"/>
        <w:rPr>
          <w:b/>
          <w:color w:val="000000"/>
        </w:rPr>
      </w:pPr>
      <w:r w:rsidRPr="00FB2849">
        <w:rPr>
          <w:color w:val="000000"/>
        </w:rPr>
        <w:t>Levin, Cecelia 2000:  “The Ramayana, Ramakatha and Loro Jonggrang [Ramayana reliefs of the Shiva temple]”, in Klokke 2000: 59-72.</w:t>
      </w:r>
      <w:r w:rsidRPr="00FB2849">
        <w:rPr>
          <w:color w:val="000000"/>
        </w:rPr>
        <w:tab/>
      </w:r>
      <w:r w:rsidRPr="00FB2849">
        <w:rPr>
          <w:b/>
          <w:color w:val="000000"/>
        </w:rPr>
        <w:t>scanned</w:t>
      </w:r>
    </w:p>
    <w:p w14:paraId="3CD26ABA" w14:textId="77777777" w:rsidR="00BD7EBA" w:rsidRPr="004F7861" w:rsidRDefault="00BD7EBA" w:rsidP="002D3D3D">
      <w:pPr>
        <w:pStyle w:val="hangingindent"/>
        <w:tabs>
          <w:tab w:val="clear" w:pos="1440"/>
          <w:tab w:val="right" w:pos="9000"/>
        </w:tabs>
        <w:ind w:left="360" w:hanging="360"/>
        <w:rPr>
          <w:b/>
          <w:color w:val="000000"/>
        </w:rPr>
      </w:pPr>
      <w:r>
        <w:t xml:space="preserve">Liaw, Yock Fang 2013:  </w:t>
      </w:r>
      <w:r>
        <w:rPr>
          <w:i/>
        </w:rPr>
        <w:t>A history of classical Malay literature</w:t>
      </w:r>
      <w:r>
        <w:t xml:space="preserve"> (Singapore: ISEAS Publishing).</w:t>
      </w:r>
      <w:r>
        <w:br/>
        <w:t xml:space="preserve">[ch. 2 (pp. 49-112) “The Indian epics and the Wayang in Malay literature” – </w:t>
      </w:r>
      <w:r>
        <w:rPr>
          <w:i/>
        </w:rPr>
        <w:t>derivative</w:t>
      </w:r>
      <w:r>
        <w:t>]</w:t>
      </w:r>
      <w:r>
        <w:br/>
      </w:r>
      <w:r>
        <w:tab/>
      </w:r>
      <w:r>
        <w:rPr>
          <w:b/>
        </w:rPr>
        <w:t>download (chapter)</w:t>
      </w:r>
    </w:p>
    <w:p w14:paraId="6F5540BA"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Lokesh Chandra 1974:  “The Rama epic in South East Asia”, </w:t>
      </w:r>
      <w:r w:rsidRPr="00FB2849">
        <w:rPr>
          <w:i/>
          <w:color w:val="000000"/>
        </w:rPr>
        <w:t>Indian Horizons (New Delhi)</w:t>
      </w:r>
      <w:r w:rsidRPr="00FB2849">
        <w:rPr>
          <w:color w:val="000000"/>
        </w:rPr>
        <w:t xml:space="preserve"> 23.1:  32-35.</w:t>
      </w:r>
      <w:r w:rsidRPr="00FB2849">
        <w:rPr>
          <w:color w:val="000000"/>
        </w:rPr>
        <w:tab/>
      </w:r>
      <w:r w:rsidRPr="00FB2849">
        <w:rPr>
          <w:b/>
          <w:color w:val="000000"/>
        </w:rPr>
        <w:t>ignore</w:t>
      </w:r>
    </w:p>
    <w:p w14:paraId="34A113A3"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Lokesh Chandra 1977:  “Ramayana, the epic of Asia”, </w:t>
      </w:r>
      <w:r w:rsidRPr="00FB2849">
        <w:rPr>
          <w:i/>
          <w:color w:val="000000"/>
        </w:rPr>
        <w:t>Darshana International</w:t>
      </w:r>
      <w:r w:rsidRPr="00FB2849">
        <w:rPr>
          <w:color w:val="000000"/>
        </w:rPr>
        <w:t xml:space="preserve"> </w:t>
      </w:r>
      <w:r w:rsidRPr="00FB2849">
        <w:rPr>
          <w:i/>
          <w:color w:val="000000"/>
        </w:rPr>
        <w:t xml:space="preserve">(Moradabad) </w:t>
      </w:r>
      <w:r w:rsidRPr="00FB2849">
        <w:rPr>
          <w:color w:val="000000"/>
        </w:rPr>
        <w:t>17.2 (Apr 1977): 43-46.  [repr. in Raghavan 1980: 647-52]</w:t>
      </w:r>
      <w:r w:rsidRPr="00FB2849">
        <w:rPr>
          <w:color w:val="000000"/>
        </w:rPr>
        <w:tab/>
      </w:r>
      <w:r w:rsidRPr="00FB2849">
        <w:rPr>
          <w:b/>
          <w:color w:val="000000"/>
        </w:rPr>
        <w:t>seen</w:t>
      </w:r>
    </w:p>
    <w:p w14:paraId="227B15A1" w14:textId="77777777" w:rsidR="00BD7EBA" w:rsidRPr="00FB2849" w:rsidRDefault="00BD7EBA" w:rsidP="002D3D3D">
      <w:pPr>
        <w:pStyle w:val="hangingindent"/>
        <w:tabs>
          <w:tab w:val="clear" w:pos="1440"/>
          <w:tab w:val="right" w:pos="9000"/>
        </w:tabs>
        <w:ind w:left="360" w:hanging="360"/>
        <w:rPr>
          <w:b/>
          <w:color w:val="000000"/>
          <w:szCs w:val="22"/>
        </w:rPr>
      </w:pPr>
      <w:r w:rsidRPr="00FB2849">
        <w:rPr>
          <w:color w:val="000000"/>
          <w:szCs w:val="22"/>
        </w:rPr>
        <w:t>Miksic, John N. [</w:t>
      </w:r>
      <w:r w:rsidRPr="00FB2849">
        <w:rPr>
          <w:i/>
          <w:color w:val="000000"/>
          <w:szCs w:val="22"/>
        </w:rPr>
        <w:t>no diacritics according to book</w:t>
      </w:r>
      <w:r w:rsidRPr="00FB2849">
        <w:rPr>
          <w:color w:val="000000"/>
          <w:szCs w:val="22"/>
        </w:rPr>
        <w:t xml:space="preserve">] and Endgang Sri Hardiati Soekatno (eds), 1995:  </w:t>
      </w:r>
      <w:r w:rsidRPr="00FB2849">
        <w:rPr>
          <w:i/>
          <w:color w:val="000000"/>
          <w:szCs w:val="22"/>
        </w:rPr>
        <w:t>The Legacy of Majapahit</w:t>
      </w:r>
      <w:r w:rsidRPr="00FB2849">
        <w:rPr>
          <w:color w:val="000000"/>
          <w:szCs w:val="22"/>
        </w:rPr>
        <w:t xml:space="preserve"> (Singapore: National Heritage Board).</w:t>
      </w:r>
      <w:r w:rsidRPr="00FB2849">
        <w:rPr>
          <w:color w:val="000000"/>
          <w:szCs w:val="22"/>
        </w:rPr>
        <w:tab/>
      </w:r>
      <w:r w:rsidRPr="00FB2849">
        <w:rPr>
          <w:b/>
          <w:color w:val="000000"/>
          <w:szCs w:val="22"/>
        </w:rPr>
        <w:t>notes</w:t>
      </w:r>
      <w:r w:rsidRPr="00FB2849">
        <w:rPr>
          <w:b/>
          <w:color w:val="000000"/>
          <w:szCs w:val="22"/>
        </w:rPr>
        <w:br/>
      </w:r>
      <w:r w:rsidRPr="00FB2849">
        <w:rPr>
          <w:b/>
          <w:color w:val="000000"/>
          <w:szCs w:val="22"/>
        </w:rPr>
        <w:tab/>
        <w:t>BM Anthropology Lib; not ILL</w:t>
      </w:r>
    </w:p>
    <w:p w14:paraId="66F98AEA"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Ming, Ding Choo, and Willem van der Molen (eds) 2018:  </w:t>
      </w:r>
      <w:r w:rsidRPr="00FB2849">
        <w:rPr>
          <w:i/>
          <w:color w:val="000000"/>
        </w:rPr>
        <w:t>Traces of the Ramayana and Mahabharata in Javanese and Malay Literature</w:t>
      </w:r>
      <w:r w:rsidRPr="00FB2849">
        <w:rPr>
          <w:color w:val="000000"/>
        </w:rPr>
        <w:t> (Singapore: ISEAS - Yusof Ishak Institute).</w:t>
      </w:r>
      <w:r w:rsidRPr="00FB2849">
        <w:rPr>
          <w:color w:val="000000"/>
        </w:rPr>
        <w:tab/>
      </w:r>
      <w:r w:rsidRPr="00FB2849">
        <w:rPr>
          <w:b/>
          <w:color w:val="000000"/>
        </w:rPr>
        <w:t xml:space="preserve"> </w:t>
      </w:r>
      <w:r>
        <w:rPr>
          <w:b/>
          <w:color w:val="000000"/>
        </w:rPr>
        <w:tab/>
      </w:r>
      <w:r w:rsidRPr="00FB2849">
        <w:rPr>
          <w:b/>
          <w:color w:val="000000"/>
        </w:rPr>
        <w:t>relevant extracts downloaded</w:t>
      </w:r>
    </w:p>
    <w:p w14:paraId="0E533383" w14:textId="77777777" w:rsidR="00BD7EBA" w:rsidRDefault="00BD7EBA" w:rsidP="00BD7EBA">
      <w:pPr>
        <w:pStyle w:val="hangingindent"/>
        <w:ind w:left="360" w:hanging="360"/>
        <w:rPr>
          <w:color w:val="000000"/>
        </w:rPr>
      </w:pPr>
      <w:r w:rsidRPr="00FB2849">
        <w:rPr>
          <w:color w:val="000000"/>
        </w:rPr>
        <w:t xml:space="preserve">Naidu, S. Shankar Raju 1980:  “Ramayana through South-East Asia”, </w:t>
      </w:r>
      <w:r w:rsidRPr="00FB2849">
        <w:rPr>
          <w:i/>
          <w:color w:val="000000"/>
        </w:rPr>
        <w:t>AORM</w:t>
      </w:r>
      <w:r w:rsidRPr="00FB2849">
        <w:rPr>
          <w:color w:val="000000"/>
        </w:rPr>
        <w:t xml:space="preserve"> 29.1-2: 1-20.</w:t>
      </w:r>
    </w:p>
    <w:p w14:paraId="28EBEFC6" w14:textId="77777777" w:rsidR="00BD7EBA" w:rsidRPr="00BD2602" w:rsidRDefault="00BD7EBA" w:rsidP="002D3D3D">
      <w:pPr>
        <w:pStyle w:val="hangingindent"/>
        <w:tabs>
          <w:tab w:val="clear" w:pos="1440"/>
          <w:tab w:val="right" w:pos="9000"/>
        </w:tabs>
        <w:ind w:left="360" w:hanging="360"/>
        <w:rPr>
          <w:b/>
          <w:color w:val="000000"/>
          <w:szCs w:val="26"/>
          <w:lang w:bidi="x-none"/>
        </w:rPr>
      </w:pPr>
      <w:r>
        <w:rPr>
          <w:color w:val="000000"/>
          <w:szCs w:val="26"/>
          <w:lang w:bidi="x-none"/>
        </w:rPr>
        <w:t xml:space="preserve">Nguyen Thi Tam Anh and Nguyen Duy Doai 2021:  “Ramayana retellings in Southeast Asia: Ravana and Hanuman in popular culture, case study in Thailand and Vietnam:, </w:t>
      </w:r>
      <w:r>
        <w:rPr>
          <w:i/>
          <w:color w:val="000000"/>
          <w:szCs w:val="26"/>
          <w:lang w:bidi="x-none"/>
        </w:rPr>
        <w:t>Suvannabhumi</w:t>
      </w:r>
      <w:r>
        <w:rPr>
          <w:color w:val="000000"/>
          <w:szCs w:val="26"/>
          <w:lang w:bidi="x-none"/>
        </w:rPr>
        <w:t xml:space="preserve"> 13.1: 89-110.</w:t>
      </w:r>
      <w:r>
        <w:rPr>
          <w:color w:val="000000"/>
          <w:szCs w:val="26"/>
          <w:lang w:bidi="x-none"/>
        </w:rPr>
        <w:tab/>
      </w:r>
      <w:r>
        <w:rPr>
          <w:b/>
          <w:color w:val="000000"/>
          <w:szCs w:val="26"/>
          <w:lang w:bidi="x-none"/>
        </w:rPr>
        <w:t>download</w:t>
      </w:r>
    </w:p>
    <w:p w14:paraId="7E5A47D5" w14:textId="77777777" w:rsidR="00BD7EBA" w:rsidRPr="001825CB" w:rsidRDefault="00BD7EBA" w:rsidP="002D3D3D">
      <w:pPr>
        <w:pStyle w:val="hangingindent"/>
        <w:tabs>
          <w:tab w:val="clear" w:pos="1440"/>
          <w:tab w:val="right" w:pos="9000"/>
        </w:tabs>
        <w:ind w:left="360" w:hanging="360"/>
        <w:rPr>
          <w:rFonts w:cs="TimesNewRomanPSMT"/>
          <w:b/>
          <w:bCs/>
          <w:color w:val="000000"/>
          <w:szCs w:val="18"/>
          <w:lang w:bidi="en-US"/>
        </w:rPr>
      </w:pPr>
      <w:r w:rsidRPr="00FB2849">
        <w:rPr>
          <w:color w:val="000000"/>
          <w:szCs w:val="26"/>
          <w:lang w:bidi="x-none"/>
        </w:rPr>
        <w:t>Nilakant</w:t>
      </w:r>
      <w:r>
        <w:rPr>
          <w:color w:val="000000"/>
          <w:szCs w:val="26"/>
          <w:lang w:bidi="x-none"/>
        </w:rPr>
        <w:t>h</w:t>
      </w:r>
      <w:r w:rsidRPr="00FB2849">
        <w:rPr>
          <w:color w:val="000000"/>
          <w:szCs w:val="26"/>
          <w:lang w:bidi="x-none"/>
        </w:rPr>
        <w:t xml:space="preserve">a Sastri, K.A. 1932:  “Rāmāyaṇa in Greater India”, </w:t>
      </w:r>
      <w:r w:rsidRPr="00FB2849">
        <w:rPr>
          <w:i/>
          <w:color w:val="000000"/>
          <w:szCs w:val="26"/>
          <w:lang w:bidi="x-none"/>
        </w:rPr>
        <w:t>JORM</w:t>
      </w:r>
      <w:r w:rsidRPr="00FB2849">
        <w:rPr>
          <w:color w:val="000000"/>
          <w:szCs w:val="26"/>
          <w:lang w:bidi="x-none"/>
        </w:rPr>
        <w:t xml:space="preserve"> 6: 113-20.</w:t>
      </w:r>
      <w:r>
        <w:rPr>
          <w:color w:val="000000"/>
          <w:szCs w:val="26"/>
          <w:lang w:bidi="x-none"/>
        </w:rPr>
        <w:tab/>
      </w:r>
      <w:r>
        <w:rPr>
          <w:b/>
          <w:color w:val="000000"/>
          <w:szCs w:val="26"/>
          <w:lang w:bidi="x-none"/>
        </w:rPr>
        <w:t>download (vol.)</w:t>
      </w:r>
    </w:p>
    <w:p w14:paraId="6882AC77" w14:textId="77777777" w:rsidR="00BD7EBA" w:rsidRPr="00FB2849" w:rsidRDefault="00BD7EBA" w:rsidP="002D3D3D">
      <w:pPr>
        <w:pStyle w:val="hangingindent"/>
        <w:tabs>
          <w:tab w:val="clear" w:pos="1440"/>
          <w:tab w:val="right" w:pos="9000"/>
        </w:tabs>
        <w:ind w:left="360" w:hanging="360"/>
        <w:rPr>
          <w:color w:val="000000"/>
        </w:rPr>
      </w:pPr>
      <w:r w:rsidRPr="00FB2849">
        <w:rPr>
          <w:rFonts w:cs="TimesNewRomanPSMT"/>
          <w:bCs/>
          <w:color w:val="000000"/>
          <w:szCs w:val="18"/>
          <w:lang w:bidi="en-US"/>
        </w:rPr>
        <w:t>Noguera Mas, R. 2008b:  “Héroes y bestias: R</w:t>
      </w:r>
      <w:r w:rsidRPr="00FB2849">
        <w:rPr>
          <w:rFonts w:cs="Gentium"/>
          <w:bCs/>
          <w:color w:val="000000"/>
          <w:szCs w:val="18"/>
          <w:lang w:bidi="en-US"/>
        </w:rPr>
        <w:t>ā</w:t>
      </w:r>
      <w:r w:rsidRPr="00FB2849">
        <w:rPr>
          <w:rFonts w:cs="TimesNewRomanPSMT"/>
          <w:bCs/>
          <w:color w:val="000000"/>
          <w:szCs w:val="18"/>
          <w:lang w:bidi="en-US"/>
        </w:rPr>
        <w:t>ma, Sugr</w:t>
      </w:r>
      <w:r w:rsidRPr="00FB2849">
        <w:rPr>
          <w:rFonts w:cs="TimesNormanRoman"/>
          <w:bCs/>
          <w:color w:val="000000"/>
          <w:szCs w:val="18"/>
          <w:lang w:bidi="en-US"/>
        </w:rPr>
        <w:t>ī</w:t>
      </w:r>
      <w:r w:rsidRPr="00FB2849">
        <w:rPr>
          <w:rFonts w:cs="TimesNewRomanPSMT"/>
          <w:bCs/>
          <w:color w:val="000000"/>
          <w:szCs w:val="18"/>
          <w:lang w:bidi="en-US"/>
        </w:rPr>
        <w:t>va y V</w:t>
      </w:r>
      <w:r w:rsidRPr="00FB2849">
        <w:rPr>
          <w:rFonts w:cs="TimesNormanRoman"/>
          <w:bCs/>
          <w:color w:val="000000"/>
          <w:szCs w:val="18"/>
          <w:lang w:bidi="en-US"/>
        </w:rPr>
        <w:t>ā</w:t>
      </w:r>
      <w:r w:rsidRPr="00FB2849">
        <w:rPr>
          <w:rFonts w:cs="TimesNewRomanPSMT"/>
          <w:bCs/>
          <w:color w:val="000000"/>
          <w:szCs w:val="18"/>
          <w:lang w:bidi="en-US"/>
        </w:rPr>
        <w:t xml:space="preserve">lin en el </w:t>
      </w:r>
      <w:r w:rsidRPr="00FB2849">
        <w:rPr>
          <w:rFonts w:cs="TimesNewRomanPSMT"/>
          <w:bCs/>
          <w:i/>
          <w:iCs/>
          <w:color w:val="000000"/>
          <w:szCs w:val="18"/>
          <w:lang w:bidi="en-US"/>
        </w:rPr>
        <w:t>R</w:t>
      </w:r>
      <w:r w:rsidRPr="00FB2849">
        <w:rPr>
          <w:bCs/>
          <w:i/>
          <w:iCs/>
          <w:color w:val="000000"/>
          <w:szCs w:val="18"/>
          <w:lang w:bidi="en-US"/>
        </w:rPr>
        <w:t>ā</w:t>
      </w:r>
      <w:r w:rsidRPr="00FB2849">
        <w:rPr>
          <w:rFonts w:cs="TimesNewRomanPSMT"/>
          <w:bCs/>
          <w:i/>
          <w:iCs/>
          <w:color w:val="000000"/>
          <w:szCs w:val="18"/>
          <w:lang w:bidi="en-US"/>
        </w:rPr>
        <w:t>m</w:t>
      </w:r>
      <w:r w:rsidRPr="00FB2849">
        <w:rPr>
          <w:rFonts w:cs="TimesNormanRoman"/>
          <w:bCs/>
          <w:i/>
          <w:iCs/>
          <w:color w:val="000000"/>
          <w:szCs w:val="18"/>
          <w:lang w:bidi="en-US"/>
        </w:rPr>
        <w:t>ā</w:t>
      </w:r>
      <w:r w:rsidRPr="00FB2849">
        <w:rPr>
          <w:rFonts w:cs="TimesNewRomanPSMT"/>
          <w:bCs/>
          <w:i/>
          <w:iCs/>
          <w:color w:val="000000"/>
          <w:szCs w:val="18"/>
          <w:lang w:bidi="en-US"/>
        </w:rPr>
        <w:t>ya</w:t>
      </w:r>
      <w:r w:rsidRPr="00FB2849">
        <w:rPr>
          <w:rFonts w:cs="TimesNormanRoman"/>
          <w:bCs/>
          <w:i/>
          <w:iCs/>
          <w:color w:val="000000"/>
          <w:szCs w:val="18"/>
          <w:lang w:bidi="en-US"/>
        </w:rPr>
        <w:t>ṇ</w:t>
      </w:r>
      <w:r w:rsidRPr="00FB2849">
        <w:rPr>
          <w:rFonts w:cs="TimesNewRomanPSMT"/>
          <w:bCs/>
          <w:i/>
          <w:iCs/>
          <w:color w:val="000000"/>
          <w:szCs w:val="18"/>
          <w:lang w:bidi="en-US"/>
        </w:rPr>
        <w:t>a</w:t>
      </w:r>
      <w:r w:rsidRPr="00FB2849">
        <w:rPr>
          <w:rFonts w:cs="TimesNewRomanPSMT"/>
          <w:bCs/>
          <w:color w:val="000000"/>
          <w:szCs w:val="18"/>
          <w:lang w:bidi="en-US"/>
        </w:rPr>
        <w:t xml:space="preserve"> asiático”, </w:t>
      </w:r>
      <w:r w:rsidRPr="00FB2849">
        <w:rPr>
          <w:rFonts w:cs="TimesNewRomanPSMT"/>
          <w:bCs/>
          <w:i/>
          <w:iCs/>
          <w:color w:val="000000"/>
          <w:szCs w:val="18"/>
          <w:lang w:bidi="en-US"/>
        </w:rPr>
        <w:t>Extravío. Revista electrónica de literatura comparada</w:t>
      </w:r>
      <w:r w:rsidRPr="00FB2849">
        <w:rPr>
          <w:rFonts w:cs="TimesNewRomanPSMT"/>
          <w:bCs/>
          <w:color w:val="000000"/>
          <w:szCs w:val="18"/>
          <w:lang w:bidi="en-US"/>
        </w:rPr>
        <w:t xml:space="preserve"> 3: 45-61. </w:t>
      </w:r>
      <w:r w:rsidRPr="00FB2849">
        <w:rPr>
          <w:rFonts w:cs="TimesNewRomanPSMT"/>
          <w:bCs/>
          <w:color w:val="000000"/>
          <w:szCs w:val="18"/>
          <w:lang w:bidi="en-US"/>
        </w:rPr>
        <w:tab/>
      </w:r>
      <w:r w:rsidRPr="00FB2849">
        <w:rPr>
          <w:rFonts w:cs="TimesNewRomanPSMT"/>
          <w:b/>
          <w:bCs/>
          <w:color w:val="000000"/>
          <w:szCs w:val="18"/>
          <w:lang w:bidi="en-US"/>
        </w:rPr>
        <w:t>download</w:t>
      </w:r>
    </w:p>
    <w:p w14:paraId="781F3542" w14:textId="77777777" w:rsidR="00BD7EBA" w:rsidRDefault="00BD7EBA" w:rsidP="002D3D3D">
      <w:pPr>
        <w:pStyle w:val="hangingindent"/>
        <w:tabs>
          <w:tab w:val="clear" w:pos="1440"/>
          <w:tab w:val="right" w:pos="9000"/>
        </w:tabs>
        <w:ind w:left="360" w:hanging="360"/>
        <w:rPr>
          <w:b/>
          <w:color w:val="000000"/>
        </w:rPr>
      </w:pPr>
      <w:r w:rsidRPr="00FB2849">
        <w:rPr>
          <w:color w:val="000000"/>
        </w:rPr>
        <w:t xml:space="preserve">Norodom Buppha Devi 2002:  “The Ramayana festival: the intangible heritage of Angkor”, in </w:t>
      </w:r>
      <w:r w:rsidRPr="00FB2849">
        <w:rPr>
          <w:i/>
          <w:color w:val="000000"/>
        </w:rPr>
        <w:t>Museum International</w:t>
      </w:r>
      <w:r w:rsidRPr="00FB2849">
        <w:rPr>
          <w:color w:val="000000"/>
        </w:rPr>
        <w:t xml:space="preserve"> (Oxford) 54.1-2: 82-84.</w:t>
      </w:r>
      <w:r w:rsidRPr="00FB2849">
        <w:rPr>
          <w:color w:val="000000"/>
        </w:rPr>
        <w:tab/>
      </w:r>
      <w:r w:rsidRPr="00FB2849">
        <w:rPr>
          <w:b/>
          <w:color w:val="000000"/>
        </w:rPr>
        <w:t>download</w:t>
      </w:r>
    </w:p>
    <w:p w14:paraId="604B119F" w14:textId="77777777" w:rsidR="00BD7EBA" w:rsidRPr="00FB2849" w:rsidRDefault="00BD7EBA" w:rsidP="002D3D3D">
      <w:pPr>
        <w:pStyle w:val="hangingindent"/>
        <w:tabs>
          <w:tab w:val="clear" w:pos="1440"/>
          <w:tab w:val="right" w:pos="9000"/>
        </w:tabs>
        <w:ind w:left="360" w:hanging="360"/>
        <w:rPr>
          <w:b/>
          <w:color w:val="000000"/>
        </w:rPr>
      </w:pPr>
      <w:r>
        <w:rPr>
          <w:rFonts w:eastAsia="Gentium Basic" w:cs="Gentium Basic"/>
        </w:rPr>
        <w:t xml:space="preserve">Noseworthy, William 2015:  “Impermanent frescoes: localization of the Rāmāyaṇa in mainland Southeast Asia”, </w:t>
      </w:r>
      <w:r>
        <w:rPr>
          <w:rFonts w:eastAsia="Gentium Basic" w:cs="Gentium Basic"/>
          <w:i/>
        </w:rPr>
        <w:t xml:space="preserve">IIAS Newsletter </w:t>
      </w:r>
      <w:r>
        <w:rPr>
          <w:rFonts w:eastAsia="Gentium Basic" w:cs="Gentium Basic"/>
        </w:rPr>
        <w:t>71: 6-7.  [</w:t>
      </w:r>
      <w:r w:rsidRPr="00AD18D0">
        <w:rPr>
          <w:rFonts w:eastAsia="Gentium Basic" w:cs="Gentium Basic"/>
          <w:i/>
        </w:rPr>
        <w:t>general introduction</w:t>
      </w:r>
      <w:r>
        <w:rPr>
          <w:rFonts w:eastAsia="Gentium Basic" w:cs="Gentium Basic"/>
        </w:rPr>
        <w:t>]</w:t>
      </w:r>
      <w:r>
        <w:rPr>
          <w:rFonts w:eastAsia="Gentium Basic" w:cs="Gentium Basic"/>
        </w:rPr>
        <w:tab/>
      </w:r>
      <w:r>
        <w:rPr>
          <w:rFonts w:eastAsia="Gentium Basic" w:cs="Gentium Basic"/>
          <w:b/>
        </w:rPr>
        <w:t>download</w:t>
      </w:r>
    </w:p>
    <w:p w14:paraId="3AEFE94A" w14:textId="4F09C4BE" w:rsidR="00BD7EBA" w:rsidRPr="00FB2849" w:rsidRDefault="00BD7EBA" w:rsidP="002D3D3D">
      <w:pPr>
        <w:pStyle w:val="hangingindent"/>
        <w:tabs>
          <w:tab w:val="clear" w:pos="1440"/>
          <w:tab w:val="right" w:pos="9000"/>
        </w:tabs>
        <w:ind w:left="360" w:hanging="360"/>
        <w:rPr>
          <w:color w:val="000000"/>
        </w:rPr>
      </w:pPr>
      <w:r w:rsidRPr="00FB2849">
        <w:rPr>
          <w:rFonts w:eastAsia="Gentium Basic" w:cs="Gentium Basic"/>
          <w:color w:val="000000"/>
        </w:rPr>
        <w:t xml:space="preserve">Ohno, Toru 1992:  “The Peculiar Features of ‘Phrommacak’ Ramayana”, in </w:t>
      </w:r>
      <w:r w:rsidRPr="00FB2849">
        <w:rPr>
          <w:rFonts w:eastAsia="Gentium Basic" w:cs="Gentium Basic"/>
          <w:i/>
          <w:color w:val="000000"/>
        </w:rPr>
        <w:t>The Ramayana and the New Challenges,</w:t>
      </w:r>
      <w:r w:rsidRPr="00FB2849">
        <w:rPr>
          <w:rFonts w:eastAsia="Gentium Basic" w:cs="Gentium Basic"/>
          <w:color w:val="000000"/>
        </w:rPr>
        <w:t xml:space="preserve"> ed. by L. P. Vyas (New Delhi:  B.R. PC): 113-25.</w:t>
      </w:r>
      <w:r w:rsidRPr="00FB2849">
        <w:rPr>
          <w:rFonts w:eastAsia="Gentium Basic" w:cs="Gentium Basic"/>
          <w:color w:val="000000"/>
        </w:rPr>
        <w:tab/>
      </w:r>
      <w:r w:rsidR="005B6125">
        <w:rPr>
          <w:rFonts w:eastAsia="Gentium Basic" w:cs="Gentium Basic"/>
          <w:b/>
          <w:color w:val="000000"/>
        </w:rPr>
        <w:t>scan</w:t>
      </w:r>
    </w:p>
    <w:p w14:paraId="20D57E46" w14:textId="77777777" w:rsidR="00BD7EBA" w:rsidRPr="00FB2849" w:rsidRDefault="00BD7EBA" w:rsidP="002D3D3D">
      <w:pPr>
        <w:pStyle w:val="hangingindent"/>
        <w:tabs>
          <w:tab w:val="clear" w:pos="1440"/>
          <w:tab w:val="right" w:pos="9000"/>
        </w:tabs>
        <w:ind w:left="360" w:hanging="360"/>
        <w:rPr>
          <w:rFonts w:eastAsia="Gentium Basic" w:cs="Gentium Basic"/>
          <w:b/>
          <w:color w:val="000000"/>
        </w:rPr>
      </w:pPr>
      <w:r w:rsidRPr="00FB2849">
        <w:rPr>
          <w:rFonts w:eastAsia="Gentium Basic" w:cs="Gentium Basic"/>
          <w:color w:val="000000"/>
        </w:rPr>
        <w:t xml:space="preserve">Ohno, Toru 1994:  “The Burmese versions of the Rama story and their peculiarities”, in </w:t>
      </w:r>
      <w:r w:rsidRPr="00FB2849">
        <w:rPr>
          <w:rFonts w:eastAsia="Gentium Basic" w:cs="Gentium Basic"/>
          <w:i/>
          <w:color w:val="000000"/>
        </w:rPr>
        <w:t>Tradition and modernity in Myanmar: proceedings of an international conference held in Berlin from May 7th to May 9th, 1993</w:t>
      </w:r>
      <w:r w:rsidRPr="00FB2849">
        <w:rPr>
          <w:rFonts w:eastAsia="Gentium Basic" w:cs="Gentium Basic"/>
          <w:color w:val="000000"/>
        </w:rPr>
        <w:t>, ed. by Uta Gartner and Jens Lorenz, 2 vols (Münster: LIT): II, 305</w:t>
      </w:r>
      <w:r w:rsidRPr="00FB2849">
        <w:rPr>
          <w:rFonts w:eastAsia="Gentium Basic" w:cs="Gentium Basic"/>
          <w:color w:val="000000"/>
        </w:rPr>
        <w:noBreakHyphen/>
        <w:t>26.</w:t>
      </w:r>
      <w:r w:rsidRPr="00FB2849">
        <w:rPr>
          <w:rFonts w:eastAsia="Gentium Basic" w:cs="Gentium Basic"/>
          <w:color w:val="000000"/>
        </w:rPr>
        <w:tab/>
      </w:r>
      <w:r w:rsidRPr="00FB2849">
        <w:rPr>
          <w:rFonts w:eastAsia="Gentium Basic" w:cs="Gentium Basic"/>
          <w:b/>
          <w:color w:val="000000"/>
        </w:rPr>
        <w:t>photocopy</w:t>
      </w:r>
    </w:p>
    <w:p w14:paraId="3959F45C" w14:textId="77777777" w:rsidR="00BD7EBA" w:rsidRPr="00FB2849" w:rsidRDefault="00BD7EBA" w:rsidP="002D3D3D">
      <w:pPr>
        <w:tabs>
          <w:tab w:val="right" w:pos="9000"/>
        </w:tabs>
        <w:spacing w:after="80"/>
        <w:ind w:left="360" w:hanging="360"/>
        <w:rPr>
          <w:rFonts w:eastAsia="Gentium Basic"/>
          <w:color w:val="000000"/>
        </w:rPr>
      </w:pPr>
      <w:r w:rsidRPr="00FB2849">
        <w:rPr>
          <w:rFonts w:eastAsia="Gentium Basic"/>
          <w:color w:val="000000"/>
        </w:rPr>
        <w:t>Ohno, Toru 1995a:  “An Epitome of the Mon version of Rama story”, unpublished (?) paper delivered at Leiden Rāmāyaṇa Conference.</w:t>
      </w:r>
      <w:r w:rsidRPr="00FB2849">
        <w:rPr>
          <w:rFonts w:eastAsia="Gentium Basic"/>
          <w:color w:val="000000"/>
        </w:rPr>
        <w:tab/>
        <w:t xml:space="preserve"> </w:t>
      </w:r>
      <w:r w:rsidRPr="00FB2849">
        <w:rPr>
          <w:rFonts w:eastAsia="Gentium Basic"/>
          <w:b/>
          <w:color w:val="000000"/>
        </w:rPr>
        <w:t>typed copy</w:t>
      </w:r>
    </w:p>
    <w:p w14:paraId="4B00385A" w14:textId="77777777" w:rsidR="00BD7EBA" w:rsidRPr="00FB2849" w:rsidRDefault="00BD7EBA" w:rsidP="002D3D3D">
      <w:pPr>
        <w:pStyle w:val="hangingindent"/>
        <w:tabs>
          <w:tab w:val="clear" w:pos="1440"/>
          <w:tab w:val="right" w:pos="9000"/>
        </w:tabs>
        <w:ind w:left="360" w:hanging="360"/>
        <w:rPr>
          <w:rFonts w:eastAsia="Gentium Basic" w:cs="Gentium Basic"/>
          <w:color w:val="000000"/>
        </w:rPr>
      </w:pPr>
      <w:r w:rsidRPr="00FB2849">
        <w:rPr>
          <w:rFonts w:eastAsia="Gentium Basic"/>
          <w:color w:val="000000"/>
        </w:rPr>
        <w:t xml:space="preserve">Ohno, Toru 1995b:  “Some features of the Mon Rama story”, in </w:t>
      </w:r>
      <w:r w:rsidRPr="00FB2849">
        <w:rPr>
          <w:rFonts w:eastAsia="Gentium Basic"/>
          <w:i/>
          <w:color w:val="000000"/>
        </w:rPr>
        <w:t>Silver Jubilee Special Lectures</w:t>
      </w:r>
      <w:r w:rsidRPr="00FB2849">
        <w:rPr>
          <w:rFonts w:eastAsia="Gentium Basic"/>
          <w:color w:val="000000"/>
        </w:rPr>
        <w:t>, ed. by R. Vijayalakshmy, 234-50 (Madras: International Institute of Tamil Studies).</w:t>
      </w:r>
      <w:r w:rsidRPr="00FB2849">
        <w:rPr>
          <w:rFonts w:eastAsia="Gentium Basic"/>
          <w:color w:val="000000"/>
        </w:rPr>
        <w:tab/>
      </w:r>
      <w:r w:rsidRPr="00FB2849">
        <w:rPr>
          <w:rFonts w:eastAsia="Gentium Basic"/>
          <w:b/>
          <w:color w:val="000000"/>
        </w:rPr>
        <w:t>photocopy; M</w:t>
      </w:r>
      <w:r>
        <w:rPr>
          <w:rFonts w:eastAsia="Gentium Basic"/>
          <w:b/>
          <w:color w:val="000000"/>
        </w:rPr>
        <w:t>B</w:t>
      </w:r>
      <w:r w:rsidRPr="00FB2849">
        <w:rPr>
          <w:rFonts w:eastAsia="Gentium Basic"/>
          <w:b/>
          <w:color w:val="000000"/>
        </w:rPr>
        <w:t xml:space="preserve"> studied</w:t>
      </w:r>
      <w:r w:rsidRPr="00FB2849">
        <w:rPr>
          <w:rFonts w:eastAsia="Gentium Basic"/>
          <w:b/>
          <w:color w:val="000000"/>
        </w:rPr>
        <w:br/>
      </w:r>
      <w:r w:rsidRPr="00FB2849">
        <w:rPr>
          <w:rFonts w:eastAsia="Gentium Basic"/>
          <w:color w:val="000000"/>
        </w:rPr>
        <w:t>[</w:t>
      </w:r>
      <w:r w:rsidRPr="00FB2849">
        <w:rPr>
          <w:rFonts w:eastAsia="Gentium Basic"/>
          <w:i/>
          <w:color w:val="000000"/>
        </w:rPr>
        <w:t>Ohno 1995a and 1995b are largely identical, partly rearranged, except that:</w:t>
      </w:r>
      <w:r w:rsidRPr="00FB2849">
        <w:rPr>
          <w:rFonts w:eastAsia="Gentium Basic"/>
          <w:i/>
          <w:color w:val="000000"/>
        </w:rPr>
        <w:br/>
        <w:t>a contains detailed synopsis of Mon Rm absent from b, and</w:t>
      </w:r>
      <w:r w:rsidRPr="00FB2849">
        <w:rPr>
          <w:rFonts w:eastAsia="Gentium Basic"/>
          <w:i/>
          <w:color w:val="000000"/>
        </w:rPr>
        <w:br/>
        <w:t>b contains background information on Mon history and culture absent from a</w:t>
      </w:r>
      <w:r w:rsidRPr="00FB2849">
        <w:rPr>
          <w:rFonts w:eastAsia="Gentium Basic"/>
          <w:color w:val="000000"/>
        </w:rPr>
        <w:t>]</w:t>
      </w:r>
      <w:r w:rsidRPr="00FB2849">
        <w:rPr>
          <w:rFonts w:eastAsia="Gentium Basic"/>
          <w:color w:val="000000"/>
        </w:rPr>
        <w:br/>
      </w:r>
      <w:r w:rsidRPr="00FB2849">
        <w:rPr>
          <w:rFonts w:eastAsia="Gentium Basic"/>
          <w:color w:val="000000"/>
        </w:rPr>
        <w:tab/>
      </w:r>
      <w:r w:rsidRPr="00FB2849">
        <w:rPr>
          <w:rFonts w:eastAsia="Gentium Basic"/>
          <w:b/>
          <w:color w:val="000000"/>
        </w:rPr>
        <w:t>where possible cite 1995b</w:t>
      </w:r>
    </w:p>
    <w:p w14:paraId="627EA0BF" w14:textId="77777777" w:rsidR="00BD7EBA" w:rsidRPr="00FB2849" w:rsidRDefault="00BD7EBA" w:rsidP="002D3D3D">
      <w:pPr>
        <w:pStyle w:val="hangingindent"/>
        <w:tabs>
          <w:tab w:val="clear" w:pos="1440"/>
          <w:tab w:val="right" w:pos="9000"/>
        </w:tabs>
        <w:ind w:left="360" w:hanging="360"/>
        <w:rPr>
          <w:color w:val="000000"/>
        </w:rPr>
      </w:pPr>
      <w:r w:rsidRPr="00FB2849">
        <w:rPr>
          <w:rFonts w:eastAsia="Gentium Basic" w:cs="Gentium Basic"/>
          <w:color w:val="000000"/>
        </w:rPr>
        <w:lastRenderedPageBreak/>
        <w:t xml:space="preserve">Ohno, Toru 1996a:  “A significant role of Ramakien playing in the formation of Mon Rama story”, </w:t>
      </w:r>
      <w:r w:rsidRPr="00FB2849">
        <w:rPr>
          <w:rFonts w:eastAsia="Gentium Basic" w:cs="Gentium Basic"/>
          <w:i/>
          <w:color w:val="000000"/>
        </w:rPr>
        <w:t>Proceedings of the 6th International Conference on Thai Studies, Chiang Mai</w:t>
      </w:r>
      <w:r w:rsidRPr="00FB2849">
        <w:rPr>
          <w:rFonts w:eastAsia="Gentium Basic" w:cs="Gentium Basic"/>
          <w:color w:val="000000"/>
        </w:rPr>
        <w:t>, 8 vols: IV, 313-23.</w:t>
      </w:r>
      <w:r w:rsidRPr="00FB2849">
        <w:rPr>
          <w:rFonts w:eastAsia="Gentium Basic" w:cs="Gentium Basic"/>
          <w:color w:val="000000"/>
        </w:rPr>
        <w:tab/>
      </w:r>
      <w:r w:rsidRPr="00FB2849">
        <w:rPr>
          <w:rFonts w:eastAsia="Gentium Basic" w:cs="Gentium Basic"/>
          <w:b/>
          <w:color w:val="000000"/>
        </w:rPr>
        <w:t>photocopy</w:t>
      </w:r>
    </w:p>
    <w:p w14:paraId="2EE9A73D"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Ohno, Toru 1996b:  “A Comparative Study of Lanka Xihe, the Tai version of Rama story in Yunnan Provice, China”, unpublished paper (?) delivered at 13th International Rāmāyaṇa Conference, Shenzhen University, China, April 1996.</w:t>
      </w:r>
    </w:p>
    <w:p w14:paraId="54C19F8F" w14:textId="77777777" w:rsidR="00BD7EBA" w:rsidRPr="00FB2849" w:rsidRDefault="00BD7EBA" w:rsidP="002D3D3D">
      <w:pPr>
        <w:pStyle w:val="hangingindent"/>
        <w:tabs>
          <w:tab w:val="clear" w:pos="1440"/>
          <w:tab w:val="right" w:pos="9000"/>
        </w:tabs>
        <w:ind w:left="360" w:hanging="360"/>
        <w:rPr>
          <w:color w:val="000000"/>
        </w:rPr>
      </w:pPr>
      <w:r w:rsidRPr="00FB2849">
        <w:rPr>
          <w:rFonts w:eastAsia="Gentium Basic" w:cs="Gentium Basic"/>
          <w:color w:val="000000"/>
        </w:rPr>
        <w:t xml:space="preserve">Ohno, Toru </w:t>
      </w:r>
      <w:r w:rsidRPr="00FB2849">
        <w:rPr>
          <w:rFonts w:ascii="MS Gothic" w:eastAsia="MS Gothic" w:hAnsi="MS Gothic" w:cs="MS Gothic" w:hint="eastAsia"/>
          <w:color w:val="000000"/>
        </w:rPr>
        <w:t>大野徹</w:t>
      </w:r>
      <w:r w:rsidRPr="00FB2849">
        <w:rPr>
          <w:rFonts w:eastAsia="Gentium Basic" w:cs="Gentium Basic"/>
          <w:color w:val="000000"/>
        </w:rPr>
        <w:t xml:space="preserve"> 1996c:  "</w:t>
      </w:r>
      <w:r w:rsidRPr="00FB2849">
        <w:rPr>
          <w:rFonts w:ascii="MS Gothic" w:eastAsia="MS Gothic" w:hAnsi="MS Gothic" w:cs="MS Gothic" w:hint="eastAsia"/>
          <w:color w:val="000000"/>
        </w:rPr>
        <w:t>モン語版ラーマーヤナ「ロイク・サモイン・ラーム」の特徴</w:t>
      </w:r>
      <w:r w:rsidRPr="00FB2849">
        <w:rPr>
          <w:rFonts w:eastAsia="Gentium Basic" w:cs="Gentium Basic"/>
          <w:color w:val="000000"/>
        </w:rPr>
        <w:t xml:space="preserve">  Salient Features of the Mon Version of the Rama Story" </w:t>
      </w:r>
      <w:r w:rsidRPr="00FB2849">
        <w:rPr>
          <w:rFonts w:ascii="MS Gothic" w:eastAsia="MS Gothic" w:hAnsi="MS Gothic" w:cs="MS Gothic" w:hint="eastAsia"/>
          <w:color w:val="000000"/>
        </w:rPr>
        <w:t>東南アジア研究</w:t>
      </w:r>
      <w:r w:rsidRPr="00FB2849">
        <w:rPr>
          <w:rFonts w:eastAsia="Gentium Basic" w:cs="Gentium Basic"/>
          <w:color w:val="000000"/>
        </w:rPr>
        <w:t xml:space="preserve"> </w:t>
      </w:r>
      <w:r w:rsidRPr="00FB2849">
        <w:rPr>
          <w:rFonts w:eastAsia="Gentium Basic" w:cs="Gentium Basic"/>
          <w:i/>
          <w:color w:val="000000"/>
        </w:rPr>
        <w:t>Tōnan Ajia Kenkyū</w:t>
      </w:r>
      <w:r w:rsidRPr="00FB2849">
        <w:rPr>
          <w:rFonts w:eastAsia="Gentium Basic" w:cs="Gentium Basic"/>
          <w:color w:val="000000"/>
        </w:rPr>
        <w:t xml:space="preserve"> 34.2: 370-386.</w:t>
      </w:r>
      <w:r w:rsidRPr="00FB2849">
        <w:rPr>
          <w:rFonts w:eastAsia="Gentium Basic" w:cs="Gentium Basic"/>
          <w:color w:val="000000"/>
        </w:rPr>
        <w:tab/>
      </w:r>
      <w:r w:rsidRPr="00FB2849">
        <w:rPr>
          <w:rFonts w:eastAsia="Gentium Basic" w:cs="Gentium Basic"/>
          <w:b/>
          <w:color w:val="000000"/>
          <w:spacing w:val="-6"/>
        </w:rPr>
        <w:t>Japanese, English summary on pp. 370-71 (</w:t>
      </w:r>
      <w:r w:rsidRPr="00FB2849">
        <w:rPr>
          <w:rFonts w:eastAsia="Gentium Basic"/>
          <w:b/>
          <w:color w:val="000000"/>
        </w:rPr>
        <w:t>download</w:t>
      </w:r>
      <w:r w:rsidRPr="00FB2849">
        <w:rPr>
          <w:rFonts w:eastAsia="Gentium Basic" w:cs="Gentium Basic"/>
          <w:b/>
          <w:color w:val="000000"/>
          <w:spacing w:val="-6"/>
        </w:rPr>
        <w:t>)</w:t>
      </w:r>
    </w:p>
    <w:p w14:paraId="231306F8"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Ohno, Toru 1997a:  “A Comparative Study of Burmese, Laotian and Yunnan versions of Rama Story”, unpublished paper (?) delivered at 14th International Rāmāyaṇa Conference, Houston, Texas, May 1997.</w:t>
      </w:r>
      <w:r w:rsidRPr="00FB2849">
        <w:rPr>
          <w:color w:val="000000"/>
        </w:rPr>
        <w:tab/>
      </w:r>
      <w:r w:rsidRPr="00FB2849">
        <w:rPr>
          <w:rFonts w:cs="Gentium Basic"/>
          <w:b/>
          <w:color w:val="000000"/>
        </w:rPr>
        <w:t>cf. ch. 5 of Burmese Ram. (tr. Ohno) 1999</w:t>
      </w:r>
    </w:p>
    <w:p w14:paraId="2BFF1FA7"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Ohno, Toru 1997b:  “Burmese, Laosian and Yunnan Versions of Rama Story”, in </w:t>
      </w:r>
      <w:r w:rsidRPr="00FB2849">
        <w:rPr>
          <w:i/>
          <w:color w:val="000000"/>
        </w:rPr>
        <w:t>Ramayana around the world,</w:t>
      </w:r>
      <w:r w:rsidRPr="00FB2849">
        <w:rPr>
          <w:color w:val="000000"/>
        </w:rPr>
        <w:t xml:space="preserve"> ed. by L.P. Vyas (Delhi: BR Pub. Corp.): 31-48.</w:t>
      </w:r>
      <w:r w:rsidRPr="00FB2849">
        <w:rPr>
          <w:color w:val="000000"/>
        </w:rPr>
        <w:tab/>
      </w:r>
      <w:r w:rsidRPr="00FB2849">
        <w:rPr>
          <w:b/>
          <w:color w:val="000000"/>
        </w:rPr>
        <w:t>photocopy</w:t>
      </w:r>
    </w:p>
    <w:p w14:paraId="756E0F0C"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Ohno, Toru 1998a:  “A Comparison of Lannathai Rama Story and Laotian Rama Stories”, unpublished paper (?) delivered at 15th International Rāmāyaṇa Conference, Trinidad and Tobago, August 1998.</w:t>
      </w:r>
    </w:p>
    <w:p w14:paraId="1A444735" w14:textId="77777777" w:rsidR="00BD7EBA" w:rsidRPr="00FB2849" w:rsidRDefault="00BD7EBA" w:rsidP="002D3D3D">
      <w:pPr>
        <w:pStyle w:val="hangingindent"/>
        <w:tabs>
          <w:tab w:val="clear" w:pos="1440"/>
          <w:tab w:val="right" w:pos="9000"/>
        </w:tabs>
        <w:ind w:left="360" w:hanging="360"/>
        <w:rPr>
          <w:b/>
          <w:color w:val="000000"/>
        </w:rPr>
      </w:pPr>
      <w:r w:rsidRPr="00FB2849">
        <w:rPr>
          <w:color w:val="000000"/>
        </w:rPr>
        <w:t xml:space="preserve">Ohno, Toru 1998b:  “The Ramayana in Southeast Asia”, </w:t>
      </w:r>
      <w:r w:rsidRPr="00FB2849">
        <w:rPr>
          <w:i/>
          <w:color w:val="000000"/>
        </w:rPr>
        <w:t>Journal of the Institute of Asian Studies (Chennai)</w:t>
      </w:r>
      <w:r w:rsidRPr="00FB2849">
        <w:rPr>
          <w:color w:val="000000"/>
        </w:rPr>
        <w:t xml:space="preserve"> 15.2: 21-32.</w:t>
      </w:r>
      <w:r w:rsidRPr="00FB2849">
        <w:rPr>
          <w:color w:val="000000"/>
        </w:rPr>
        <w:tab/>
      </w:r>
      <w:r w:rsidRPr="00FB2849">
        <w:rPr>
          <w:b/>
          <w:color w:val="000000"/>
        </w:rPr>
        <w:t>SOAS</w:t>
      </w:r>
    </w:p>
    <w:p w14:paraId="486C7BDE" w14:textId="77777777" w:rsidR="00BD7EBA" w:rsidRDefault="00BD7EBA" w:rsidP="002D3D3D">
      <w:pPr>
        <w:pStyle w:val="hangingindent"/>
        <w:tabs>
          <w:tab w:val="clear" w:pos="1440"/>
          <w:tab w:val="right" w:pos="9000"/>
        </w:tabs>
        <w:ind w:left="360" w:hanging="360"/>
        <w:rPr>
          <w:rFonts w:eastAsia="Arial Unicode MS" w:cs="Arial Unicode MS"/>
          <w:b/>
          <w:color w:val="000000"/>
        </w:rPr>
      </w:pPr>
      <w:r w:rsidRPr="00FB2849">
        <w:rPr>
          <w:color w:val="000000"/>
        </w:rPr>
        <w:t>Ohno Toru 2003:  “The main versions of Ramayana from the whole area of Southeast Asia”,</w:t>
      </w:r>
      <w:r w:rsidRPr="00FB2849">
        <w:rPr>
          <w:rFonts w:eastAsia="Arial Unicode MS" w:cs="Arial Unicode MS"/>
          <w:color w:val="000000"/>
        </w:rPr>
        <w:t xml:space="preserve"> in </w:t>
      </w:r>
      <w:r w:rsidRPr="00FB2849">
        <w:rPr>
          <w:rFonts w:eastAsia="Arial Unicode MS" w:cs="Arial Unicode MS"/>
          <w:i/>
          <w:color w:val="000000"/>
        </w:rPr>
        <w:t>Texts and contexts in Southeast Asia</w:t>
      </w:r>
      <w:r w:rsidRPr="00FB2849">
        <w:rPr>
          <w:rFonts w:eastAsia="Arial Unicode MS" w:cs="Arial Unicode MS"/>
          <w:color w:val="000000"/>
        </w:rPr>
        <w:t>: proceedings of the Texts and Contexts in Southeast Asia Conference, 12-14 December 2001, 2 vols (Yangon: Universities Historical Research Centre, 2003): Pt 3, 65-96.</w:t>
      </w:r>
      <w:r w:rsidRPr="00FB2849">
        <w:rPr>
          <w:rFonts w:eastAsia="Arial Unicode MS" w:cs="Arial Unicode MS"/>
          <w:color w:val="000000"/>
        </w:rPr>
        <w:tab/>
      </w:r>
      <w:r w:rsidRPr="00FB2849">
        <w:rPr>
          <w:rFonts w:eastAsia="Arial Unicode MS" w:cs="Arial Unicode MS"/>
          <w:b/>
          <w:color w:val="000000"/>
        </w:rPr>
        <w:t>parts scanned</w:t>
      </w:r>
    </w:p>
    <w:p w14:paraId="04D8D5A9" w14:textId="77777777" w:rsidR="00BD7EBA" w:rsidRDefault="00BD7EBA" w:rsidP="002D3D3D">
      <w:pPr>
        <w:pStyle w:val="hangingindent"/>
        <w:tabs>
          <w:tab w:val="clear" w:pos="1440"/>
          <w:tab w:val="right" w:pos="9000"/>
        </w:tabs>
        <w:ind w:left="360" w:hanging="360"/>
        <w:rPr>
          <w:i/>
          <w:color w:val="000000"/>
        </w:rPr>
      </w:pPr>
      <w:r w:rsidRPr="002777CE">
        <w:rPr>
          <w:color w:val="000000"/>
        </w:rPr>
        <w:t xml:space="preserve">Pande, Susmita 1995:  “The Rāmāyana tradition in South-east Asia: a study in the transformation of myth, symbol and ethos”, in </w:t>
      </w:r>
      <w:r w:rsidRPr="002777CE">
        <w:rPr>
          <w:i/>
          <w:color w:val="000000"/>
        </w:rPr>
        <w:t>India's cultural relations with South-East Asia,</w:t>
      </w:r>
      <w:r w:rsidRPr="002777CE">
        <w:rPr>
          <w:color w:val="000000"/>
        </w:rPr>
        <w:t xml:space="preserve"> ed. by Manjushree Rao et al. (Delhi: Sharada Pub. House): 112-118.</w:t>
      </w:r>
      <w:r w:rsidRPr="002777CE">
        <w:rPr>
          <w:color w:val="000000"/>
        </w:rPr>
        <w:tab/>
      </w:r>
      <w:r w:rsidRPr="002777CE">
        <w:rPr>
          <w:b/>
          <w:color w:val="000000"/>
        </w:rPr>
        <w:t xml:space="preserve">Bod.; </w:t>
      </w:r>
      <w:r w:rsidRPr="002777CE">
        <w:rPr>
          <w:i/>
          <w:color w:val="000000"/>
        </w:rPr>
        <w:t>ignore</w:t>
      </w:r>
    </w:p>
    <w:p w14:paraId="0D8957FD" w14:textId="77777777" w:rsidR="00BD7EBA" w:rsidRPr="00FB2849" w:rsidRDefault="00BD7EBA" w:rsidP="002D3D3D">
      <w:pPr>
        <w:pStyle w:val="hangingindent"/>
        <w:tabs>
          <w:tab w:val="clear" w:pos="1440"/>
          <w:tab w:val="right" w:pos="9000"/>
        </w:tabs>
        <w:ind w:left="360" w:hanging="360"/>
        <w:rPr>
          <w:color w:val="000000"/>
        </w:rPr>
      </w:pPr>
      <w:r w:rsidRPr="00D0205F">
        <w:rPr>
          <w:rFonts w:eastAsia="Gentium Basic"/>
        </w:rPr>
        <w:t xml:space="preserve">Pigeaud, Theodore G. Th. 1967-80:  </w:t>
      </w:r>
      <w:r w:rsidRPr="00D0205F">
        <w:rPr>
          <w:rFonts w:eastAsia="Gentium Basic"/>
          <w:i/>
        </w:rPr>
        <w:t>Literature of Java: catalogue raisonné of Javanese manuscripts in the library of the University of Leiden</w:t>
      </w:r>
      <w:r w:rsidRPr="00D0205F">
        <w:rPr>
          <w:rFonts w:eastAsia="Gentium Basic"/>
        </w:rPr>
        <w:t xml:space="preserve">, 4 vols (Leiden: Koninklijk Instituut voor Taal-, Land-, en Volkenkunde), I (1967), </w:t>
      </w:r>
      <w:r w:rsidRPr="00D0205F">
        <w:rPr>
          <w:rFonts w:eastAsia="Gentium Basic"/>
          <w:i/>
        </w:rPr>
        <w:t>Synopsis of Javanese literature 900-1900 AD</w:t>
      </w:r>
      <w:r w:rsidRPr="00D0205F">
        <w:rPr>
          <w:rFonts w:eastAsia="Gentium Basic"/>
        </w:rPr>
        <w:t>.</w:t>
      </w:r>
      <w:r w:rsidRPr="00D0205F">
        <w:rPr>
          <w:rFonts w:eastAsia="Gentium Basic"/>
        </w:rPr>
        <w:tab/>
      </w:r>
      <w:r>
        <w:rPr>
          <w:rFonts w:eastAsia="Gentium Basic"/>
          <w:b/>
        </w:rPr>
        <w:t>download</w:t>
      </w:r>
    </w:p>
    <w:p w14:paraId="69014319"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Pou, Saveros 1987:  “Études sur le Rāmāyaṇa en Asie (1980-86)”, </w:t>
      </w:r>
      <w:r w:rsidRPr="00FB2849">
        <w:rPr>
          <w:i/>
          <w:color w:val="000000"/>
        </w:rPr>
        <w:t>JA</w:t>
      </w:r>
      <w:r w:rsidRPr="00FB2849">
        <w:rPr>
          <w:color w:val="000000"/>
        </w:rPr>
        <w:t xml:space="preserve"> 275: 193-201.</w:t>
      </w:r>
      <w:r w:rsidRPr="00FB2849">
        <w:rPr>
          <w:color w:val="000000"/>
        </w:rPr>
        <w:tab/>
      </w:r>
      <w:r w:rsidRPr="00FB2849">
        <w:rPr>
          <w:b/>
          <w:color w:val="000000"/>
        </w:rPr>
        <w:t>offprint</w:t>
      </w:r>
    </w:p>
    <w:p w14:paraId="70780D24" w14:textId="77777777" w:rsidR="00BD7EBA" w:rsidRPr="00FB2849" w:rsidRDefault="00BD7EBA" w:rsidP="002D3D3D">
      <w:pPr>
        <w:pStyle w:val="hangingindent"/>
        <w:tabs>
          <w:tab w:val="clear" w:pos="1440"/>
          <w:tab w:val="right" w:pos="9000"/>
        </w:tabs>
        <w:ind w:left="360" w:hanging="360"/>
        <w:rPr>
          <w:color w:val="000000"/>
          <w:szCs w:val="36"/>
        </w:rPr>
      </w:pPr>
      <w:r w:rsidRPr="00FB2849">
        <w:rPr>
          <w:color w:val="000000"/>
        </w:rPr>
        <w:t xml:space="preserve">Raghavan, Venkatarama 1975:  </w:t>
      </w:r>
      <w:r w:rsidRPr="00FB2849">
        <w:rPr>
          <w:i/>
          <w:color w:val="000000"/>
        </w:rPr>
        <w:t xml:space="preserve">The Rāmāyaṇa in Greater India, </w:t>
      </w:r>
      <w:r w:rsidRPr="00FB2849">
        <w:rPr>
          <w:color w:val="000000"/>
        </w:rPr>
        <w:t>Rao Bahadur Kamalashankar Pranshankar Trivedi Memorial Lectures (Surat: South Gujarat University).</w:t>
      </w:r>
      <w:r w:rsidRPr="00FB2849">
        <w:rPr>
          <w:color w:val="000000"/>
        </w:rPr>
        <w:br/>
      </w:r>
      <w:r w:rsidRPr="00FB2849">
        <w:rPr>
          <w:rFonts w:eastAsia="Gentium Basic" w:cs="Gentium Basic"/>
          <w:color w:val="000000"/>
        </w:rPr>
        <w:t>[</w:t>
      </w:r>
      <w:r w:rsidRPr="00FB2849">
        <w:rPr>
          <w:rFonts w:eastAsia="Gentium Basic" w:cs="Gentium Basic"/>
          <w:i/>
          <w:color w:val="000000"/>
        </w:rPr>
        <w:t>l</w:t>
      </w:r>
      <w:r w:rsidRPr="00FB2849">
        <w:rPr>
          <w:rFonts w:eastAsia="Gentium Basic" w:cs="Gentium Basic"/>
          <w:i/>
          <w:iCs/>
          <w:color w:val="000000"/>
        </w:rPr>
        <w:t xml:space="preserve">imited edn of 500 copies; </w:t>
      </w:r>
      <w:r w:rsidRPr="00FB2849">
        <w:rPr>
          <w:rFonts w:eastAsia="Gentium Basic" w:cs="Gentium Basic"/>
          <w:i/>
          <w:iCs/>
          <w:color w:val="000000"/>
          <w:szCs w:val="36"/>
        </w:rPr>
        <w:t>intro. only repr. in Raghavan 2009: 386-89</w:t>
      </w:r>
      <w:r w:rsidRPr="00FB2849">
        <w:rPr>
          <w:rFonts w:eastAsia="Gentium Basic" w:cs="Gentium Basic"/>
          <w:color w:val="000000"/>
        </w:rPr>
        <w:t>]</w:t>
      </w:r>
      <w:r w:rsidRPr="00FB2849">
        <w:rPr>
          <w:color w:val="000000"/>
        </w:rPr>
        <w:tab/>
      </w:r>
      <w:r w:rsidRPr="00FB2849">
        <w:rPr>
          <w:rFonts w:cs="Gentium Basic"/>
          <w:b/>
          <w:color w:val="000000"/>
        </w:rPr>
        <w:t>read Oct 80 (ILL)</w:t>
      </w:r>
    </w:p>
    <w:p w14:paraId="489D0FF8"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szCs w:val="36"/>
        </w:rPr>
        <w:t xml:space="preserve">Raghavan, </w:t>
      </w:r>
      <w:r w:rsidRPr="00FB2849">
        <w:rPr>
          <w:color w:val="000000"/>
          <w:szCs w:val="18"/>
        </w:rPr>
        <w:t>Venkatarama</w:t>
      </w:r>
      <w:r w:rsidRPr="00FB2849">
        <w:rPr>
          <w:color w:val="000000"/>
          <w:szCs w:val="22"/>
          <w:lang w:bidi="x-none"/>
        </w:rPr>
        <w:t xml:space="preserve"> </w:t>
      </w:r>
      <w:r w:rsidRPr="00FB2849">
        <w:rPr>
          <w:color w:val="000000"/>
        </w:rPr>
        <w:t xml:space="preserve">(ed.) 1980:  </w:t>
      </w:r>
      <w:r w:rsidRPr="00FB2849">
        <w:rPr>
          <w:i/>
          <w:color w:val="000000"/>
        </w:rPr>
        <w:t>The Ramayana Tradition in Asia,</w:t>
      </w:r>
      <w:r w:rsidRPr="00FB2849">
        <w:rPr>
          <w:color w:val="000000"/>
        </w:rPr>
        <w:t xml:space="preserve"> Papers presented at the International Seminar on The Ramayana Tradition in Asia, New Delhi, December 1975 (New Delhi: Sahitya Akademi).</w:t>
      </w:r>
      <w:r w:rsidRPr="00FB2849">
        <w:rPr>
          <w:color w:val="000000"/>
        </w:rPr>
        <w:tab/>
      </w:r>
      <w:r w:rsidRPr="00FB2849">
        <w:rPr>
          <w:b/>
          <w:color w:val="000000"/>
        </w:rPr>
        <w:t>own copy</w:t>
      </w:r>
    </w:p>
    <w:p w14:paraId="4C7A7A87"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Roveda, Vittorio 2002:  </w:t>
      </w:r>
      <w:r w:rsidRPr="00FB2849">
        <w:rPr>
          <w:i/>
          <w:color w:val="000000"/>
        </w:rPr>
        <w:t>Sacred Angkor: the Carved Reliefs of Angkor Wat,</w:t>
      </w:r>
      <w:r w:rsidRPr="00FB2849">
        <w:rPr>
          <w:color w:val="000000"/>
        </w:rPr>
        <w:t xml:space="preserve"> photography by Jaro Poncar (Bangkok: River Books).</w:t>
      </w:r>
      <w:r w:rsidRPr="00FB2849">
        <w:rPr>
          <w:color w:val="000000"/>
        </w:rPr>
        <w:tab/>
      </w:r>
      <w:r w:rsidRPr="00FB2849">
        <w:rPr>
          <w:b/>
          <w:color w:val="000000"/>
        </w:rPr>
        <w:t>own copy</w:t>
      </w:r>
    </w:p>
    <w:p w14:paraId="11BB7A4B"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Roveda, Vittorio 2005:  </w:t>
      </w:r>
      <w:r w:rsidRPr="00FB2849">
        <w:rPr>
          <w:i/>
          <w:color w:val="000000"/>
        </w:rPr>
        <w:t>Images of the gods: Khmer mythology in Cambodia, Thailand and Laos</w:t>
      </w:r>
      <w:r w:rsidRPr="00FB2849">
        <w:rPr>
          <w:color w:val="000000"/>
        </w:rPr>
        <w:t xml:space="preserve"> (Bangkok: River Books).</w:t>
      </w:r>
      <w:r w:rsidRPr="00FB2849">
        <w:rPr>
          <w:color w:val="000000"/>
        </w:rPr>
        <w:tab/>
      </w:r>
      <w:r w:rsidRPr="00FB2849">
        <w:rPr>
          <w:b/>
          <w:color w:val="000000"/>
        </w:rPr>
        <w:t>own copy</w:t>
      </w:r>
    </w:p>
    <w:p w14:paraId="604F3C47" w14:textId="77777777" w:rsidR="00BD7EBA" w:rsidRPr="00FB2849" w:rsidRDefault="00BD7EBA" w:rsidP="002D3D3D">
      <w:pPr>
        <w:pStyle w:val="hangingindent"/>
        <w:tabs>
          <w:tab w:val="clear" w:pos="1440"/>
          <w:tab w:val="right" w:pos="9000"/>
        </w:tabs>
        <w:ind w:left="360" w:hanging="360"/>
        <w:rPr>
          <w:b/>
          <w:color w:val="000000"/>
        </w:rPr>
      </w:pPr>
      <w:r w:rsidRPr="00FB2849">
        <w:rPr>
          <w:color w:val="000000"/>
        </w:rPr>
        <w:t xml:space="preserve">Sahai, Sachchidanand 1993-94:  “Vālmīki: his authorship, date and personality as gleaned from Indochinese sources”, </w:t>
      </w:r>
      <w:r w:rsidRPr="00FB2849">
        <w:rPr>
          <w:i/>
          <w:color w:val="000000"/>
        </w:rPr>
        <w:t>IT</w:t>
      </w:r>
      <w:r w:rsidRPr="00FB2849">
        <w:rPr>
          <w:color w:val="000000"/>
        </w:rPr>
        <w:t xml:space="preserve"> 19-20: 285-93.</w:t>
      </w:r>
      <w:r w:rsidRPr="00FB2849">
        <w:rPr>
          <w:color w:val="000000"/>
        </w:rPr>
        <w:tab/>
      </w:r>
      <w:r w:rsidRPr="00FB2849">
        <w:rPr>
          <w:b/>
          <w:color w:val="000000"/>
        </w:rPr>
        <w:t>own copy</w:t>
      </w:r>
    </w:p>
    <w:p w14:paraId="5AC85000" w14:textId="77777777" w:rsidR="00BD7EBA" w:rsidRPr="00FB2849" w:rsidRDefault="00BD7EBA" w:rsidP="002D3D3D">
      <w:pPr>
        <w:pStyle w:val="hangingindent"/>
        <w:tabs>
          <w:tab w:val="clear" w:pos="1440"/>
          <w:tab w:val="right" w:pos="9000"/>
        </w:tabs>
        <w:ind w:left="360" w:hanging="360"/>
        <w:rPr>
          <w:color w:val="000000"/>
          <w:szCs w:val="26"/>
        </w:rPr>
      </w:pPr>
      <w:r w:rsidRPr="00FB2849">
        <w:rPr>
          <w:rFonts w:eastAsia="Gentium Basic" w:cs="Gentium Basic"/>
          <w:color w:val="000000"/>
        </w:rPr>
        <w:t>Sahai, Sachchidanand 2008:  “Retellings of the Rāmāyaṇa”,</w:t>
      </w:r>
      <w:r w:rsidRPr="00FB2849">
        <w:rPr>
          <w:rFonts w:eastAsia="Gentium Basic" w:cs="Gentium Basic"/>
          <w:i/>
          <w:color w:val="000000"/>
        </w:rPr>
        <w:t xml:space="preserve"> South East Asian Review</w:t>
      </w:r>
      <w:r w:rsidRPr="00FB2849">
        <w:rPr>
          <w:rFonts w:eastAsia="Gentium Basic" w:cs="Gentium Basic"/>
          <w:color w:val="000000"/>
        </w:rPr>
        <w:t xml:space="preserve"> 33: 77-95.</w:t>
      </w:r>
      <w:r w:rsidRPr="00FB2849">
        <w:rPr>
          <w:rFonts w:eastAsia="Gentium Basic" w:cs="Gentium Basic"/>
          <w:color w:val="000000"/>
        </w:rPr>
        <w:tab/>
      </w:r>
      <w:r w:rsidRPr="00FB2849">
        <w:rPr>
          <w:rFonts w:eastAsia="Gentium Basic" w:cs="Gentium Basic"/>
          <w:b/>
          <w:color w:val="000000"/>
        </w:rPr>
        <w:t>download</w:t>
      </w:r>
    </w:p>
    <w:p w14:paraId="51B1F288"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lastRenderedPageBreak/>
        <w:t xml:space="preserve">Saran, Malini 2005:  “The </w:t>
      </w:r>
      <w:r w:rsidRPr="00FB2849">
        <w:rPr>
          <w:rStyle w:val="hilite"/>
          <w:color w:val="000000"/>
        </w:rPr>
        <w:t>Ramayana</w:t>
      </w:r>
      <w:r w:rsidRPr="00FB2849">
        <w:rPr>
          <w:color w:val="000000"/>
        </w:rPr>
        <w:t xml:space="preserve"> in Indonesia: alternate tellings”, </w:t>
      </w:r>
      <w:r w:rsidRPr="00FB2849">
        <w:rPr>
          <w:i/>
          <w:color w:val="000000"/>
        </w:rPr>
        <w:t>India International Centre Quarterly</w:t>
      </w:r>
      <w:r w:rsidRPr="00FB2849">
        <w:rPr>
          <w:color w:val="000000"/>
        </w:rPr>
        <w:t xml:space="preserve"> (New Delhi) 31.4 (Spring 2005) 66-82.</w:t>
      </w:r>
      <w:r w:rsidRPr="00FB2849">
        <w:rPr>
          <w:color w:val="000000"/>
        </w:rPr>
        <w:tab/>
      </w:r>
      <w:r>
        <w:rPr>
          <w:b/>
          <w:color w:val="000000"/>
        </w:rPr>
        <w:t>download</w:t>
      </w:r>
      <w:r w:rsidRPr="00FB2849">
        <w:rPr>
          <w:b/>
          <w:color w:val="000000"/>
        </w:rPr>
        <w:br/>
      </w:r>
      <w:r w:rsidRPr="00FB2849">
        <w:rPr>
          <w:color w:val="000000"/>
        </w:rPr>
        <w:t>[</w:t>
      </w:r>
      <w:r w:rsidRPr="00FB2849">
        <w:rPr>
          <w:i/>
          <w:color w:val="000000"/>
        </w:rPr>
        <w:t>sound enough, but does not add to other material elsewhere</w:t>
      </w:r>
      <w:r w:rsidRPr="00FB2849">
        <w:rPr>
          <w:color w:val="000000"/>
        </w:rPr>
        <w:t>]</w:t>
      </w:r>
    </w:p>
    <w:p w14:paraId="32B21FC7"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szCs w:val="26"/>
        </w:rPr>
        <w:t xml:space="preserve">Saran, Malini and Vinod C. Khanna 2004:  </w:t>
      </w:r>
      <w:r w:rsidRPr="00FB2849">
        <w:rPr>
          <w:i/>
          <w:color w:val="000000"/>
          <w:szCs w:val="26"/>
        </w:rPr>
        <w:t>The Ramayana in Indonesia</w:t>
      </w:r>
      <w:r w:rsidRPr="00FB2849">
        <w:rPr>
          <w:color w:val="000000"/>
          <w:szCs w:val="26"/>
        </w:rPr>
        <w:t xml:space="preserve"> (New Delhi: Ravi Dayal [distributed by Orient Longman]).</w:t>
      </w:r>
      <w:r w:rsidRPr="00FB2849">
        <w:rPr>
          <w:color w:val="000000"/>
          <w:szCs w:val="26"/>
        </w:rPr>
        <w:tab/>
      </w:r>
      <w:r w:rsidRPr="00FB2849">
        <w:rPr>
          <w:b/>
          <w:color w:val="000000"/>
          <w:szCs w:val="26"/>
        </w:rPr>
        <w:t>own copy</w:t>
      </w:r>
      <w:r w:rsidRPr="00FB2849">
        <w:rPr>
          <w:b/>
          <w:color w:val="000000"/>
          <w:szCs w:val="26"/>
        </w:rPr>
        <w:br/>
      </w:r>
      <w:r w:rsidRPr="00FB2849">
        <w:rPr>
          <w:rFonts w:eastAsia="Gentium Basic"/>
          <w:color w:val="000000"/>
        </w:rPr>
        <w:t xml:space="preserve">review (Tom Hunter, </w:t>
      </w:r>
      <w:r w:rsidRPr="00FB2849">
        <w:rPr>
          <w:rFonts w:eastAsia="Gentium Basic"/>
          <w:i/>
          <w:color w:val="000000"/>
        </w:rPr>
        <w:t>Asian Theatre Journal</w:t>
      </w:r>
      <w:r w:rsidRPr="00FB2849">
        <w:rPr>
          <w:rFonts w:eastAsia="Gentium Basic"/>
          <w:color w:val="000000"/>
        </w:rPr>
        <w:t xml:space="preserve"> 22 (2005): 161-63).</w:t>
      </w:r>
      <w:r w:rsidRPr="00FB2849">
        <w:rPr>
          <w:rFonts w:eastAsia="Gentium Basic"/>
          <w:color w:val="000000"/>
        </w:rPr>
        <w:tab/>
      </w:r>
      <w:r w:rsidRPr="00FB2849">
        <w:rPr>
          <w:rFonts w:eastAsia="Gentium Basic"/>
          <w:b/>
          <w:color w:val="000000"/>
        </w:rPr>
        <w:t>printout (</w:t>
      </w:r>
      <w:r w:rsidRPr="00FB2849">
        <w:rPr>
          <w:rFonts w:eastAsia="Gentium Basic"/>
          <w:color w:val="000000"/>
        </w:rPr>
        <w:t>grey box file</w:t>
      </w:r>
      <w:r w:rsidRPr="00FB2849">
        <w:rPr>
          <w:rFonts w:eastAsia="Gentium Basic"/>
          <w:b/>
          <w:color w:val="000000"/>
        </w:rPr>
        <w:t>)</w:t>
      </w:r>
    </w:p>
    <w:p w14:paraId="7679DCFF" w14:textId="77777777" w:rsidR="00BD7EBA" w:rsidRPr="00FB2849" w:rsidRDefault="00BD7EBA" w:rsidP="002D3D3D">
      <w:pPr>
        <w:pStyle w:val="hangingindent"/>
        <w:tabs>
          <w:tab w:val="clear" w:pos="1440"/>
          <w:tab w:val="right" w:pos="9000"/>
        </w:tabs>
        <w:ind w:left="360" w:hanging="360"/>
        <w:rPr>
          <w:color w:val="000000"/>
        </w:rPr>
      </w:pPr>
      <w:r w:rsidRPr="00FB2849">
        <w:rPr>
          <w:rFonts w:eastAsia="Gentium Basic" w:cs="Gentium Basic"/>
          <w:color w:val="000000"/>
        </w:rPr>
        <w:t xml:space="preserve">Satya Vrat Shastri 2016:  “Sītā  . . .  how she is depicted in the Rāma story of Southeast Asia”, </w:t>
      </w:r>
      <w:r w:rsidRPr="00FB2849">
        <w:rPr>
          <w:rFonts w:cs="Gentium"/>
          <w:color w:val="000000"/>
        </w:rPr>
        <w:t xml:space="preserve">in </w:t>
      </w:r>
      <w:r w:rsidRPr="00FB2849">
        <w:rPr>
          <w:rFonts w:cs="Gentium"/>
          <w:i/>
          <w:color w:val="000000"/>
        </w:rPr>
        <w:t>Śyāmadeśa saṃskṛtapuruṣaḥ ācārya Chirapat Prapandvidyaḥ, Felicitation to  . . .   Chirapat Prapandvidya,</w:t>
      </w:r>
      <w:r w:rsidRPr="00FB2849">
        <w:rPr>
          <w:rFonts w:cs="Gentium"/>
          <w:color w:val="000000"/>
        </w:rPr>
        <w:t xml:space="preserve"> ed. by Sombat Mangmeesukhsiri and Chainarong Klinnoi (Bangkok: Sanskrit Studies Centre): </w:t>
      </w:r>
      <w:r w:rsidRPr="00FB2849">
        <w:rPr>
          <w:color w:val="000000"/>
        </w:rPr>
        <w:t>495-506</w:t>
      </w:r>
      <w:r w:rsidRPr="00FB2849">
        <w:rPr>
          <w:rFonts w:cs="Gentium"/>
          <w:color w:val="000000"/>
        </w:rPr>
        <w:t>.</w:t>
      </w:r>
      <w:r w:rsidRPr="00FB2849">
        <w:rPr>
          <w:color w:val="000000"/>
        </w:rPr>
        <w:tab/>
      </w:r>
      <w:r w:rsidRPr="00FB2849">
        <w:rPr>
          <w:b/>
          <w:color w:val="000000"/>
        </w:rPr>
        <w:t>own copy</w:t>
      </w:r>
    </w:p>
    <w:p w14:paraId="3C201C52"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Sears, Laurie Jo 1984:  “Epic Voyages: the transmission of the </w:t>
      </w:r>
      <w:r w:rsidRPr="00FB2849">
        <w:rPr>
          <w:i/>
          <w:color w:val="000000"/>
        </w:rPr>
        <w:t xml:space="preserve">Ramayana </w:t>
      </w:r>
      <w:r w:rsidRPr="00FB2849">
        <w:rPr>
          <w:color w:val="000000"/>
        </w:rPr>
        <w:t xml:space="preserve">and </w:t>
      </w:r>
      <w:r w:rsidRPr="00FB2849">
        <w:rPr>
          <w:i/>
          <w:color w:val="000000"/>
        </w:rPr>
        <w:t>Mahabharata</w:t>
      </w:r>
      <w:r w:rsidRPr="00FB2849">
        <w:rPr>
          <w:color w:val="000000"/>
        </w:rPr>
        <w:t xml:space="preserve"> from India to Java”, in Morgan and Sears 1984: 1-30.</w:t>
      </w:r>
      <w:r w:rsidRPr="00FB2849">
        <w:rPr>
          <w:color w:val="000000"/>
        </w:rPr>
        <w:tab/>
      </w:r>
      <w:r>
        <w:rPr>
          <w:b/>
          <w:color w:val="000000"/>
        </w:rPr>
        <w:t xml:space="preserve">scan; </w:t>
      </w:r>
      <w:r w:rsidRPr="002A3CF4">
        <w:rPr>
          <w:i/>
          <w:color w:val="000000"/>
        </w:rPr>
        <w:t>disregard</w:t>
      </w:r>
    </w:p>
    <w:p w14:paraId="36EB4F08"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Sears, Laurie J. 2004:  “Mysticism and Islam in Javanese </w:t>
      </w:r>
      <w:r w:rsidRPr="00FB2849">
        <w:rPr>
          <w:i/>
          <w:color w:val="000000"/>
        </w:rPr>
        <w:t>Rāmāyaṇa</w:t>
      </w:r>
      <w:r w:rsidRPr="00FB2849">
        <w:rPr>
          <w:color w:val="000000"/>
        </w:rPr>
        <w:t xml:space="preserve"> Tales”, in Bose 2004: 275</w:t>
      </w:r>
      <w:r w:rsidRPr="00FB2849">
        <w:rPr>
          <w:color w:val="000000"/>
        </w:rPr>
        <w:noBreakHyphen/>
        <w:t>92.     [</w:t>
      </w:r>
      <w:r w:rsidRPr="00FB2849">
        <w:rPr>
          <w:i/>
          <w:color w:val="000000"/>
        </w:rPr>
        <w:t>on Serat Ram</w:t>
      </w:r>
      <w:r w:rsidRPr="00FB2849">
        <w:rPr>
          <w:color w:val="000000"/>
        </w:rPr>
        <w:t>]</w:t>
      </w:r>
      <w:r w:rsidRPr="00FB2849">
        <w:rPr>
          <w:color w:val="000000"/>
        </w:rPr>
        <w:tab/>
      </w:r>
      <w:r w:rsidRPr="00FB2849">
        <w:rPr>
          <w:b/>
          <w:color w:val="000000"/>
        </w:rPr>
        <w:t>own copy</w:t>
      </w:r>
      <w:r>
        <w:rPr>
          <w:b/>
          <w:color w:val="000000"/>
        </w:rPr>
        <w:t xml:space="preserve"> (vol.)</w:t>
      </w:r>
      <w:r w:rsidRPr="00FB2849">
        <w:rPr>
          <w:b/>
          <w:color w:val="000000"/>
        </w:rPr>
        <w:t xml:space="preserve">; </w:t>
      </w:r>
      <w:r w:rsidRPr="002A3CF4">
        <w:rPr>
          <w:i/>
          <w:color w:val="000000"/>
        </w:rPr>
        <w:t>disregard</w:t>
      </w:r>
    </w:p>
    <w:p w14:paraId="7C43A631" w14:textId="57637991"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Singaravelu, S. 1968:  “A comparative study of the Sanskrit, Tamil, Thai and Malay versions of the story of Rāma with special reference to the process of acculturation in the Southeast Asian versions”, </w:t>
      </w:r>
      <w:r w:rsidRPr="00FB2849">
        <w:rPr>
          <w:i/>
          <w:color w:val="000000"/>
        </w:rPr>
        <w:t>JSS</w:t>
      </w:r>
      <w:r w:rsidRPr="00FB2849">
        <w:rPr>
          <w:color w:val="000000"/>
        </w:rPr>
        <w:t xml:space="preserve"> 56.2: 137-85. </w:t>
      </w:r>
      <w:r w:rsidRPr="00FB2849">
        <w:rPr>
          <w:rFonts w:eastAsia="Gentium Basic"/>
          <w:color w:val="000000"/>
        </w:rPr>
        <w:t xml:space="preserve">  [pp. 153 §3-170 §3 largely repeated in Singaravelu 2012: 70-106]</w:t>
      </w:r>
      <w:r w:rsidRPr="00FB2849">
        <w:rPr>
          <w:color w:val="000000"/>
        </w:rPr>
        <w:tab/>
      </w:r>
      <w:r w:rsidRPr="00FB2849">
        <w:rPr>
          <w:b/>
          <w:color w:val="000000"/>
        </w:rPr>
        <w:t>photocopy</w:t>
      </w:r>
      <w:r w:rsidR="00F35A87">
        <w:rPr>
          <w:b/>
          <w:color w:val="000000"/>
        </w:rPr>
        <w:t xml:space="preserve"> + download</w:t>
      </w:r>
    </w:p>
    <w:p w14:paraId="4A4BA029" w14:textId="77777777" w:rsidR="00BD7EBA" w:rsidRPr="00FB2849" w:rsidRDefault="00BD7EBA" w:rsidP="002D3D3D">
      <w:pPr>
        <w:pStyle w:val="hangingindent"/>
        <w:tabs>
          <w:tab w:val="clear" w:pos="1440"/>
          <w:tab w:val="right" w:pos="9000"/>
        </w:tabs>
        <w:ind w:left="360" w:hanging="360"/>
        <w:rPr>
          <w:rFonts w:eastAsia="Gentium Basic" w:cs="Gentium Basic"/>
          <w:color w:val="000000"/>
        </w:rPr>
      </w:pPr>
      <w:r w:rsidRPr="00FB2849">
        <w:rPr>
          <w:color w:val="000000"/>
        </w:rPr>
        <w:t>Singaravelu, S. 1982a:  “Sita’s birth and parentage in the Rama story”,</w:t>
      </w:r>
      <w:r w:rsidRPr="00FB2849">
        <w:rPr>
          <w:i/>
          <w:color w:val="000000"/>
        </w:rPr>
        <w:t xml:space="preserve">  AFS</w:t>
      </w:r>
      <w:r w:rsidRPr="00FB2849">
        <w:rPr>
          <w:color w:val="000000"/>
        </w:rPr>
        <w:t xml:space="preserve"> 41.2: 235-43.</w:t>
      </w:r>
      <w:r w:rsidRPr="00FB2849">
        <w:rPr>
          <w:color w:val="000000"/>
        </w:rPr>
        <w:br/>
      </w:r>
      <w:r w:rsidRPr="00FB2849">
        <w:rPr>
          <w:color w:val="000000"/>
        </w:rPr>
        <w:tab/>
      </w:r>
      <w:r w:rsidRPr="00FB2849">
        <w:rPr>
          <w:b/>
          <w:color w:val="000000"/>
        </w:rPr>
        <w:t>printout; checked</w:t>
      </w:r>
    </w:p>
    <w:p w14:paraId="524C1032" w14:textId="77777777" w:rsidR="00BD7EBA" w:rsidRPr="00FB2849" w:rsidRDefault="00BD7EBA" w:rsidP="002D3D3D">
      <w:pPr>
        <w:pStyle w:val="hangingindent"/>
        <w:tabs>
          <w:tab w:val="clear" w:pos="1440"/>
          <w:tab w:val="right" w:pos="9000"/>
        </w:tabs>
        <w:ind w:left="360" w:hanging="360"/>
        <w:rPr>
          <w:rFonts w:eastAsia="Courier" w:cs="Gentium Basic"/>
          <w:color w:val="000000"/>
          <w:lang w:bidi="x-none"/>
        </w:rPr>
      </w:pPr>
      <w:r w:rsidRPr="00FB2849">
        <w:rPr>
          <w:rFonts w:eastAsia="Gentium Basic" w:cs="Gentium Basic"/>
          <w:color w:val="000000"/>
        </w:rPr>
        <w:t xml:space="preserve">Singaravelu, S. 2004:  </w:t>
      </w:r>
      <w:r w:rsidRPr="00FB2849">
        <w:rPr>
          <w:rFonts w:eastAsia="Gentium Basic" w:cs="Gentium Basic"/>
          <w:i/>
          <w:color w:val="000000"/>
        </w:rPr>
        <w:t>The Ramayana tradition in Southeast Asia</w:t>
      </w:r>
      <w:r w:rsidRPr="00FB2849">
        <w:rPr>
          <w:rFonts w:eastAsia="Gentium Basic" w:cs="Gentium Basic"/>
          <w:color w:val="000000"/>
        </w:rPr>
        <w:t xml:space="preserve"> (Kuala Lumpur: University of Malaya Press).     xx, 365 pp.     [revision of thesis]</w:t>
      </w:r>
      <w:r w:rsidRPr="00FB2849">
        <w:rPr>
          <w:rFonts w:eastAsia="Gentium Basic" w:cs="Gentium Basic"/>
          <w:color w:val="000000"/>
        </w:rPr>
        <w:tab/>
      </w:r>
      <w:r w:rsidRPr="00FB2849">
        <w:rPr>
          <w:rFonts w:eastAsia="Gentium Basic" w:cs="Gentium Basic"/>
          <w:b/>
          <w:color w:val="000000"/>
        </w:rPr>
        <w:t>Cambridge, SOAS</w:t>
      </w:r>
    </w:p>
    <w:p w14:paraId="4B163D0F" w14:textId="77777777" w:rsidR="00BD7EBA" w:rsidRPr="00FB2849" w:rsidRDefault="00BD7EBA" w:rsidP="002D3D3D">
      <w:pPr>
        <w:pStyle w:val="hangingindent"/>
        <w:tabs>
          <w:tab w:val="clear" w:pos="1440"/>
          <w:tab w:val="right" w:pos="9000"/>
        </w:tabs>
        <w:ind w:left="360" w:hanging="360"/>
        <w:rPr>
          <w:color w:val="000000"/>
        </w:rPr>
      </w:pPr>
      <w:r w:rsidRPr="00FB2849">
        <w:rPr>
          <w:rFonts w:eastAsia="Courier" w:cs="Gentium Basic"/>
          <w:color w:val="000000"/>
          <w:lang w:bidi="x-none"/>
        </w:rPr>
        <w:t xml:space="preserve">Singaravelu, Sachithanantham  2012:  </w:t>
      </w:r>
      <w:r w:rsidRPr="00FB2849">
        <w:rPr>
          <w:rFonts w:eastAsia="Courier" w:cs="Gentium Basic"/>
          <w:i/>
          <w:color w:val="000000"/>
          <w:lang w:bidi="x-none"/>
        </w:rPr>
        <w:t>Tamil cultural relations with Southeast Asia, with special reference to Tamil bhakti literature and the Ramayana versions,</w:t>
      </w:r>
      <w:r w:rsidRPr="00FB2849">
        <w:rPr>
          <w:rFonts w:eastAsia="Courier" w:cs="Gentium Basic"/>
          <w:color w:val="000000"/>
          <w:lang w:bidi="x-none"/>
        </w:rPr>
        <w:t xml:space="preserve"> ed. by R.M. Paulraj (Chennai: Institute of Asian Studies).   </w:t>
      </w:r>
      <w:r w:rsidRPr="00FB2849">
        <w:rPr>
          <w:rFonts w:eastAsia="Courier"/>
          <w:color w:val="000000"/>
          <w:lang w:bidi="x-none"/>
        </w:rPr>
        <w:t xml:space="preserve"> [mostly reprints of articles]</w:t>
      </w:r>
      <w:r w:rsidRPr="00FB2849">
        <w:rPr>
          <w:rFonts w:eastAsia="Courier" w:cs="Gentium Basic"/>
          <w:color w:val="000000"/>
          <w:szCs w:val="22"/>
          <w:lang w:bidi="en-US"/>
        </w:rPr>
        <w:tab/>
      </w:r>
      <w:r w:rsidRPr="00FB2849">
        <w:rPr>
          <w:rFonts w:eastAsia="Courier" w:cs="Gentium Basic"/>
          <w:b/>
          <w:bCs/>
          <w:color w:val="000000"/>
          <w:szCs w:val="22"/>
          <w:lang w:bidi="en-US"/>
        </w:rPr>
        <w:t>(IND)</w:t>
      </w:r>
    </w:p>
    <w:p w14:paraId="2F313BB2"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Singhal, Sudarshana Devi 1992-93:  “Rāmāyaṇa texts in classical Indonesia”, </w:t>
      </w:r>
      <w:r w:rsidRPr="00FB2849">
        <w:rPr>
          <w:i/>
          <w:color w:val="000000"/>
        </w:rPr>
        <w:t xml:space="preserve">Bhāratī </w:t>
      </w:r>
      <w:r w:rsidRPr="00FB2849">
        <w:rPr>
          <w:color w:val="000000"/>
        </w:rPr>
        <w:t>19.1-2: 20-26.</w:t>
      </w:r>
    </w:p>
    <w:p w14:paraId="0ECBEDF0"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Ślączka, Anna 2011:  “Temple consecration rituals in the Hindu tradition of South and South-East Asia: a study of the textual and archaeological evidence”, in </w:t>
      </w:r>
      <w:r w:rsidRPr="00FB2849">
        <w:rPr>
          <w:i/>
          <w:color w:val="000000"/>
        </w:rPr>
        <w:t>Art, Myths and Visual Culture of South Asia,</w:t>
      </w:r>
      <w:r w:rsidRPr="00FB2849">
        <w:rPr>
          <w:color w:val="000000"/>
        </w:rPr>
        <w:t xml:space="preserve"> ed. by Piotr Balcerowicz in collaboration with Jerzy Malinowski (Delhi: Manohar Publishers): 167-81.</w:t>
      </w:r>
      <w:r w:rsidRPr="00FB2849">
        <w:rPr>
          <w:color w:val="000000"/>
        </w:rPr>
        <w:tab/>
      </w:r>
      <w:r w:rsidRPr="00FB2849">
        <w:rPr>
          <w:b/>
          <w:color w:val="000000"/>
        </w:rPr>
        <w:t>photocopy</w:t>
      </w:r>
    </w:p>
    <w:p w14:paraId="4073D499"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Srinivasa Iyengar, K.R. (ed.) 1983:  </w:t>
      </w:r>
      <w:r w:rsidRPr="00FB2849">
        <w:rPr>
          <w:i/>
          <w:color w:val="000000"/>
        </w:rPr>
        <w:t>Asian Variations in Ramayana: Papers presented at the International Seminar on ‘Variations in Ramayana in Asia: Their Cultural, Social and Anthropological Significance’, New Delhi, January 1981</w:t>
      </w:r>
      <w:r w:rsidRPr="00FB2849">
        <w:rPr>
          <w:color w:val="000000"/>
        </w:rPr>
        <w:t xml:space="preserve"> (New Delhi: Sahitya Akademi).</w:t>
      </w:r>
      <w:r w:rsidRPr="00FB2849">
        <w:rPr>
          <w:color w:val="000000"/>
        </w:rPr>
        <w:br/>
      </w:r>
      <w:r w:rsidRPr="00FB2849">
        <w:rPr>
          <w:color w:val="000000"/>
        </w:rPr>
        <w:tab/>
      </w:r>
      <w:r w:rsidRPr="00FB2849">
        <w:rPr>
          <w:b/>
          <w:color w:val="000000"/>
        </w:rPr>
        <w:t>own copy</w:t>
      </w:r>
    </w:p>
    <w:p w14:paraId="36AFC534" w14:textId="77777777" w:rsidR="00BD7EBA" w:rsidRPr="00FB2849" w:rsidRDefault="00BD7EBA" w:rsidP="002D3D3D">
      <w:pPr>
        <w:pStyle w:val="hangingindent"/>
        <w:tabs>
          <w:tab w:val="clear" w:pos="1440"/>
          <w:tab w:val="left" w:pos="2880"/>
          <w:tab w:val="right" w:pos="9000"/>
        </w:tabs>
        <w:ind w:left="360" w:hanging="360"/>
        <w:rPr>
          <w:color w:val="000000"/>
        </w:rPr>
      </w:pPr>
      <w:r w:rsidRPr="00FB2849">
        <w:rPr>
          <w:color w:val="000000"/>
        </w:rPr>
        <w:t xml:space="preserve">Stutterheim, W.F. 1925:  </w:t>
      </w:r>
      <w:r w:rsidRPr="00FB2849">
        <w:rPr>
          <w:i/>
          <w:color w:val="000000"/>
        </w:rPr>
        <w:t>Rāma-Legenden und Rāma-Reliefs in Indonesien</w:t>
      </w:r>
      <w:r w:rsidRPr="00FB2849">
        <w:rPr>
          <w:color w:val="000000"/>
        </w:rPr>
        <w:t>, 2 vols (München: Georg Müller).     [Eng. trans. by C.D. Paliwal and R.P. Jain (New Delhi: Indira Gandhi National Centre for the Arts, 1989)]</w:t>
      </w:r>
      <w:r w:rsidRPr="00FB2849">
        <w:rPr>
          <w:color w:val="000000"/>
        </w:rPr>
        <w:tab/>
      </w:r>
      <w:r w:rsidRPr="00FB2849">
        <w:rPr>
          <w:b/>
          <w:color w:val="000000"/>
        </w:rPr>
        <w:t>Ind. Inst. 20 F 80</w:t>
      </w:r>
      <w:r w:rsidRPr="00FB2849">
        <w:rPr>
          <w:rFonts w:eastAsia="Gentium Basic"/>
          <w:b/>
          <w:color w:val="000000"/>
        </w:rPr>
        <w:t>; pp. 66-80 photocopied</w:t>
      </w:r>
    </w:p>
    <w:p w14:paraId="102D2AA5"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Suriyavudh Suksavasti, M.R. 1991:  “Sema with a scene from Ramayana: change of tradition and style in 12th century northeastern Thailand”, </w:t>
      </w:r>
      <w:r w:rsidRPr="00FB2849">
        <w:rPr>
          <w:i/>
          <w:color w:val="000000"/>
        </w:rPr>
        <w:t>Muang Boran (Bangkok)</w:t>
      </w:r>
      <w:r w:rsidRPr="00FB2849">
        <w:rPr>
          <w:color w:val="000000"/>
        </w:rPr>
        <w:t xml:space="preserve"> 17.1: 105-10.</w:t>
      </w:r>
      <w:r w:rsidRPr="00FB2849">
        <w:rPr>
          <w:color w:val="000000"/>
        </w:rPr>
        <w:tab/>
      </w:r>
      <w:r w:rsidRPr="00FB2849">
        <w:rPr>
          <w:b/>
          <w:color w:val="000000"/>
        </w:rPr>
        <w:t>photocopy of p.109</w:t>
      </w:r>
    </w:p>
    <w:p w14:paraId="2FC9ABBF"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Suryanarayan, V. and P. Bhavani 1981:  “Ramayana tradition in Indonesia”, </w:t>
      </w:r>
      <w:r w:rsidRPr="00FB2849">
        <w:rPr>
          <w:i/>
          <w:color w:val="000000"/>
        </w:rPr>
        <w:t>BITC</w:t>
      </w:r>
      <w:r w:rsidRPr="00FB2849">
        <w:rPr>
          <w:color w:val="000000"/>
        </w:rPr>
        <w:t xml:space="preserve"> Jan-Dec 1981: 53-62.</w:t>
      </w:r>
      <w:r w:rsidRPr="00FB2849">
        <w:rPr>
          <w:color w:val="000000"/>
        </w:rPr>
        <w:tab/>
      </w:r>
      <w:r w:rsidRPr="00FB2849">
        <w:rPr>
          <w:b/>
          <w:color w:val="000000"/>
        </w:rPr>
        <w:t>BL / SOAS</w:t>
      </w:r>
    </w:p>
    <w:p w14:paraId="66CE93E1" w14:textId="77777777" w:rsidR="00BD7EBA" w:rsidRPr="00FB2849" w:rsidRDefault="00BD7EBA" w:rsidP="002D3D3D">
      <w:pPr>
        <w:pStyle w:val="hangingindent"/>
        <w:tabs>
          <w:tab w:val="clear" w:pos="1440"/>
          <w:tab w:val="right" w:pos="9000"/>
        </w:tabs>
        <w:ind w:left="360" w:hanging="360"/>
        <w:rPr>
          <w:b/>
          <w:color w:val="000000"/>
        </w:rPr>
      </w:pPr>
      <w:r w:rsidRPr="00FB2849">
        <w:rPr>
          <w:color w:val="000000"/>
        </w:rPr>
        <w:t xml:space="preserve">Tiongson, Nicanor G. 2000:  “The rule of Rama from the Bay of Bengal to the Pacific Ocean”, </w:t>
      </w:r>
      <w:r w:rsidRPr="00FB2849">
        <w:rPr>
          <w:i/>
          <w:color w:val="000000"/>
        </w:rPr>
        <w:t xml:space="preserve">SPAFA </w:t>
      </w:r>
      <w:r w:rsidRPr="00FB2849">
        <w:rPr>
          <w:color w:val="000000"/>
        </w:rPr>
        <w:t>10.2: 5-25.  [</w:t>
      </w:r>
      <w:r w:rsidRPr="002A3CF4">
        <w:rPr>
          <w:i/>
          <w:color w:val="000000"/>
        </w:rPr>
        <w:t>too general</w:t>
      </w:r>
      <w:r w:rsidRPr="00FB2849">
        <w:rPr>
          <w:color w:val="000000"/>
        </w:rPr>
        <w:t>]</w:t>
      </w:r>
      <w:r w:rsidRPr="00FB2849">
        <w:rPr>
          <w:color w:val="000000"/>
        </w:rPr>
        <w:tab/>
      </w:r>
      <w:r w:rsidRPr="00FB2849">
        <w:rPr>
          <w:b/>
          <w:color w:val="000000"/>
        </w:rPr>
        <w:t>seen in ACM library</w:t>
      </w:r>
    </w:p>
    <w:p w14:paraId="1E0C023F" w14:textId="77777777" w:rsidR="00BD7EBA" w:rsidRPr="00FB2849" w:rsidRDefault="00BD7EBA" w:rsidP="002D3D3D">
      <w:pPr>
        <w:pStyle w:val="hangingindent"/>
        <w:tabs>
          <w:tab w:val="clear" w:pos="1440"/>
          <w:tab w:val="right" w:pos="9000"/>
        </w:tabs>
        <w:ind w:left="360" w:hanging="360"/>
        <w:rPr>
          <w:color w:val="000000"/>
        </w:rPr>
      </w:pPr>
      <w:r w:rsidRPr="00FB2849">
        <w:rPr>
          <w:rFonts w:eastAsia="Gentium Basic" w:cs="Gentium Basic"/>
          <w:color w:val="000000"/>
        </w:rPr>
        <w:t xml:space="preserve">Trivedi, Sonu 2010:  “Early Indian influence in Southeast Asia: revitalizing partnership between India and Indonesia”, </w:t>
      </w:r>
      <w:r w:rsidRPr="00FB2849">
        <w:rPr>
          <w:rFonts w:eastAsia="Gentium Basic" w:cs="Gentium Basic"/>
          <w:i/>
          <w:color w:val="000000"/>
        </w:rPr>
        <w:t>India Quarterly</w:t>
      </w:r>
      <w:r w:rsidRPr="00FB2849">
        <w:rPr>
          <w:rFonts w:eastAsia="Gentium Basic" w:cs="Gentium Basic"/>
          <w:color w:val="000000"/>
        </w:rPr>
        <w:t xml:space="preserve"> 66.1: 51-67.  [</w:t>
      </w:r>
      <w:r w:rsidRPr="002A3CF4">
        <w:rPr>
          <w:rFonts w:eastAsia="Gentium Basic" w:cs="Gentium Basic"/>
          <w:i/>
          <w:color w:val="000000"/>
        </w:rPr>
        <w:t>general</w:t>
      </w:r>
      <w:r w:rsidRPr="00FB2849">
        <w:rPr>
          <w:rFonts w:eastAsia="Gentium Basic" w:cs="Gentium Basic"/>
          <w:color w:val="000000"/>
        </w:rPr>
        <w:t>]</w:t>
      </w:r>
      <w:r w:rsidRPr="00FB2849">
        <w:rPr>
          <w:rFonts w:eastAsia="Gentium Basic" w:cs="Gentium Basic"/>
          <w:color w:val="000000"/>
        </w:rPr>
        <w:tab/>
      </w:r>
      <w:r w:rsidRPr="00FB2849">
        <w:rPr>
          <w:rFonts w:eastAsia="Gentium Basic" w:cs="Gentium Basic"/>
          <w:b/>
          <w:color w:val="000000"/>
        </w:rPr>
        <w:t>download</w:t>
      </w:r>
    </w:p>
    <w:p w14:paraId="4DBEE6C1" w14:textId="77777777" w:rsidR="00BD7EBA" w:rsidRDefault="00BD7EBA" w:rsidP="002D3D3D">
      <w:pPr>
        <w:pStyle w:val="hangingindent"/>
        <w:tabs>
          <w:tab w:val="clear" w:pos="1440"/>
          <w:tab w:val="right" w:pos="9000"/>
        </w:tabs>
        <w:ind w:left="360" w:hanging="360"/>
        <w:rPr>
          <w:b/>
          <w:color w:val="000000"/>
        </w:rPr>
      </w:pPr>
      <w:r w:rsidRPr="00FB2849">
        <w:rPr>
          <w:color w:val="000000"/>
        </w:rPr>
        <w:lastRenderedPageBreak/>
        <w:t xml:space="preserve">Vatsyayan, K.K. 1975:  </w:t>
      </w:r>
      <w:r w:rsidRPr="00FB2849">
        <w:rPr>
          <w:i/>
          <w:color w:val="000000"/>
        </w:rPr>
        <w:t>Ramayana in the Arts of Asia</w:t>
      </w:r>
      <w:r w:rsidRPr="00FB2849">
        <w:rPr>
          <w:color w:val="000000"/>
        </w:rPr>
        <w:t xml:space="preserve"> (Teheran: Asian Cultural Documentation Centre for UNESCO).</w:t>
      </w:r>
      <w:r w:rsidRPr="00FB2849">
        <w:rPr>
          <w:color w:val="000000"/>
        </w:rPr>
        <w:tab/>
      </w:r>
      <w:r w:rsidRPr="00FB2849">
        <w:rPr>
          <w:b/>
          <w:color w:val="000000"/>
        </w:rPr>
        <w:t>SOAS  J792.01/387434</w:t>
      </w:r>
    </w:p>
    <w:p w14:paraId="2FA758F9" w14:textId="77777777" w:rsidR="00BD7EBA" w:rsidRPr="00FB2849" w:rsidRDefault="00BD7EBA" w:rsidP="002D3D3D">
      <w:pPr>
        <w:pStyle w:val="hangingindent"/>
        <w:tabs>
          <w:tab w:val="clear" w:pos="1440"/>
          <w:tab w:val="right" w:pos="9000"/>
        </w:tabs>
        <w:ind w:left="360" w:hanging="360"/>
        <w:rPr>
          <w:color w:val="000000"/>
        </w:rPr>
      </w:pPr>
      <w:r w:rsidRPr="008967DD">
        <w:rPr>
          <w:bCs/>
          <w:color w:val="000000"/>
        </w:rPr>
        <w:t>Yousof</w:t>
      </w:r>
      <w:r w:rsidRPr="008967DD">
        <w:rPr>
          <w:color w:val="000000"/>
        </w:rPr>
        <w:t xml:space="preserve">, Ghulam-Sarwar 2021:  “The </w:t>
      </w:r>
      <w:r w:rsidRPr="008967DD">
        <w:rPr>
          <w:i/>
          <w:iCs/>
          <w:color w:val="000000"/>
        </w:rPr>
        <w:t>Rāmāyaṇa</w:t>
      </w:r>
      <w:r w:rsidRPr="008967DD">
        <w:rPr>
          <w:color w:val="000000"/>
        </w:rPr>
        <w:t xml:space="preserve"> of the Malay shadow play, </w:t>
      </w:r>
      <w:r w:rsidRPr="008967DD">
        <w:rPr>
          <w:i/>
          <w:iCs/>
          <w:color w:val="000000"/>
        </w:rPr>
        <w:t>Wayang Kulit Kelantan,</w:t>
      </w:r>
      <w:r w:rsidRPr="008967DD">
        <w:rPr>
          <w:color w:val="000000"/>
        </w:rPr>
        <w:t xml:space="preserve"> and its possible parallels and connections with the epic versions in Northern Southeast Asia”, in Dhar 2021a: 290-302.</w:t>
      </w:r>
    </w:p>
    <w:p w14:paraId="420D20A6" w14:textId="2CD8A564" w:rsidR="00BD7EBA" w:rsidRPr="00F363C8" w:rsidRDefault="00BD7EBA" w:rsidP="00BD7EBA">
      <w:pPr>
        <w:tabs>
          <w:tab w:val="left" w:pos="900"/>
          <w:tab w:val="right" w:pos="9000"/>
        </w:tabs>
        <w:spacing w:after="120"/>
        <w:ind w:left="360" w:hanging="360"/>
        <w:rPr>
          <w:color w:val="000000"/>
          <w:sz w:val="28"/>
        </w:rPr>
      </w:pPr>
      <w:r>
        <w:rPr>
          <w:b/>
          <w:color w:val="000000"/>
        </w:rPr>
        <w:br w:type="page"/>
      </w:r>
      <w:r w:rsidR="00F363C8" w:rsidRPr="00F363C8">
        <w:rPr>
          <w:b/>
          <w:color w:val="000000"/>
          <w:sz w:val="28"/>
        </w:rPr>
        <w:lastRenderedPageBreak/>
        <w:t xml:space="preserve">general </w:t>
      </w:r>
      <w:r w:rsidRPr="00F363C8">
        <w:rPr>
          <w:b/>
          <w:color w:val="000000"/>
          <w:sz w:val="28"/>
        </w:rPr>
        <w:t>notes</w:t>
      </w:r>
      <w:r w:rsidRPr="00F363C8">
        <w:rPr>
          <w:b/>
          <w:color w:val="000000"/>
          <w:sz w:val="28"/>
        </w:rPr>
        <w:tab/>
      </w:r>
    </w:p>
    <w:p w14:paraId="7D1F6B3C" w14:textId="77777777" w:rsidR="00BD7EBA" w:rsidRPr="00FB2849" w:rsidRDefault="00BD7EBA" w:rsidP="00BD7EBA">
      <w:pPr>
        <w:tabs>
          <w:tab w:val="right" w:pos="9000"/>
        </w:tabs>
        <w:spacing w:before="120" w:after="80"/>
        <w:ind w:left="360" w:hanging="360"/>
        <w:rPr>
          <w:b/>
          <w:color w:val="000000"/>
        </w:rPr>
      </w:pPr>
      <w:r w:rsidRPr="00FB2849">
        <w:rPr>
          <w:color w:val="000000"/>
        </w:rPr>
        <w:t>from</w:t>
      </w:r>
      <w:r w:rsidRPr="00FB2849">
        <w:rPr>
          <w:b/>
          <w:color w:val="000000"/>
        </w:rPr>
        <w:t xml:space="preserve"> </w:t>
      </w:r>
      <w:r w:rsidRPr="00FB2849">
        <w:rPr>
          <w:color w:val="000000"/>
        </w:rPr>
        <w:t>Desai 1970: 5</w:t>
      </w:r>
    </w:p>
    <w:p w14:paraId="3961CC11" w14:textId="77777777" w:rsidR="00BD7EBA" w:rsidRPr="00FB2849" w:rsidRDefault="00BD7EBA" w:rsidP="00BD7EBA">
      <w:pPr>
        <w:tabs>
          <w:tab w:val="left" w:pos="360"/>
          <w:tab w:val="right" w:pos="8986"/>
        </w:tabs>
        <w:spacing w:after="60"/>
        <w:ind w:left="720" w:hanging="720"/>
        <w:rPr>
          <w:color w:val="000000"/>
        </w:rPr>
      </w:pPr>
      <w:r w:rsidRPr="00FB2849">
        <w:rPr>
          <w:color w:val="000000"/>
        </w:rPr>
        <w:t xml:space="preserve"> </w:t>
      </w:r>
      <w:r w:rsidRPr="00FB2849">
        <w:rPr>
          <w:color w:val="000000"/>
        </w:rPr>
        <w:tab/>
        <w:t>Rāma story: three routes to E and SE Asia:</w:t>
      </w:r>
    </w:p>
    <w:p w14:paraId="77DE77F9" w14:textId="77777777" w:rsidR="00BD7EBA" w:rsidRPr="00FB2849" w:rsidRDefault="00BD7EBA" w:rsidP="00BD7EBA">
      <w:pPr>
        <w:tabs>
          <w:tab w:val="left" w:pos="360"/>
          <w:tab w:val="right" w:pos="8986"/>
        </w:tabs>
        <w:spacing w:after="60"/>
        <w:ind w:left="720" w:hanging="720"/>
        <w:rPr>
          <w:color w:val="000000"/>
        </w:rPr>
      </w:pPr>
      <w:r w:rsidRPr="00FB2849">
        <w:rPr>
          <w:color w:val="000000"/>
        </w:rPr>
        <w:tab/>
        <w:t>1</w:t>
      </w:r>
      <w:r w:rsidRPr="00FB2849">
        <w:rPr>
          <w:color w:val="000000"/>
        </w:rPr>
        <w:tab/>
        <w:t>northern by land via Panjab and Kashmir to Tibet, China and E. Turkestan</w:t>
      </w:r>
    </w:p>
    <w:p w14:paraId="2CAD7675" w14:textId="77777777" w:rsidR="00BD7EBA" w:rsidRPr="00FB2849" w:rsidRDefault="00BD7EBA" w:rsidP="00BD7EBA">
      <w:pPr>
        <w:tabs>
          <w:tab w:val="left" w:pos="360"/>
          <w:tab w:val="right" w:pos="8986"/>
        </w:tabs>
        <w:spacing w:after="60"/>
        <w:ind w:left="720" w:hanging="720"/>
        <w:rPr>
          <w:color w:val="000000"/>
        </w:rPr>
      </w:pPr>
      <w:r w:rsidRPr="00FB2849">
        <w:rPr>
          <w:color w:val="000000"/>
        </w:rPr>
        <w:tab/>
        <w:t>2</w:t>
      </w:r>
      <w:r w:rsidRPr="00FB2849">
        <w:rPr>
          <w:color w:val="000000"/>
        </w:rPr>
        <w:tab/>
        <w:t>southern by sea from Gujarat and S India to Java, Sumatra, Malaya</w:t>
      </w:r>
    </w:p>
    <w:p w14:paraId="15A628AB" w14:textId="77777777" w:rsidR="00BD7EBA" w:rsidRPr="00FB2849" w:rsidRDefault="00BD7EBA" w:rsidP="00BD7EBA">
      <w:pPr>
        <w:tabs>
          <w:tab w:val="left" w:pos="360"/>
          <w:tab w:val="right" w:pos="8986"/>
        </w:tabs>
        <w:spacing w:after="60"/>
        <w:ind w:left="720" w:hanging="720"/>
        <w:rPr>
          <w:color w:val="000000"/>
        </w:rPr>
      </w:pPr>
      <w:r w:rsidRPr="00FB2849">
        <w:rPr>
          <w:color w:val="000000"/>
        </w:rPr>
        <w:tab/>
        <w:t>3</w:t>
      </w:r>
      <w:r w:rsidRPr="00FB2849">
        <w:rPr>
          <w:color w:val="000000"/>
        </w:rPr>
        <w:tab/>
        <w:t xml:space="preserve"> eastern </w:t>
      </w:r>
      <w:r w:rsidRPr="00FB2849">
        <w:rPr>
          <w:b/>
          <w:color w:val="000000"/>
        </w:rPr>
        <w:t>by land</w:t>
      </w:r>
      <w:r w:rsidRPr="00FB2849">
        <w:rPr>
          <w:color w:val="000000"/>
        </w:rPr>
        <w:t xml:space="preserve"> from Bengal to Burma, Thailand and Laos</w:t>
      </w:r>
      <w:r w:rsidRPr="00FB2849">
        <w:rPr>
          <w:color w:val="000000"/>
        </w:rPr>
        <w:tab/>
        <w:t>?? is this valid?</w:t>
      </w:r>
    </w:p>
    <w:p w14:paraId="2272EA82" w14:textId="77777777" w:rsidR="00BD7EBA" w:rsidRPr="00FB2849" w:rsidRDefault="00BD7EBA" w:rsidP="00BD7EBA">
      <w:pPr>
        <w:tabs>
          <w:tab w:val="left" w:pos="360"/>
          <w:tab w:val="right" w:pos="8986"/>
        </w:tabs>
        <w:spacing w:after="60"/>
        <w:ind w:left="720" w:hanging="720"/>
        <w:rPr>
          <w:color w:val="000000"/>
        </w:rPr>
      </w:pPr>
      <w:r w:rsidRPr="00FB2849">
        <w:rPr>
          <w:color w:val="000000"/>
        </w:rPr>
        <w:tab/>
        <w:t>with Vietnam and Cambodia getting it partly from Java and partly from India by the eastern route.]</w:t>
      </w:r>
    </w:p>
    <w:p w14:paraId="2D9B5485" w14:textId="77777777" w:rsidR="00BD7EBA" w:rsidRPr="00FB2849" w:rsidRDefault="00BD7EBA" w:rsidP="00BD7EBA">
      <w:pPr>
        <w:keepNext/>
        <w:tabs>
          <w:tab w:val="right" w:pos="9000"/>
        </w:tabs>
        <w:spacing w:before="240" w:after="80"/>
        <w:ind w:left="360" w:hanging="360"/>
        <w:rPr>
          <w:color w:val="000000"/>
          <w:szCs w:val="22"/>
        </w:rPr>
      </w:pPr>
      <w:r w:rsidRPr="00FB2849">
        <w:rPr>
          <w:color w:val="000000"/>
          <w:szCs w:val="22"/>
        </w:rPr>
        <w:t xml:space="preserve">Ohno (1999: 43, 66) divides SE Asian </w:t>
      </w:r>
      <w:r w:rsidRPr="00FB2849">
        <w:rPr>
          <w:i/>
          <w:color w:val="000000"/>
          <w:szCs w:val="22"/>
        </w:rPr>
        <w:t>Rms</w:t>
      </w:r>
      <w:r w:rsidRPr="00FB2849">
        <w:rPr>
          <w:color w:val="000000"/>
          <w:szCs w:val="22"/>
        </w:rPr>
        <w:t xml:space="preserve"> thus:</w:t>
      </w:r>
    </w:p>
    <w:p w14:paraId="3B063D3F"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ab/>
        <w:t>a   Yunnan, Myanmar, Laos Muongsing version</w:t>
      </w:r>
    </w:p>
    <w:p w14:paraId="796865F0"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ab/>
        <w:t xml:space="preserve">b   Java, </w:t>
      </w:r>
      <w:r w:rsidRPr="00FB2849">
        <w:rPr>
          <w:i/>
          <w:color w:val="000000"/>
          <w:szCs w:val="22"/>
        </w:rPr>
        <w:t>HSR</w:t>
      </w:r>
      <w:r w:rsidRPr="00FB2849">
        <w:rPr>
          <w:color w:val="000000"/>
          <w:szCs w:val="22"/>
        </w:rPr>
        <w:t>, Thai, Khmer</w:t>
      </w:r>
    </w:p>
    <w:p w14:paraId="351B900A" w14:textId="77777777" w:rsidR="00BD7EBA" w:rsidRPr="00FB2849" w:rsidRDefault="00BD7EBA" w:rsidP="00BD7EBA">
      <w:pPr>
        <w:tabs>
          <w:tab w:val="right" w:pos="9000"/>
        </w:tabs>
        <w:spacing w:before="120" w:after="80"/>
        <w:ind w:left="360" w:hanging="360"/>
        <w:rPr>
          <w:color w:val="000000"/>
          <w:szCs w:val="22"/>
        </w:rPr>
      </w:pPr>
      <w:r w:rsidRPr="00FB2849">
        <w:rPr>
          <w:color w:val="000000"/>
          <w:szCs w:val="22"/>
        </w:rPr>
        <w:t xml:space="preserve">Ohno (1995a: 16) divides SE Asian </w:t>
      </w:r>
      <w:r w:rsidRPr="00FB2849">
        <w:rPr>
          <w:i/>
          <w:color w:val="000000"/>
          <w:szCs w:val="22"/>
        </w:rPr>
        <w:t>Rms</w:t>
      </w:r>
      <w:r w:rsidRPr="00FB2849">
        <w:rPr>
          <w:color w:val="000000"/>
          <w:szCs w:val="22"/>
        </w:rPr>
        <w:t xml:space="preserve"> thus:</w:t>
      </w:r>
    </w:p>
    <w:p w14:paraId="7D71A02D"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ab/>
        <w:t xml:space="preserve">1   </w:t>
      </w:r>
      <w:r w:rsidRPr="00FB2849">
        <w:rPr>
          <w:i/>
          <w:color w:val="000000"/>
          <w:szCs w:val="22"/>
        </w:rPr>
        <w:t xml:space="preserve">Kakawin, </w:t>
      </w:r>
      <w:r w:rsidRPr="00FB2849">
        <w:rPr>
          <w:color w:val="000000"/>
          <w:szCs w:val="22"/>
        </w:rPr>
        <w:t>Khmer</w:t>
      </w:r>
    </w:p>
    <w:p w14:paraId="0B1AE8AB"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ab/>
        <w:t xml:space="preserve">2   </w:t>
      </w:r>
      <w:r w:rsidRPr="00FB2849">
        <w:rPr>
          <w:i/>
          <w:color w:val="000000"/>
          <w:szCs w:val="22"/>
        </w:rPr>
        <w:t xml:space="preserve">HSR, </w:t>
      </w:r>
      <w:r w:rsidRPr="00FB2849">
        <w:rPr>
          <w:color w:val="000000"/>
          <w:szCs w:val="22"/>
        </w:rPr>
        <w:t>Thai</w:t>
      </w:r>
    </w:p>
    <w:p w14:paraId="225CA796" w14:textId="77777777" w:rsidR="00BD7EBA" w:rsidRPr="00FB2849" w:rsidRDefault="00BD7EBA" w:rsidP="00BD7EBA">
      <w:pPr>
        <w:tabs>
          <w:tab w:val="right" w:pos="9000"/>
        </w:tabs>
        <w:spacing w:after="80"/>
        <w:ind w:left="360" w:hanging="360"/>
        <w:rPr>
          <w:rFonts w:cs="Gentium Basic"/>
          <w:b/>
          <w:color w:val="000000"/>
        </w:rPr>
      </w:pPr>
      <w:r w:rsidRPr="00FB2849">
        <w:rPr>
          <w:color w:val="000000"/>
          <w:szCs w:val="22"/>
        </w:rPr>
        <w:tab/>
        <w:t xml:space="preserve">3   Myanmar, Lao Muongsing, Yunnan </w:t>
      </w:r>
      <w:r w:rsidRPr="00FB2849">
        <w:rPr>
          <w:i/>
          <w:color w:val="000000"/>
          <w:szCs w:val="22"/>
        </w:rPr>
        <w:t>Lanka Xihe</w:t>
      </w:r>
    </w:p>
    <w:p w14:paraId="5795F990" w14:textId="77777777" w:rsidR="00BD7EBA" w:rsidRPr="00FB2849" w:rsidRDefault="00BD7EBA" w:rsidP="00F363C8">
      <w:pPr>
        <w:keepNext/>
        <w:tabs>
          <w:tab w:val="left" w:pos="720"/>
          <w:tab w:val="left" w:pos="1440"/>
          <w:tab w:val="right" w:pos="9000"/>
        </w:tabs>
        <w:spacing w:before="240" w:after="160"/>
        <w:rPr>
          <w:b/>
          <w:color w:val="000000"/>
        </w:rPr>
      </w:pPr>
      <w:r w:rsidRPr="00FB2849">
        <w:rPr>
          <w:b/>
          <w:color w:val="000000"/>
        </w:rPr>
        <w:t>Motifs not found in SE Asian Rāma story:</w:t>
      </w:r>
    </w:p>
    <w:p w14:paraId="2F93DB83" w14:textId="77777777" w:rsidR="00BD7EBA" w:rsidRPr="00FB2849" w:rsidRDefault="00BD7EBA" w:rsidP="00BD7EBA">
      <w:pPr>
        <w:tabs>
          <w:tab w:val="left" w:pos="720"/>
          <w:tab w:val="left" w:pos="1440"/>
          <w:tab w:val="right" w:pos="9000"/>
        </w:tabs>
        <w:spacing w:after="60"/>
        <w:rPr>
          <w:b/>
          <w:color w:val="000000"/>
        </w:rPr>
      </w:pPr>
      <w:r w:rsidRPr="00FB2849">
        <w:rPr>
          <w:b/>
          <w:color w:val="000000"/>
        </w:rPr>
        <w:t xml:space="preserve">Ahalyā </w:t>
      </w:r>
    </w:p>
    <w:p w14:paraId="5658EE08" w14:textId="77777777" w:rsidR="00BD7EBA" w:rsidRPr="00FB2849" w:rsidRDefault="00BD7EBA" w:rsidP="00BD7EBA">
      <w:pPr>
        <w:tabs>
          <w:tab w:val="left" w:pos="720"/>
          <w:tab w:val="left" w:pos="1440"/>
          <w:tab w:val="right" w:pos="9000"/>
        </w:tabs>
        <w:spacing w:after="60"/>
        <w:rPr>
          <w:i/>
          <w:color w:val="000000"/>
        </w:rPr>
      </w:pPr>
      <w:r w:rsidRPr="00FB2849">
        <w:rPr>
          <w:i/>
          <w:color w:val="000000"/>
        </w:rPr>
        <w:t>Ajatadevi,</w:t>
      </w:r>
      <w:r w:rsidRPr="00FB2849">
        <w:rPr>
          <w:i/>
          <w:color w:val="000000"/>
          <w:szCs w:val="32"/>
        </w:rPr>
        <w:t xml:space="preserve"> Ajna,</w:t>
      </w:r>
      <w:r w:rsidRPr="00FB2849">
        <w:rPr>
          <w:i/>
          <w:color w:val="000000"/>
        </w:rPr>
        <w:t xml:space="preserve"> Dewi Indra, Ganga Devi, </w:t>
      </w:r>
      <w:r w:rsidRPr="00FB2849">
        <w:rPr>
          <w:i/>
          <w:color w:val="000000"/>
          <w:szCs w:val="32"/>
        </w:rPr>
        <w:t xml:space="preserve">Kala Adjana, </w:t>
      </w:r>
      <w:r w:rsidRPr="00FB2849">
        <w:rPr>
          <w:i/>
          <w:color w:val="000000"/>
        </w:rPr>
        <w:t>Khai Ap, Khay, Khaysi, Rontah</w:t>
      </w:r>
    </w:p>
    <w:p w14:paraId="2CB080A6" w14:textId="77777777" w:rsidR="00BD7EBA" w:rsidRPr="00FB2849" w:rsidRDefault="00BD7EBA" w:rsidP="00BD7EBA">
      <w:pPr>
        <w:tabs>
          <w:tab w:val="left" w:pos="720"/>
          <w:tab w:val="left" w:pos="1440"/>
          <w:tab w:val="right" w:pos="9000"/>
        </w:tabs>
        <w:spacing w:after="60"/>
        <w:rPr>
          <w:i/>
          <w:color w:val="000000"/>
        </w:rPr>
      </w:pPr>
      <w:r w:rsidRPr="00FB2849">
        <w:rPr>
          <w:i/>
          <w:color w:val="000000"/>
        </w:rPr>
        <w:tab/>
        <w:t>motif: seduction by masking as woman’s husband:  T, TB:  K 1311</w:t>
      </w:r>
    </w:p>
    <w:p w14:paraId="0A442EAF" w14:textId="77777777" w:rsidR="00BD7EBA" w:rsidRPr="00FB2849" w:rsidRDefault="00BD7EBA" w:rsidP="00BD7EBA">
      <w:pPr>
        <w:tabs>
          <w:tab w:val="left" w:pos="720"/>
          <w:tab w:val="left" w:pos="1440"/>
          <w:tab w:val="right" w:pos="9000"/>
        </w:tabs>
        <w:rPr>
          <w:b/>
          <w:color w:val="000000"/>
          <w:sz w:val="16"/>
          <w:szCs w:val="16"/>
        </w:rPr>
      </w:pPr>
    </w:p>
    <w:p w14:paraId="74BFA2E6" w14:textId="77777777" w:rsidR="00BD7EBA" w:rsidRPr="00FB2849" w:rsidRDefault="00BD7EBA" w:rsidP="00BD7EBA">
      <w:pPr>
        <w:keepNext/>
        <w:tabs>
          <w:tab w:val="left" w:pos="720"/>
          <w:tab w:val="left" w:pos="1440"/>
          <w:tab w:val="right" w:pos="9000"/>
        </w:tabs>
        <w:spacing w:after="80"/>
        <w:rPr>
          <w:b/>
          <w:color w:val="000000"/>
        </w:rPr>
      </w:pPr>
      <w:r w:rsidRPr="00FB2849">
        <w:rPr>
          <w:b/>
          <w:color w:val="000000"/>
        </w:rPr>
        <w:t>Kaikeyī</w:t>
      </w:r>
    </w:p>
    <w:p w14:paraId="76D93BA6" w14:textId="77777777" w:rsidR="00BD7EBA" w:rsidRPr="00FB2849" w:rsidRDefault="00BD7EBA" w:rsidP="00BD7EBA">
      <w:pPr>
        <w:tabs>
          <w:tab w:val="left" w:pos="720"/>
          <w:tab w:val="left" w:pos="1440"/>
          <w:tab w:val="right" w:pos="9000"/>
        </w:tabs>
        <w:spacing w:after="80"/>
        <w:rPr>
          <w:i/>
          <w:color w:val="000000"/>
        </w:rPr>
      </w:pPr>
      <w:r w:rsidRPr="00FB2849">
        <w:rPr>
          <w:i/>
          <w:color w:val="000000"/>
        </w:rPr>
        <w:t>motif: conception from eating mango:  T, TB:  T 511.1.3</w:t>
      </w:r>
    </w:p>
    <w:p w14:paraId="06D2574E" w14:textId="77777777" w:rsidR="00BD7EBA" w:rsidRPr="00FB2849" w:rsidRDefault="00BD7EBA" w:rsidP="00BD7EBA">
      <w:pPr>
        <w:tabs>
          <w:tab w:val="left" w:pos="720"/>
          <w:tab w:val="left" w:pos="1440"/>
          <w:tab w:val="right" w:pos="9000"/>
        </w:tabs>
        <w:rPr>
          <w:b/>
          <w:color w:val="000000"/>
          <w:sz w:val="16"/>
          <w:szCs w:val="16"/>
        </w:rPr>
      </w:pPr>
    </w:p>
    <w:p w14:paraId="4E6BF286" w14:textId="77777777" w:rsidR="00BD7EBA" w:rsidRPr="00FB2849" w:rsidRDefault="00BD7EBA" w:rsidP="00BD7EBA">
      <w:pPr>
        <w:tabs>
          <w:tab w:val="left" w:pos="720"/>
          <w:tab w:val="left" w:pos="1440"/>
          <w:tab w:val="right" w:pos="9000"/>
        </w:tabs>
        <w:spacing w:after="60"/>
        <w:rPr>
          <w:i/>
          <w:color w:val="000000"/>
          <w:szCs w:val="22"/>
        </w:rPr>
      </w:pPr>
      <w:r w:rsidRPr="00FB2849">
        <w:rPr>
          <w:b/>
          <w:color w:val="000000"/>
          <w:szCs w:val="22"/>
        </w:rPr>
        <w:t>Kaikeyī’s father</w:t>
      </w:r>
      <w:r w:rsidRPr="00FB2849">
        <w:rPr>
          <w:i/>
          <w:color w:val="000000"/>
          <w:szCs w:val="22"/>
        </w:rPr>
        <w:t xml:space="preserve"> </w:t>
      </w:r>
    </w:p>
    <w:p w14:paraId="1E43D872" w14:textId="77777777" w:rsidR="00BD7EBA" w:rsidRPr="00FB2849" w:rsidRDefault="00BD7EBA" w:rsidP="00BD7EBA">
      <w:pPr>
        <w:tabs>
          <w:tab w:val="left" w:pos="720"/>
          <w:tab w:val="left" w:pos="1440"/>
          <w:tab w:val="right" w:pos="9000"/>
        </w:tabs>
        <w:spacing w:after="60"/>
        <w:jc w:val="both"/>
        <w:rPr>
          <w:i/>
          <w:color w:val="000000"/>
          <w:szCs w:val="22"/>
        </w:rPr>
      </w:pPr>
      <w:r w:rsidRPr="00FB2849">
        <w:rPr>
          <w:i/>
          <w:color w:val="000000"/>
          <w:szCs w:val="22"/>
        </w:rPr>
        <w:t>Kokaraja</w:t>
      </w:r>
    </w:p>
    <w:p w14:paraId="2BD3581E" w14:textId="77777777" w:rsidR="00BD7EBA" w:rsidRPr="00FB2849" w:rsidRDefault="00BD7EBA" w:rsidP="00BD7EBA">
      <w:pPr>
        <w:tabs>
          <w:tab w:val="left" w:pos="720"/>
          <w:tab w:val="left" w:pos="1440"/>
          <w:tab w:val="right" w:pos="9000"/>
        </w:tabs>
        <w:spacing w:after="60"/>
        <w:rPr>
          <w:color w:val="000000"/>
          <w:szCs w:val="22"/>
        </w:rPr>
      </w:pPr>
      <w:r w:rsidRPr="00FB2849">
        <w:rPr>
          <w:i/>
          <w:color w:val="000000"/>
          <w:szCs w:val="22"/>
        </w:rPr>
        <w:tab/>
        <w:t>motif: betrayal of husband’s secret by wife:  T, TB: K 2213.4</w:t>
      </w:r>
    </w:p>
    <w:p w14:paraId="65E85468" w14:textId="77777777" w:rsidR="00BD7EBA" w:rsidRPr="00FB2849" w:rsidRDefault="00BD7EBA" w:rsidP="00BD7EBA">
      <w:pPr>
        <w:tabs>
          <w:tab w:val="left" w:pos="720"/>
          <w:tab w:val="left" w:pos="1440"/>
          <w:tab w:val="right" w:pos="9000"/>
        </w:tabs>
        <w:rPr>
          <w:b/>
          <w:color w:val="000000"/>
          <w:sz w:val="16"/>
          <w:szCs w:val="16"/>
        </w:rPr>
      </w:pPr>
    </w:p>
    <w:p w14:paraId="1CFB0DFF" w14:textId="77777777" w:rsidR="00BD7EBA" w:rsidRPr="00FB2849" w:rsidRDefault="00BD7EBA" w:rsidP="00BD7EBA">
      <w:pPr>
        <w:tabs>
          <w:tab w:val="left" w:pos="720"/>
          <w:tab w:val="left" w:pos="1440"/>
          <w:tab w:val="right" w:pos="9000"/>
        </w:tabs>
        <w:spacing w:after="60"/>
        <w:rPr>
          <w:b/>
          <w:color w:val="000000"/>
        </w:rPr>
      </w:pPr>
      <w:r w:rsidRPr="00FB2849">
        <w:rPr>
          <w:b/>
          <w:color w:val="000000"/>
        </w:rPr>
        <w:t xml:space="preserve">Kausalyā </w:t>
      </w:r>
      <w:r w:rsidRPr="00FB2849">
        <w:rPr>
          <w:color w:val="000000"/>
        </w:rPr>
        <w:t>[</w:t>
      </w:r>
      <w:r w:rsidRPr="00FB2849">
        <w:rPr>
          <w:i/>
          <w:color w:val="000000"/>
        </w:rPr>
        <w:t>Rama’s mother</w:t>
      </w:r>
      <w:r w:rsidRPr="00FB2849">
        <w:rPr>
          <w:color w:val="000000"/>
        </w:rPr>
        <w:t>]</w:t>
      </w:r>
    </w:p>
    <w:p w14:paraId="6654BEE9" w14:textId="77777777" w:rsidR="00BD7EBA" w:rsidRPr="00FB2849" w:rsidRDefault="00BD7EBA" w:rsidP="00BD7EBA">
      <w:pPr>
        <w:tabs>
          <w:tab w:val="left" w:pos="720"/>
          <w:tab w:val="left" w:pos="1440"/>
          <w:tab w:val="right" w:pos="9000"/>
        </w:tabs>
        <w:spacing w:after="60"/>
        <w:rPr>
          <w:i/>
          <w:color w:val="000000"/>
        </w:rPr>
      </w:pPr>
      <w:r w:rsidRPr="00FB2849">
        <w:rPr>
          <w:i/>
          <w:color w:val="000000"/>
        </w:rPr>
        <w:tab/>
        <w:t>motif: conception from eating mango:  T, TB:  T 511.1.3</w:t>
      </w:r>
    </w:p>
    <w:p w14:paraId="5C2CD13A" w14:textId="77777777" w:rsidR="00BD7EBA" w:rsidRPr="00FB2849" w:rsidRDefault="00BD7EBA" w:rsidP="00BD7EBA">
      <w:pPr>
        <w:tabs>
          <w:tab w:val="left" w:pos="720"/>
          <w:tab w:val="left" w:pos="1440"/>
          <w:tab w:val="right" w:pos="9000"/>
        </w:tabs>
        <w:rPr>
          <w:b/>
          <w:color w:val="000000"/>
          <w:sz w:val="16"/>
          <w:szCs w:val="16"/>
        </w:rPr>
      </w:pPr>
    </w:p>
    <w:p w14:paraId="3E637D14" w14:textId="77777777" w:rsidR="00BD7EBA" w:rsidRPr="00FB2849" w:rsidRDefault="00BD7EBA" w:rsidP="00BD7EBA">
      <w:pPr>
        <w:tabs>
          <w:tab w:val="left" w:pos="720"/>
          <w:tab w:val="left" w:pos="1440"/>
          <w:tab w:val="right" w:pos="9000"/>
        </w:tabs>
        <w:spacing w:after="60"/>
        <w:rPr>
          <w:b/>
          <w:color w:val="000000"/>
          <w:szCs w:val="32"/>
        </w:rPr>
      </w:pPr>
      <w:r w:rsidRPr="00FB2849">
        <w:rPr>
          <w:b/>
          <w:color w:val="000000"/>
          <w:szCs w:val="32"/>
        </w:rPr>
        <w:t>Mārīca</w:t>
      </w:r>
    </w:p>
    <w:p w14:paraId="09C24E66" w14:textId="77777777" w:rsidR="00BD7EBA" w:rsidRPr="00FB2849" w:rsidRDefault="00BD7EBA" w:rsidP="00BD7EBA">
      <w:pPr>
        <w:tabs>
          <w:tab w:val="left" w:pos="720"/>
          <w:tab w:val="left" w:pos="1440"/>
          <w:tab w:val="right" w:pos="9000"/>
        </w:tabs>
        <w:spacing w:after="60"/>
        <w:rPr>
          <w:i/>
          <w:color w:val="000000"/>
          <w:szCs w:val="32"/>
        </w:rPr>
      </w:pPr>
      <w:r w:rsidRPr="00FB2849">
        <w:rPr>
          <w:i/>
          <w:color w:val="000000"/>
          <w:szCs w:val="32"/>
        </w:rPr>
        <w:t>Maharik, Malit, Mareet</w:t>
      </w:r>
    </w:p>
    <w:p w14:paraId="7E464244" w14:textId="77777777" w:rsidR="00BD7EBA" w:rsidRPr="00FB2849" w:rsidRDefault="00BD7EBA" w:rsidP="00BD7EBA">
      <w:pPr>
        <w:tabs>
          <w:tab w:val="left" w:pos="720"/>
          <w:tab w:val="left" w:pos="1440"/>
          <w:tab w:val="right" w:pos="9000"/>
        </w:tabs>
        <w:spacing w:after="60"/>
        <w:rPr>
          <w:i/>
          <w:color w:val="000000"/>
        </w:rPr>
      </w:pPr>
      <w:r w:rsidRPr="00FB2849">
        <w:rPr>
          <w:b/>
          <w:color w:val="000000"/>
          <w:sz w:val="28"/>
        </w:rPr>
        <w:tab/>
      </w:r>
      <w:r w:rsidRPr="00FB2849">
        <w:rPr>
          <w:i/>
          <w:color w:val="000000"/>
        </w:rPr>
        <w:t>motif Th A955.10 islands from transformed object or person</w:t>
      </w:r>
    </w:p>
    <w:p w14:paraId="68693924" w14:textId="77777777" w:rsidR="00BD7EBA" w:rsidRPr="00FB2849" w:rsidRDefault="00BD7EBA" w:rsidP="00BD7EBA">
      <w:pPr>
        <w:tabs>
          <w:tab w:val="left" w:pos="720"/>
          <w:tab w:val="left" w:pos="1440"/>
          <w:tab w:val="right" w:pos="9000"/>
        </w:tabs>
        <w:rPr>
          <w:b/>
          <w:color w:val="000000"/>
          <w:sz w:val="16"/>
          <w:szCs w:val="16"/>
        </w:rPr>
      </w:pPr>
    </w:p>
    <w:p w14:paraId="27C1FF75" w14:textId="77777777" w:rsidR="00BD7EBA" w:rsidRPr="00FB2849" w:rsidRDefault="00BD7EBA" w:rsidP="00BD7EBA">
      <w:pPr>
        <w:keepNext/>
        <w:tabs>
          <w:tab w:val="left" w:pos="720"/>
          <w:tab w:val="left" w:pos="1440"/>
          <w:tab w:val="right" w:pos="9000"/>
        </w:tabs>
        <w:spacing w:after="60"/>
        <w:rPr>
          <w:b/>
          <w:color w:val="000000"/>
        </w:rPr>
      </w:pPr>
      <w:r w:rsidRPr="00FB2849">
        <w:rPr>
          <w:b/>
          <w:color w:val="000000"/>
        </w:rPr>
        <w:t>Rāma</w:t>
      </w:r>
    </w:p>
    <w:p w14:paraId="5871FC20" w14:textId="77777777" w:rsidR="00BD7EBA" w:rsidRPr="00FB2849" w:rsidRDefault="00BD7EBA" w:rsidP="00BD7EBA">
      <w:pPr>
        <w:tabs>
          <w:tab w:val="left" w:pos="720"/>
          <w:tab w:val="left" w:pos="1440"/>
          <w:tab w:val="right" w:pos="9000"/>
        </w:tabs>
        <w:spacing w:after="60"/>
        <w:rPr>
          <w:b/>
          <w:color w:val="000000"/>
        </w:rPr>
      </w:pPr>
      <w:r w:rsidRPr="00FB2849">
        <w:rPr>
          <w:i/>
          <w:color w:val="000000"/>
        </w:rPr>
        <w:tab/>
        <w:t>motif: lawsuit between owl and kite:  T, TB: 270.1</w:t>
      </w:r>
    </w:p>
    <w:p w14:paraId="27E2428D" w14:textId="77777777" w:rsidR="00BD7EBA" w:rsidRPr="00FB2849" w:rsidRDefault="00BD7EBA" w:rsidP="00BD7EBA">
      <w:pPr>
        <w:tabs>
          <w:tab w:val="left" w:pos="720"/>
          <w:tab w:val="left" w:pos="1440"/>
          <w:tab w:val="right" w:pos="9000"/>
        </w:tabs>
        <w:rPr>
          <w:b/>
          <w:color w:val="000000"/>
          <w:sz w:val="16"/>
          <w:szCs w:val="16"/>
        </w:rPr>
      </w:pPr>
    </w:p>
    <w:p w14:paraId="2E1FD66B" w14:textId="77777777" w:rsidR="00BD7EBA" w:rsidRPr="00FB2849" w:rsidRDefault="00BD7EBA" w:rsidP="00BD7EBA">
      <w:pPr>
        <w:keepNext/>
        <w:tabs>
          <w:tab w:val="left" w:pos="720"/>
          <w:tab w:val="left" w:pos="1440"/>
          <w:tab w:val="right" w:pos="9000"/>
        </w:tabs>
        <w:spacing w:after="60"/>
        <w:rPr>
          <w:b/>
          <w:color w:val="000000"/>
        </w:rPr>
      </w:pPr>
      <w:r w:rsidRPr="00FB2849">
        <w:rPr>
          <w:b/>
          <w:color w:val="000000"/>
        </w:rPr>
        <w:t xml:space="preserve">Sītā </w:t>
      </w:r>
    </w:p>
    <w:p w14:paraId="16718D62" w14:textId="77777777" w:rsidR="00BD7EBA" w:rsidRPr="00FB2849" w:rsidRDefault="00BD7EBA" w:rsidP="00BD7EBA">
      <w:pPr>
        <w:tabs>
          <w:tab w:val="left" w:pos="720"/>
          <w:tab w:val="left" w:pos="1440"/>
          <w:tab w:val="right" w:pos="9000"/>
        </w:tabs>
        <w:spacing w:after="60"/>
        <w:rPr>
          <w:i/>
          <w:color w:val="000000"/>
        </w:rPr>
      </w:pPr>
      <w:r w:rsidRPr="00FB2849">
        <w:rPr>
          <w:i/>
          <w:color w:val="000000"/>
          <w:szCs w:val="32"/>
        </w:rPr>
        <w:t>Bach-Tinh,</w:t>
      </w:r>
      <w:r w:rsidRPr="00FB2849">
        <w:rPr>
          <w:i/>
          <w:color w:val="000000"/>
          <w:szCs w:val="22"/>
        </w:rPr>
        <w:t xml:space="preserve"> Potre Malaila Ganding, Potre Malano Tihaia,</w:t>
      </w:r>
      <w:r w:rsidRPr="00FB2849">
        <w:rPr>
          <w:i/>
          <w:color w:val="000000"/>
        </w:rPr>
        <w:t xml:space="preserve"> Sida,  Sinta, Soite, Xila</w:t>
      </w:r>
    </w:p>
    <w:p w14:paraId="1D499928" w14:textId="77777777" w:rsidR="00BD7EBA" w:rsidRPr="00FB2849" w:rsidRDefault="00BD7EBA" w:rsidP="00BD7EBA">
      <w:pPr>
        <w:tabs>
          <w:tab w:val="left" w:pos="720"/>
          <w:tab w:val="left" w:pos="1440"/>
          <w:tab w:val="right" w:pos="9000"/>
        </w:tabs>
        <w:spacing w:after="60"/>
        <w:rPr>
          <w:i/>
          <w:color w:val="000000"/>
        </w:rPr>
      </w:pPr>
      <w:r w:rsidRPr="00FB2849">
        <w:rPr>
          <w:i/>
          <w:color w:val="000000"/>
        </w:rPr>
        <w:tab/>
        <w:t>motif: T, TB: A153 food of the gods:</w:t>
      </w:r>
    </w:p>
    <w:p w14:paraId="2B8561FC" w14:textId="77777777" w:rsidR="00BD7EBA" w:rsidRPr="00FB2849" w:rsidRDefault="00BD7EBA" w:rsidP="00BD7EBA">
      <w:pPr>
        <w:tabs>
          <w:tab w:val="left" w:pos="720"/>
          <w:tab w:val="left" w:pos="1440"/>
          <w:tab w:val="right" w:pos="9000"/>
        </w:tabs>
        <w:spacing w:after="60"/>
        <w:rPr>
          <w:i/>
          <w:color w:val="000000"/>
          <w:szCs w:val="22"/>
        </w:rPr>
      </w:pPr>
      <w:r w:rsidRPr="00FB2849">
        <w:rPr>
          <w:i/>
          <w:color w:val="000000"/>
          <w:szCs w:val="22"/>
        </w:rPr>
        <w:tab/>
        <w:t>motif: lucky marks on body:  T, TB: N 135.4</w:t>
      </w:r>
    </w:p>
    <w:p w14:paraId="370CBAD8" w14:textId="77777777" w:rsidR="00BD7EBA" w:rsidRPr="00FB2849" w:rsidRDefault="00BD7EBA" w:rsidP="00BD7EBA">
      <w:pPr>
        <w:tabs>
          <w:tab w:val="left" w:pos="720"/>
          <w:tab w:val="left" w:pos="1440"/>
          <w:tab w:val="right" w:pos="9000"/>
        </w:tabs>
        <w:spacing w:after="60"/>
        <w:rPr>
          <w:i/>
          <w:color w:val="000000"/>
        </w:rPr>
      </w:pPr>
      <w:r w:rsidRPr="00FB2849">
        <w:rPr>
          <w:i/>
          <w:color w:val="000000"/>
        </w:rPr>
        <w:tab/>
        <w:t>motif: little girl moves enormous bow which nobody could ever carry before:  T, TB: F 624.9</w:t>
      </w:r>
    </w:p>
    <w:p w14:paraId="7E68B014" w14:textId="77777777" w:rsidR="00BD7EBA" w:rsidRPr="00FB2849" w:rsidRDefault="00BD7EBA" w:rsidP="00BD7EBA">
      <w:pPr>
        <w:tabs>
          <w:tab w:val="left" w:pos="720"/>
          <w:tab w:val="left" w:pos="1440"/>
          <w:tab w:val="right" w:pos="9000"/>
        </w:tabs>
        <w:spacing w:after="60"/>
        <w:rPr>
          <w:b/>
          <w:color w:val="000000"/>
          <w:szCs w:val="32"/>
        </w:rPr>
      </w:pPr>
      <w:r w:rsidRPr="00FB2849">
        <w:rPr>
          <w:i/>
          <w:color w:val="000000"/>
        </w:rPr>
        <w:tab/>
        <w:t>motif: voice from heaven testifies to innocence of accused:  T: H 216.2</w:t>
      </w:r>
    </w:p>
    <w:p w14:paraId="1137F7A3" w14:textId="77777777" w:rsidR="00BD7EBA" w:rsidRPr="00FB2849" w:rsidRDefault="00BD7EBA" w:rsidP="00BD7EBA">
      <w:pPr>
        <w:tabs>
          <w:tab w:val="left" w:pos="720"/>
          <w:tab w:val="left" w:pos="1440"/>
          <w:tab w:val="right" w:pos="9000"/>
        </w:tabs>
        <w:rPr>
          <w:b/>
          <w:color w:val="000000"/>
          <w:sz w:val="16"/>
          <w:szCs w:val="16"/>
        </w:rPr>
      </w:pPr>
    </w:p>
    <w:p w14:paraId="2B23F22C" w14:textId="77777777" w:rsidR="00BD7EBA" w:rsidRPr="00FB2849" w:rsidRDefault="00BD7EBA" w:rsidP="00BD7EBA">
      <w:pPr>
        <w:tabs>
          <w:tab w:val="left" w:pos="720"/>
          <w:tab w:val="left" w:pos="1440"/>
          <w:tab w:val="right" w:pos="9000"/>
        </w:tabs>
        <w:spacing w:after="60"/>
        <w:rPr>
          <w:i/>
          <w:color w:val="000000"/>
        </w:rPr>
      </w:pPr>
      <w:r w:rsidRPr="00FB2849">
        <w:rPr>
          <w:b/>
          <w:color w:val="000000"/>
          <w:szCs w:val="32"/>
        </w:rPr>
        <w:t>Śrāvaṇa</w:t>
      </w:r>
      <w:r w:rsidRPr="00FB2849">
        <w:rPr>
          <w:i/>
          <w:color w:val="000000"/>
        </w:rPr>
        <w:t xml:space="preserve"> </w:t>
      </w:r>
    </w:p>
    <w:p w14:paraId="1D0E402D" w14:textId="77777777" w:rsidR="00BD7EBA" w:rsidRPr="00FB2849" w:rsidRDefault="00BD7EBA" w:rsidP="00BD7EBA">
      <w:pPr>
        <w:tabs>
          <w:tab w:val="left" w:pos="720"/>
          <w:tab w:val="left" w:pos="1440"/>
          <w:tab w:val="right" w:pos="9000"/>
        </w:tabs>
        <w:spacing w:after="60"/>
        <w:rPr>
          <w:i/>
          <w:color w:val="000000"/>
        </w:rPr>
      </w:pPr>
      <w:r w:rsidRPr="00FB2849">
        <w:rPr>
          <w:i/>
          <w:color w:val="000000"/>
          <w:szCs w:val="32"/>
        </w:rPr>
        <w:tab/>
        <w:t>motif: cruel daughter-in-law:  T, TB: S 54</w:t>
      </w:r>
    </w:p>
    <w:p w14:paraId="46C0CF0C" w14:textId="77777777" w:rsidR="00BD7EBA" w:rsidRPr="00FB2849" w:rsidRDefault="00BD7EBA" w:rsidP="00BD7EBA">
      <w:pPr>
        <w:tabs>
          <w:tab w:val="left" w:pos="720"/>
          <w:tab w:val="left" w:pos="1440"/>
          <w:tab w:val="right" w:pos="9000"/>
        </w:tabs>
        <w:rPr>
          <w:b/>
          <w:color w:val="000000"/>
          <w:sz w:val="16"/>
          <w:szCs w:val="16"/>
        </w:rPr>
      </w:pPr>
    </w:p>
    <w:p w14:paraId="6DD3CAE2" w14:textId="77777777" w:rsidR="00BD7EBA" w:rsidRPr="00FB2849" w:rsidRDefault="00BD7EBA" w:rsidP="00BD7EBA">
      <w:pPr>
        <w:tabs>
          <w:tab w:val="left" w:pos="720"/>
          <w:tab w:val="left" w:pos="1440"/>
          <w:tab w:val="right" w:pos="9000"/>
        </w:tabs>
        <w:spacing w:after="60"/>
        <w:rPr>
          <w:b/>
          <w:color w:val="000000"/>
        </w:rPr>
      </w:pPr>
      <w:r w:rsidRPr="00FB2849">
        <w:rPr>
          <w:b/>
          <w:color w:val="000000"/>
        </w:rPr>
        <w:t>Sumitrā</w:t>
      </w:r>
    </w:p>
    <w:p w14:paraId="711B43E6" w14:textId="77777777" w:rsidR="00BD7EBA" w:rsidRPr="00FB2849" w:rsidRDefault="00BD7EBA" w:rsidP="00BD7EBA">
      <w:pPr>
        <w:tabs>
          <w:tab w:val="left" w:pos="720"/>
          <w:tab w:val="left" w:pos="1440"/>
          <w:tab w:val="right" w:pos="9000"/>
        </w:tabs>
        <w:spacing w:after="60"/>
        <w:rPr>
          <w:b/>
          <w:color w:val="000000"/>
        </w:rPr>
      </w:pPr>
      <w:r w:rsidRPr="00FB2849">
        <w:rPr>
          <w:i/>
          <w:color w:val="000000"/>
        </w:rPr>
        <w:tab/>
        <w:t>motif: conception from eating mango:  T, TB:  T 511.1.3</w:t>
      </w:r>
    </w:p>
    <w:p w14:paraId="3E08BBE0" w14:textId="77777777" w:rsidR="00BD7EBA" w:rsidRPr="00FB2849" w:rsidRDefault="00BD7EBA" w:rsidP="00BD7EBA">
      <w:pPr>
        <w:tabs>
          <w:tab w:val="left" w:pos="720"/>
          <w:tab w:val="left" w:pos="1440"/>
          <w:tab w:val="right" w:pos="9000"/>
        </w:tabs>
        <w:rPr>
          <w:b/>
          <w:color w:val="000000"/>
          <w:sz w:val="16"/>
          <w:szCs w:val="16"/>
        </w:rPr>
      </w:pPr>
    </w:p>
    <w:p w14:paraId="701C5AD0" w14:textId="77777777" w:rsidR="00BD7EBA" w:rsidRPr="00FB2849" w:rsidRDefault="00BD7EBA" w:rsidP="00BD7EBA">
      <w:pPr>
        <w:tabs>
          <w:tab w:val="left" w:pos="720"/>
          <w:tab w:val="left" w:pos="1440"/>
          <w:tab w:val="right" w:pos="9000"/>
        </w:tabs>
        <w:spacing w:after="60"/>
        <w:rPr>
          <w:b/>
          <w:color w:val="000000"/>
          <w:szCs w:val="22"/>
        </w:rPr>
      </w:pPr>
      <w:r w:rsidRPr="00FB2849">
        <w:rPr>
          <w:b/>
          <w:color w:val="000000"/>
          <w:szCs w:val="22"/>
        </w:rPr>
        <w:t>Vālmīki</w:t>
      </w:r>
    </w:p>
    <w:p w14:paraId="0AD4C09F" w14:textId="77777777" w:rsidR="00BD7EBA" w:rsidRPr="00FB2849" w:rsidRDefault="00BD7EBA" w:rsidP="00BD7EBA">
      <w:pPr>
        <w:tabs>
          <w:tab w:val="left" w:pos="720"/>
          <w:tab w:val="left" w:pos="1440"/>
          <w:tab w:val="right" w:pos="9000"/>
        </w:tabs>
        <w:spacing w:after="60"/>
        <w:rPr>
          <w:i/>
          <w:color w:val="000000"/>
          <w:szCs w:val="32"/>
        </w:rPr>
      </w:pPr>
      <w:r w:rsidRPr="00FB2849">
        <w:rPr>
          <w:i/>
          <w:color w:val="000000"/>
          <w:szCs w:val="22"/>
        </w:rPr>
        <w:t xml:space="preserve">Balamiga, Dipbahcakkhu, </w:t>
      </w:r>
      <w:r w:rsidRPr="00FB2849">
        <w:rPr>
          <w:i/>
          <w:color w:val="000000"/>
          <w:szCs w:val="26"/>
        </w:rPr>
        <w:t xml:space="preserve">Hayam Canggong, </w:t>
      </w:r>
      <w:r w:rsidRPr="00FB2849">
        <w:rPr>
          <w:i/>
          <w:color w:val="000000"/>
        </w:rPr>
        <w:t xml:space="preserve">Vajjamrik, </w:t>
      </w:r>
      <w:r w:rsidRPr="00FB2849">
        <w:rPr>
          <w:i/>
          <w:color w:val="000000"/>
          <w:szCs w:val="32"/>
        </w:rPr>
        <w:t>Watchamaruk</w:t>
      </w:r>
    </w:p>
    <w:p w14:paraId="1EEE4C56" w14:textId="77777777" w:rsidR="00BD7EBA" w:rsidRPr="00FB2849" w:rsidRDefault="00BD7EBA" w:rsidP="00BD7EBA">
      <w:pPr>
        <w:tabs>
          <w:tab w:val="left" w:pos="720"/>
          <w:tab w:val="left" w:pos="1440"/>
          <w:tab w:val="right" w:pos="9000"/>
        </w:tabs>
        <w:spacing w:after="60"/>
        <w:rPr>
          <w:i/>
          <w:color w:val="000000"/>
          <w:szCs w:val="32"/>
        </w:rPr>
      </w:pPr>
      <w:r w:rsidRPr="00FB2849">
        <w:rPr>
          <w:i/>
          <w:color w:val="000000"/>
          <w:szCs w:val="32"/>
        </w:rPr>
        <w:tab/>
        <w:t>motif: murderer becomes ascetic:  T, TB: V 462.0.4</w:t>
      </w:r>
    </w:p>
    <w:p w14:paraId="36F3380A" w14:textId="77777777" w:rsidR="00BD7EBA" w:rsidRPr="00FB2849" w:rsidRDefault="00BD7EBA" w:rsidP="00BD7EBA">
      <w:pPr>
        <w:tabs>
          <w:tab w:val="left" w:pos="720"/>
          <w:tab w:val="left" w:pos="1440"/>
          <w:tab w:val="right" w:pos="9000"/>
        </w:tabs>
        <w:rPr>
          <w:b/>
          <w:color w:val="000000"/>
          <w:sz w:val="16"/>
          <w:szCs w:val="16"/>
        </w:rPr>
      </w:pPr>
    </w:p>
    <w:p w14:paraId="2BB9A556" w14:textId="77777777" w:rsidR="00BD7EBA" w:rsidRPr="00FB2849" w:rsidRDefault="00BD7EBA" w:rsidP="00BD7EBA">
      <w:pPr>
        <w:tabs>
          <w:tab w:val="left" w:pos="720"/>
          <w:tab w:val="left" w:pos="1440"/>
          <w:tab w:val="right" w:pos="9000"/>
        </w:tabs>
        <w:spacing w:after="60"/>
        <w:rPr>
          <w:b/>
          <w:color w:val="000000"/>
          <w:szCs w:val="32"/>
        </w:rPr>
      </w:pPr>
      <w:r w:rsidRPr="00FB2849">
        <w:rPr>
          <w:b/>
          <w:color w:val="000000"/>
          <w:szCs w:val="32"/>
        </w:rPr>
        <w:t>Viśvāmitra</w:t>
      </w:r>
    </w:p>
    <w:p w14:paraId="0C089595" w14:textId="77777777" w:rsidR="00BD7EBA" w:rsidRPr="00FB2849" w:rsidRDefault="00BD7EBA" w:rsidP="00BD7EBA">
      <w:pPr>
        <w:tabs>
          <w:tab w:val="left" w:pos="720"/>
          <w:tab w:val="left" w:pos="1440"/>
          <w:tab w:val="right" w:pos="9000"/>
        </w:tabs>
        <w:spacing w:after="60"/>
        <w:rPr>
          <w:i/>
          <w:color w:val="000000"/>
          <w:szCs w:val="32"/>
        </w:rPr>
      </w:pPr>
      <w:r w:rsidRPr="00FB2849">
        <w:rPr>
          <w:i/>
          <w:color w:val="000000"/>
          <w:szCs w:val="32"/>
        </w:rPr>
        <w:t xml:space="preserve">Bisvamitr, </w:t>
      </w:r>
      <w:r w:rsidRPr="00FB2849">
        <w:rPr>
          <w:i/>
          <w:color w:val="000000"/>
        </w:rPr>
        <w:t xml:space="preserve">Bodaw, </w:t>
      </w:r>
      <w:r w:rsidRPr="00FB2849">
        <w:rPr>
          <w:i/>
          <w:color w:val="000000"/>
          <w:szCs w:val="32"/>
        </w:rPr>
        <w:t>Sron, Swamit;</w:t>
      </w:r>
    </w:p>
    <w:p w14:paraId="405F3797" w14:textId="77777777" w:rsidR="00BD7EBA" w:rsidRPr="00FB2849" w:rsidRDefault="00BD7EBA" w:rsidP="00BD7EBA">
      <w:pPr>
        <w:tabs>
          <w:tab w:val="left" w:pos="720"/>
          <w:tab w:val="left" w:pos="1440"/>
          <w:tab w:val="right" w:pos="9000"/>
        </w:tabs>
        <w:spacing w:after="60"/>
        <w:rPr>
          <w:color w:val="000000"/>
          <w:szCs w:val="22"/>
        </w:rPr>
      </w:pPr>
      <w:r w:rsidRPr="00FB2849">
        <w:rPr>
          <w:i/>
          <w:color w:val="000000"/>
          <w:szCs w:val="22"/>
        </w:rPr>
        <w:t>Kotampa</w:t>
      </w:r>
      <w:r w:rsidRPr="00FB2849">
        <w:rPr>
          <w:color w:val="000000"/>
          <w:szCs w:val="22"/>
        </w:rPr>
        <w:t xml:space="preserve"> [</w:t>
      </w:r>
      <w:r w:rsidRPr="00FB2849">
        <w:rPr>
          <w:i/>
          <w:color w:val="000000"/>
          <w:szCs w:val="22"/>
        </w:rPr>
        <w:t>Gunti’s guru, conflated with Viśvāmitra</w:t>
      </w:r>
      <w:r w:rsidRPr="00FB2849">
        <w:rPr>
          <w:color w:val="000000"/>
          <w:szCs w:val="22"/>
        </w:rPr>
        <w:t>]</w:t>
      </w:r>
    </w:p>
    <w:p w14:paraId="1FE47A1E" w14:textId="77777777" w:rsidR="00BD7EBA" w:rsidRPr="00FB2849" w:rsidRDefault="00BD7EBA" w:rsidP="00BD7EBA">
      <w:pPr>
        <w:tabs>
          <w:tab w:val="left" w:pos="720"/>
          <w:tab w:val="left" w:pos="1440"/>
          <w:tab w:val="right" w:pos="9000"/>
        </w:tabs>
        <w:spacing w:after="60"/>
        <w:rPr>
          <w:i/>
          <w:color w:val="000000"/>
        </w:rPr>
      </w:pPr>
      <w:r w:rsidRPr="00FB2849">
        <w:rPr>
          <w:i/>
          <w:color w:val="000000"/>
        </w:rPr>
        <w:tab/>
        <w:t>motif: curse by anchorite / brāhman:  T, TB: M 411.14.2 / 411.14.3</w:t>
      </w:r>
    </w:p>
    <w:p w14:paraId="1B2D97B5" w14:textId="77777777" w:rsidR="00BD7EBA" w:rsidRPr="00FB2849" w:rsidRDefault="00BD7EBA" w:rsidP="00BD7EBA">
      <w:pPr>
        <w:tabs>
          <w:tab w:val="left" w:pos="720"/>
          <w:tab w:val="left" w:pos="1440"/>
          <w:tab w:val="right" w:pos="9000"/>
        </w:tabs>
        <w:spacing w:after="60"/>
        <w:rPr>
          <w:i/>
          <w:color w:val="000000"/>
        </w:rPr>
      </w:pPr>
      <w:r w:rsidRPr="00FB2849">
        <w:rPr>
          <w:i/>
          <w:color w:val="000000"/>
        </w:rPr>
        <w:tab/>
        <w:t xml:space="preserve">motif: substitution of low-caste boy for promised child detected when he picks long route </w:t>
      </w:r>
      <w:r w:rsidRPr="00FB2849">
        <w:rPr>
          <w:i/>
          <w:color w:val="000000"/>
        </w:rPr>
        <w:tab/>
      </w:r>
      <w:r w:rsidRPr="00FB2849">
        <w:rPr>
          <w:i/>
          <w:color w:val="000000"/>
        </w:rPr>
        <w:tab/>
      </w:r>
      <w:r w:rsidRPr="00FB2849">
        <w:rPr>
          <w:i/>
          <w:color w:val="000000"/>
        </w:rPr>
        <w:tab/>
      </w:r>
      <w:r w:rsidRPr="00FB2849">
        <w:rPr>
          <w:i/>
          <w:color w:val="000000"/>
        </w:rPr>
        <w:tab/>
        <w:t>instead of short one through jungle:  T, TB: H 38.2.5</w:t>
      </w:r>
    </w:p>
    <w:p w14:paraId="3F21C72E" w14:textId="77777777" w:rsidR="00BD7EBA" w:rsidRPr="00FB2849" w:rsidRDefault="00BD7EBA" w:rsidP="00BD7EBA">
      <w:pPr>
        <w:tabs>
          <w:tab w:val="left" w:pos="720"/>
          <w:tab w:val="left" w:pos="1440"/>
          <w:tab w:val="right" w:pos="9000"/>
        </w:tabs>
        <w:spacing w:after="60"/>
        <w:rPr>
          <w:i/>
          <w:color w:val="000000"/>
        </w:rPr>
      </w:pPr>
      <w:r w:rsidRPr="00FB2849">
        <w:rPr>
          <w:i/>
          <w:color w:val="000000"/>
        </w:rPr>
        <w:tab/>
        <w:t>motif: prince chooses shorter but more dangerous route:  T, TB: H 1561.9</w:t>
      </w:r>
    </w:p>
    <w:p w14:paraId="0DE3140B" w14:textId="77777777" w:rsidR="00BD7EBA" w:rsidRPr="00FB2849" w:rsidRDefault="00BD7EBA" w:rsidP="00BD7EBA">
      <w:pPr>
        <w:tabs>
          <w:tab w:val="left" w:pos="720"/>
          <w:tab w:val="left" w:pos="1440"/>
          <w:tab w:val="right" w:pos="8986"/>
        </w:tabs>
        <w:spacing w:after="60"/>
        <w:rPr>
          <w:i/>
          <w:color w:val="000000"/>
        </w:rPr>
      </w:pPr>
      <w:r w:rsidRPr="00FB2849">
        <w:rPr>
          <w:i/>
          <w:color w:val="000000"/>
        </w:rPr>
        <w:tab/>
        <w:t>motif: magic knowledge of saints and holy men:  T: D 1810.0.3</w:t>
      </w:r>
    </w:p>
    <w:p w14:paraId="5B84A5CA" w14:textId="77777777" w:rsidR="00BD7EBA" w:rsidRPr="00FB2849" w:rsidRDefault="00BD7EBA" w:rsidP="00BD7EBA">
      <w:pPr>
        <w:pageBreakBefore/>
        <w:tabs>
          <w:tab w:val="left" w:pos="1440"/>
          <w:tab w:val="left" w:pos="2880"/>
          <w:tab w:val="right" w:pos="9180"/>
        </w:tabs>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rFonts w:cs="Gentium Basic"/>
          <w:color w:val="000000"/>
        </w:rPr>
        <w:t>inscription (C</w:t>
      </w:r>
      <w:r>
        <w:rPr>
          <w:rFonts w:cs="Gentium Basic"/>
          <w:color w:val="000000"/>
        </w:rPr>
        <w:t>.</w:t>
      </w:r>
      <w:r w:rsidRPr="00FB2849">
        <w:rPr>
          <w:rFonts w:cs="Gentium Basic"/>
          <w:color w:val="000000"/>
        </w:rPr>
        <w:t xml:space="preserve"> 173) of Prakāśadharman at </w:t>
      </w:r>
      <w:r w:rsidRPr="003B775A">
        <w:rPr>
          <w:color w:val="000000"/>
        </w:rPr>
        <w:t>Trà</w:t>
      </w:r>
      <w:r w:rsidRPr="003B775A">
        <w:rPr>
          <w:rFonts w:cs="Gentium"/>
          <w:bCs/>
          <w:color w:val="000000"/>
          <w:lang w:bidi="x-none"/>
        </w:rPr>
        <w:t>-kiẹ̆u</w:t>
      </w:r>
    </w:p>
    <w:p w14:paraId="0AD90E47" w14:textId="77777777" w:rsidR="00BD7EBA" w:rsidRPr="00FB2849" w:rsidRDefault="00BD7EBA" w:rsidP="00BD7EBA">
      <w:pPr>
        <w:tabs>
          <w:tab w:val="left" w:pos="1440"/>
          <w:tab w:val="left" w:pos="2880"/>
          <w:tab w:val="right" w:pos="9180"/>
        </w:tabs>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second half of 7th century, Vietnam (? 657 A.D.)</w:t>
      </w:r>
    </w:p>
    <w:p w14:paraId="44056FBE" w14:textId="77777777" w:rsidR="00BD7EBA" w:rsidRPr="00FB2849" w:rsidRDefault="00BD7EBA" w:rsidP="002D3D3D">
      <w:pPr>
        <w:pStyle w:val="hangingindent"/>
        <w:tabs>
          <w:tab w:val="clear" w:pos="1440"/>
          <w:tab w:val="right" w:pos="9000"/>
        </w:tabs>
        <w:ind w:left="360" w:hanging="360"/>
        <w:rPr>
          <w:color w:val="000000"/>
        </w:rPr>
      </w:pPr>
      <w:r w:rsidRPr="00FB2849">
        <w:rPr>
          <w:rFonts w:cs="Gentium Basic"/>
          <w:b/>
          <w:color w:val="000000"/>
        </w:rPr>
        <w:t>studies</w:t>
      </w:r>
      <w:r w:rsidRPr="00FB2849">
        <w:rPr>
          <w:b/>
          <w:color w:val="000000"/>
        </w:rPr>
        <w:tab/>
      </w:r>
      <w:r w:rsidRPr="00FB2849">
        <w:rPr>
          <w:color w:val="000000"/>
        </w:rPr>
        <w:t xml:space="preserve">Goodall, Dominic, and Arlo Griffiths 2013:  “Études du corpus des inscriptions du Campā. V. The short foundation inscription of Prakāśadharman-Vikrāntavarman, king of Campā”, </w:t>
      </w:r>
      <w:r w:rsidRPr="00FB2849">
        <w:rPr>
          <w:i/>
          <w:color w:val="000000"/>
        </w:rPr>
        <w:t>IIJ</w:t>
      </w:r>
      <w:r w:rsidRPr="00FB2849">
        <w:rPr>
          <w:color w:val="000000"/>
        </w:rPr>
        <w:t xml:space="preserve"> 56: 419-40.   </w:t>
      </w:r>
      <w:r w:rsidRPr="00FB2849">
        <w:rPr>
          <w:rFonts w:cs="Gentium Basic"/>
          <w:color w:val="000000"/>
        </w:rPr>
        <w:t>[</w:t>
      </w:r>
      <w:r w:rsidRPr="00FB2849">
        <w:rPr>
          <w:rFonts w:cs="Gentium Basic"/>
          <w:b/>
          <w:color w:val="000000"/>
        </w:rPr>
        <w:t>see</w:t>
      </w:r>
      <w:r w:rsidRPr="00FB2849">
        <w:rPr>
          <w:rFonts w:cs="Gentium Basic"/>
          <w:color w:val="000000"/>
        </w:rPr>
        <w:t xml:space="preserve"> esp. pp. 436-7]</w:t>
      </w:r>
      <w:r w:rsidRPr="00FB2849">
        <w:rPr>
          <w:rFonts w:cs="Gentium Basic"/>
          <w:color w:val="000000"/>
        </w:rPr>
        <w:tab/>
      </w:r>
      <w:r w:rsidRPr="00FB2849">
        <w:rPr>
          <w:rFonts w:cs="Gentium Basic"/>
          <w:b/>
          <w:color w:val="000000"/>
        </w:rPr>
        <w:t>download</w:t>
      </w:r>
    </w:p>
    <w:p w14:paraId="1F9C9D79"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Mus, Paul 1928:  “L’inscription à Vālmīki de Prakāçadharma (Trà-ki</w:t>
      </w:r>
      <w:r w:rsidRPr="00FB2849">
        <w:rPr>
          <w:rFonts w:cs="Gentium"/>
          <w:color w:val="000000"/>
        </w:rPr>
        <w:t>ẹ̀</w:t>
      </w:r>
      <w:r w:rsidRPr="00FB2849">
        <w:rPr>
          <w:color w:val="000000"/>
        </w:rPr>
        <w:t xml:space="preserve">u)”, </w:t>
      </w:r>
      <w:r w:rsidRPr="00FB2849">
        <w:rPr>
          <w:i/>
          <w:color w:val="000000"/>
        </w:rPr>
        <w:t>BEFEO</w:t>
      </w:r>
      <w:r w:rsidRPr="00FB2849">
        <w:rPr>
          <w:color w:val="000000"/>
        </w:rPr>
        <w:t xml:space="preserve"> 28: 147-52.</w:t>
      </w:r>
      <w:r w:rsidRPr="00FB2849">
        <w:rPr>
          <w:color w:val="000000"/>
        </w:rPr>
        <w:tab/>
      </w:r>
      <w:r w:rsidRPr="00FB2849">
        <w:rPr>
          <w:rFonts w:cs="Gentium Basic"/>
          <w:color w:val="000000"/>
        </w:rPr>
        <w:t xml:space="preserve">Vietnamese: Mus 1928   </w:t>
      </w:r>
      <w:r w:rsidRPr="00FB2849">
        <w:rPr>
          <w:b/>
          <w:color w:val="000000"/>
          <w:szCs w:val="32"/>
        </w:rPr>
        <w:t>download</w:t>
      </w:r>
      <w:r w:rsidRPr="00FB2849">
        <w:rPr>
          <w:rFonts w:cs="Gentium Basic"/>
          <w:b/>
          <w:color w:val="000000"/>
        </w:rPr>
        <w:t>; analysed</w:t>
      </w:r>
    </w:p>
    <w:p w14:paraId="5651EF71" w14:textId="7B6EF1F6" w:rsidR="00BD7EBA" w:rsidRPr="00FB2849" w:rsidRDefault="00BD7EBA" w:rsidP="002D3D3D">
      <w:pPr>
        <w:pStyle w:val="hangingindent"/>
        <w:tabs>
          <w:tab w:val="clear" w:pos="1440"/>
          <w:tab w:val="right" w:pos="9000"/>
        </w:tabs>
        <w:ind w:left="360" w:hanging="360"/>
        <w:rPr>
          <w:b/>
          <w:color w:val="000000"/>
          <w:sz w:val="12"/>
          <w:szCs w:val="12"/>
        </w:rPr>
      </w:pPr>
      <w:r w:rsidRPr="00FB2849">
        <w:rPr>
          <w:color w:val="000000"/>
        </w:rPr>
        <w:t>Tran Ky Phuong 2000:  “The wedding of Sita: a theme from the Ramayana represented on the Tra Kieu pedestal [a masterpiece of Cham sculpture]”, in Klokke 2000: 51-58.</w:t>
      </w:r>
      <w:r w:rsidR="00577698">
        <w:rPr>
          <w:color w:val="000000"/>
        </w:rPr>
        <w:br/>
      </w:r>
      <w:r w:rsidRPr="00FB2849">
        <w:rPr>
          <w:color w:val="000000"/>
        </w:rPr>
        <w:tab/>
      </w:r>
      <w:r w:rsidRPr="00FB2849">
        <w:rPr>
          <w:rFonts w:cs="Gentium Basic"/>
          <w:b/>
          <w:color w:val="000000"/>
        </w:rPr>
        <w:t>scan; analysed</w:t>
      </w:r>
    </w:p>
    <w:p w14:paraId="205B9CA4" w14:textId="77777777" w:rsidR="00BD7EBA" w:rsidRPr="00FB2849" w:rsidRDefault="00BD7EBA" w:rsidP="00BD7EBA">
      <w:pPr>
        <w:pStyle w:val="hangingindent"/>
        <w:tabs>
          <w:tab w:val="left" w:pos="1080"/>
        </w:tabs>
        <w:spacing w:before="240"/>
        <w:ind w:left="360" w:hanging="360"/>
        <w:rPr>
          <w:color w:val="000000"/>
        </w:rPr>
      </w:pPr>
      <w:r w:rsidRPr="00FB2849">
        <w:rPr>
          <w:rFonts w:cs="Gentium Basic"/>
          <w:b/>
          <w:color w:val="000000"/>
        </w:rPr>
        <w:t>notes</w:t>
      </w:r>
      <w:r w:rsidRPr="00FB2849">
        <w:rPr>
          <w:b/>
          <w:color w:val="000000"/>
        </w:rPr>
        <w:tab/>
      </w:r>
      <w:r w:rsidRPr="00FB2849">
        <w:rPr>
          <w:color w:val="000000"/>
        </w:rPr>
        <w:t>Prakāśadharman (Po Kia Pho Pa Mo, as transcribed from the Chinese) ruled Campā from 653 AD to c. 687.</w:t>
      </w:r>
      <w:r>
        <w:rPr>
          <w:color w:val="000000"/>
        </w:rPr>
        <w:t xml:space="preserve">  </w:t>
      </w:r>
      <w:r w:rsidRPr="00FB2849">
        <w:rPr>
          <w:color w:val="000000"/>
        </w:rPr>
        <w:t>The inscription on th</w:t>
      </w:r>
      <w:r>
        <w:rPr>
          <w:color w:val="000000"/>
        </w:rPr>
        <w:t>e</w:t>
      </w:r>
      <w:r w:rsidRPr="00FB2849">
        <w:rPr>
          <w:color w:val="000000"/>
        </w:rPr>
        <w:t xml:space="preserve"> pedestal (</w:t>
      </w:r>
      <w:r w:rsidRPr="00FB2849">
        <w:rPr>
          <w:rStyle w:val="s1"/>
          <w:color w:val="000000"/>
        </w:rPr>
        <w:t xml:space="preserve">h. 54 cm × w. 54 × d. 12) </w:t>
      </w:r>
      <w:r w:rsidRPr="00FB2849">
        <w:rPr>
          <w:color w:val="000000"/>
        </w:rPr>
        <w:t xml:space="preserve">runs over two lines along two of the four vertical faces of the object; the sequence is face A (“left”, two lines), face B (“right”, two lines).  It was found by J.Y. Claeys at </w:t>
      </w:r>
      <w:r w:rsidRPr="003B775A">
        <w:rPr>
          <w:color w:val="000000"/>
        </w:rPr>
        <w:t>Trà</w:t>
      </w:r>
      <w:r w:rsidRPr="00680F1A">
        <w:rPr>
          <w:rFonts w:eastAsia="Gentium"/>
          <w:color w:val="000000"/>
        </w:rPr>
        <w:noBreakHyphen/>
      </w:r>
      <w:r w:rsidRPr="003B775A">
        <w:rPr>
          <w:rFonts w:cs="Gentium"/>
          <w:bCs/>
          <w:color w:val="000000"/>
          <w:lang w:bidi="x-none"/>
        </w:rPr>
        <w:t>kiẹ̆u</w:t>
      </w:r>
      <w:r>
        <w:rPr>
          <w:color w:val="000000"/>
        </w:rPr>
        <w:t xml:space="preserve"> (the ancient Siṃhapura and early capital)</w:t>
      </w:r>
      <w:r w:rsidRPr="00FB2849">
        <w:rPr>
          <w:color w:val="000000"/>
        </w:rPr>
        <w:t xml:space="preserve"> in 1927 and will appear in the </w:t>
      </w:r>
      <w:r w:rsidRPr="00FB2849">
        <w:rPr>
          <w:i/>
          <w:color w:val="000000"/>
        </w:rPr>
        <w:t>Corpus of the Inscriptions of Campā</w:t>
      </w:r>
      <w:r w:rsidRPr="00FB2849">
        <w:rPr>
          <w:color w:val="000000"/>
        </w:rPr>
        <w:t xml:space="preserve"> as C. 173 (cf. Goodal and Griffiths 2013: 434-37).</w:t>
      </w:r>
      <w:r>
        <w:rPr>
          <w:color w:val="000000"/>
        </w:rPr>
        <w:t xml:space="preserve">  In another inscription (</w:t>
      </w:r>
      <w:r w:rsidRPr="00FB2849">
        <w:rPr>
          <w:color w:val="000000"/>
        </w:rPr>
        <w:t>Mỹ Sơn</w:t>
      </w:r>
      <w:r>
        <w:rPr>
          <w:color w:val="000000"/>
        </w:rPr>
        <w:t xml:space="preserve"> stele inscription of 656 A.D.), </w:t>
      </w:r>
      <w:r w:rsidRPr="00FB2849">
        <w:rPr>
          <w:color w:val="000000"/>
        </w:rPr>
        <w:t xml:space="preserve">Prakāśadharman </w:t>
      </w:r>
      <w:r>
        <w:rPr>
          <w:color w:val="000000"/>
        </w:rPr>
        <w:t xml:space="preserve">compares himself to Rāma, son of king Daśaratha. </w:t>
      </w:r>
    </w:p>
    <w:p w14:paraId="75950A34" w14:textId="0FB893B2" w:rsidR="00BD7EBA" w:rsidRDefault="00BD7EBA" w:rsidP="00BD7EBA">
      <w:pPr>
        <w:pStyle w:val="HangingIndent0"/>
        <w:ind w:left="360" w:hanging="360"/>
        <w:rPr>
          <w:color w:val="000000"/>
        </w:rPr>
      </w:pPr>
      <w:r w:rsidRPr="00FB2849">
        <w:rPr>
          <w:color w:val="000000"/>
        </w:rPr>
        <w:t xml:space="preserve">The inscription shows close acquaintance with the </w:t>
      </w:r>
      <w:r w:rsidRPr="00FB2849">
        <w:rPr>
          <w:i/>
          <w:color w:val="000000"/>
        </w:rPr>
        <w:t>Bālakāṇḍa</w:t>
      </w:r>
      <w:r w:rsidRPr="00FB2849">
        <w:rPr>
          <w:color w:val="000000"/>
        </w:rPr>
        <w:t xml:space="preserve">: Brahmā blessing the first appearance of poesy from Vālmīki’s sorrow, Vālmīki as a great sage and </w:t>
      </w:r>
      <w:r w:rsidRPr="00FB2849">
        <w:rPr>
          <w:i/>
          <w:color w:val="000000"/>
        </w:rPr>
        <w:t>ādikavi,</w:t>
      </w:r>
      <w:r w:rsidRPr="00FB2849">
        <w:rPr>
          <w:color w:val="000000"/>
        </w:rPr>
        <w:t xml:space="preserve"> Rāma (in gen.) described as </w:t>
      </w:r>
      <w:r w:rsidRPr="00FB2849">
        <w:rPr>
          <w:i/>
          <w:color w:val="000000"/>
        </w:rPr>
        <w:t>viṣṇoḥ puṃsaḥ purāṇasya mānuṣasyātmarūpiṇaḥ</w:t>
      </w:r>
      <w:r w:rsidRPr="00FB2849">
        <w:rPr>
          <w:color w:val="000000"/>
        </w:rPr>
        <w:t>; it also mentions “Dalipa, Māndhātṛ, Droṇa, Asvatthāman, Daśartha [sic], Rāma, etc.” (Chhabra 1965: 83)</w:t>
      </w:r>
      <w:r w:rsidRPr="00FB2849">
        <w:rPr>
          <w:b/>
          <w:color w:val="000000"/>
        </w:rPr>
        <w:t xml:space="preserve">  See also</w:t>
      </w:r>
      <w:r w:rsidRPr="00FB2849">
        <w:rPr>
          <w:color w:val="000000"/>
        </w:rPr>
        <w:t xml:space="preserve"> pp. 178-81 (+ 185-6 for notes) from Ghosh’s article in Saklani (ed.) 2006.</w:t>
      </w:r>
    </w:p>
    <w:p w14:paraId="3706C4D1" w14:textId="438A7D46" w:rsidR="003F2EA4" w:rsidRDefault="00515001" w:rsidP="00BD7EBA">
      <w:pPr>
        <w:pStyle w:val="HangingIndent0"/>
        <w:ind w:left="360" w:hanging="360"/>
        <w:rPr>
          <w:color w:val="000000"/>
        </w:rPr>
      </w:pPr>
      <w:r>
        <w:rPr>
          <w:color w:val="000000"/>
        </w:rPr>
        <w:tab/>
        <w:t>transcription from Corpus of the Inscriptions of Campā website (</w:t>
      </w:r>
      <w:r w:rsidRPr="00515001">
        <w:rPr>
          <w:color w:val="000000"/>
        </w:rPr>
        <w:t>https://isaw.nyu.edu/publications/inscriptions/campa/inscriptions/C0173.html</w:t>
      </w:r>
      <w:r>
        <w:rPr>
          <w:color w:val="000000"/>
        </w:rPr>
        <w:t>):</w:t>
      </w:r>
    </w:p>
    <w:p w14:paraId="775FDCF5" w14:textId="72D4EE06" w:rsidR="00515001" w:rsidRPr="0076403D" w:rsidRDefault="00515001" w:rsidP="00515001">
      <w:pPr>
        <w:tabs>
          <w:tab w:val="left" w:pos="1080"/>
        </w:tabs>
        <w:spacing w:after="120"/>
        <w:outlineLvl w:val="2"/>
        <w:rPr>
          <w:b/>
          <w:bCs/>
          <w:color w:val="000000" w:themeColor="text1"/>
        </w:rPr>
      </w:pPr>
      <w:r w:rsidRPr="0076403D">
        <w:rPr>
          <w:b/>
          <w:bCs/>
          <w:color w:val="000000" w:themeColor="text1"/>
        </w:rPr>
        <w:t>Face A.</w:t>
      </w:r>
    </w:p>
    <w:p w14:paraId="33ACAAA0" w14:textId="77777777" w:rsidR="00515001" w:rsidRPr="0076403D" w:rsidRDefault="00515001" w:rsidP="00515001">
      <w:pPr>
        <w:tabs>
          <w:tab w:val="left" w:pos="1080"/>
        </w:tabs>
        <w:rPr>
          <w:color w:val="000000" w:themeColor="text1"/>
        </w:rPr>
      </w:pPr>
      <w:r w:rsidRPr="0076403D">
        <w:rPr>
          <w:color w:val="000000" w:themeColor="text1"/>
        </w:rPr>
        <w:t>(1) ((siddham))</w:t>
      </w:r>
    </w:p>
    <w:p w14:paraId="021A8D47" w14:textId="77777777" w:rsidR="00515001" w:rsidRPr="0076403D" w:rsidRDefault="00515001" w:rsidP="00515001">
      <w:pPr>
        <w:tabs>
          <w:tab w:val="left" w:pos="1080"/>
        </w:tabs>
        <w:spacing w:before="120" w:after="40"/>
        <w:rPr>
          <w:color w:val="000000" w:themeColor="text1"/>
        </w:rPr>
      </w:pPr>
      <w:r w:rsidRPr="0076403D">
        <w:rPr>
          <w:color w:val="000000" w:themeColor="text1"/>
        </w:rPr>
        <w:t>I</w:t>
      </w:r>
      <w:r>
        <w:rPr>
          <w:color w:val="000000" w:themeColor="text1"/>
        </w:rPr>
        <w:tab/>
      </w:r>
      <w:r w:rsidRPr="0076403D">
        <w:rPr>
          <w:i/>
          <w:color w:val="000000" w:themeColor="text1"/>
        </w:rPr>
        <w:t>Anuṣṭubh</w:t>
      </w:r>
      <w:r w:rsidRPr="0076403D">
        <w:rPr>
          <w:color w:val="000000" w:themeColor="text1"/>
        </w:rPr>
        <w:t xml:space="preserve"> </w:t>
      </w:r>
    </w:p>
    <w:p w14:paraId="4FAA8567" w14:textId="77777777" w:rsidR="00515001" w:rsidRPr="0076403D" w:rsidRDefault="00515001" w:rsidP="00515001">
      <w:pPr>
        <w:tabs>
          <w:tab w:val="left" w:pos="1080"/>
        </w:tabs>
        <w:rPr>
          <w:color w:val="000000" w:themeColor="text1"/>
        </w:rPr>
      </w:pPr>
      <w:r>
        <w:rPr>
          <w:color w:val="000000" w:themeColor="text1"/>
        </w:rPr>
        <w:tab/>
      </w:r>
      <w:r w:rsidRPr="0076403D">
        <w:rPr>
          <w:color w:val="000000" w:themeColor="text1"/>
        </w:rPr>
        <w:t>yasya śokāt samutpannaṁ ślokaṁ brahmābhipū(jati)</w:t>
      </w:r>
    </w:p>
    <w:p w14:paraId="5BCCAB7E" w14:textId="77777777" w:rsidR="00515001" w:rsidRPr="0076403D" w:rsidRDefault="00515001" w:rsidP="00515001">
      <w:pPr>
        <w:tabs>
          <w:tab w:val="left" w:pos="1080"/>
        </w:tabs>
        <w:rPr>
          <w:color w:val="000000" w:themeColor="text1"/>
        </w:rPr>
      </w:pPr>
      <w:r>
        <w:rPr>
          <w:color w:val="000000" w:themeColor="text1"/>
        </w:rPr>
        <w:tab/>
      </w:r>
      <w:r w:rsidRPr="0076403D">
        <w:rPr>
          <w:color w:val="000000" w:themeColor="text1"/>
        </w:rPr>
        <w:t>[vi](ṣṇoḥ) puṅsaḥ purāṇasya manu(jasyā)tmarūpiṇaḥ</w:t>
      </w:r>
    </w:p>
    <w:p w14:paraId="55DBE0E8" w14:textId="77777777" w:rsidR="00515001" w:rsidRPr="0076403D" w:rsidRDefault="00515001" w:rsidP="00515001">
      <w:pPr>
        <w:tabs>
          <w:tab w:val="left" w:pos="1080"/>
        </w:tabs>
        <w:spacing w:before="120" w:after="40"/>
        <w:rPr>
          <w:color w:val="000000" w:themeColor="text1"/>
        </w:rPr>
      </w:pPr>
      <w:r w:rsidRPr="0076403D">
        <w:rPr>
          <w:color w:val="000000" w:themeColor="text1"/>
        </w:rPr>
        <w:t>II</w:t>
      </w:r>
      <w:r>
        <w:rPr>
          <w:color w:val="000000" w:themeColor="text1"/>
        </w:rPr>
        <w:tab/>
      </w:r>
      <w:r w:rsidRPr="0076403D">
        <w:rPr>
          <w:i/>
          <w:color w:val="000000" w:themeColor="text1"/>
        </w:rPr>
        <w:t>Anuṣṭubh</w:t>
      </w:r>
      <w:r w:rsidRPr="0076403D">
        <w:rPr>
          <w:color w:val="000000" w:themeColor="text1"/>
        </w:rPr>
        <w:t xml:space="preserve"> </w:t>
      </w:r>
    </w:p>
    <w:p w14:paraId="6F4FFFD7" w14:textId="77777777" w:rsidR="00515001" w:rsidRPr="0076403D" w:rsidRDefault="00515001" w:rsidP="00515001">
      <w:pPr>
        <w:tabs>
          <w:tab w:val="left" w:pos="1080"/>
        </w:tabs>
        <w:rPr>
          <w:color w:val="000000" w:themeColor="text1"/>
        </w:rPr>
      </w:pPr>
      <w:r>
        <w:rPr>
          <w:color w:val="000000" w:themeColor="text1"/>
        </w:rPr>
        <w:tab/>
      </w:r>
      <w:r w:rsidRPr="0076403D">
        <w:rPr>
          <w:color w:val="000000" w:themeColor="text1"/>
        </w:rPr>
        <w:t>(2) [rāmasya] (ca)ritaṁ kṛts[n]aṁ kṛtaṁ (yenābhisādhanaṁ)</w:t>
      </w:r>
    </w:p>
    <w:p w14:paraId="6B16D9F5" w14:textId="77777777" w:rsidR="00515001" w:rsidRPr="0076403D" w:rsidRDefault="00515001" w:rsidP="00515001">
      <w:pPr>
        <w:tabs>
          <w:tab w:val="left" w:pos="1080"/>
        </w:tabs>
        <w:rPr>
          <w:color w:val="000000" w:themeColor="text1"/>
        </w:rPr>
      </w:pPr>
      <w:r>
        <w:rPr>
          <w:color w:val="000000" w:themeColor="text1"/>
        </w:rPr>
        <w:tab/>
      </w:r>
      <w:r w:rsidRPr="0076403D">
        <w:rPr>
          <w:color w:val="000000" w:themeColor="text1"/>
        </w:rPr>
        <w:t>kaver ādyasya maharṣṣer vv(ā)lmīkeś cāvaner iha</w:t>
      </w:r>
    </w:p>
    <w:p w14:paraId="66B479C6" w14:textId="77777777" w:rsidR="00515001" w:rsidRPr="0076403D" w:rsidRDefault="00515001" w:rsidP="00515001">
      <w:pPr>
        <w:tabs>
          <w:tab w:val="left" w:pos="1080"/>
        </w:tabs>
        <w:spacing w:before="120" w:after="120"/>
        <w:outlineLvl w:val="2"/>
        <w:rPr>
          <w:b/>
          <w:bCs/>
          <w:color w:val="000000" w:themeColor="text1"/>
        </w:rPr>
      </w:pPr>
      <w:r w:rsidRPr="0076403D">
        <w:rPr>
          <w:b/>
          <w:bCs/>
          <w:color w:val="000000" w:themeColor="text1"/>
        </w:rPr>
        <w:t>Face B.</w:t>
      </w:r>
    </w:p>
    <w:p w14:paraId="34B07ED1" w14:textId="77777777" w:rsidR="00515001" w:rsidRPr="0076403D" w:rsidRDefault="00515001" w:rsidP="00515001">
      <w:pPr>
        <w:tabs>
          <w:tab w:val="left" w:pos="1080"/>
        </w:tabs>
        <w:rPr>
          <w:color w:val="000000" w:themeColor="text1"/>
        </w:rPr>
      </w:pPr>
      <w:r w:rsidRPr="0076403D">
        <w:rPr>
          <w:color w:val="000000" w:themeColor="text1"/>
        </w:rPr>
        <w:t>III</w:t>
      </w:r>
      <w:r>
        <w:rPr>
          <w:color w:val="000000" w:themeColor="text1"/>
        </w:rPr>
        <w:tab/>
      </w:r>
      <w:r w:rsidRPr="0076403D">
        <w:rPr>
          <w:i/>
          <w:color w:val="000000" w:themeColor="text1"/>
        </w:rPr>
        <w:t>Anuṣṭubh</w:t>
      </w:r>
      <w:r w:rsidRPr="0076403D">
        <w:rPr>
          <w:color w:val="000000" w:themeColor="text1"/>
        </w:rPr>
        <w:t xml:space="preserve"> </w:t>
      </w:r>
    </w:p>
    <w:p w14:paraId="71FDE240" w14:textId="77777777" w:rsidR="00515001" w:rsidRPr="0076403D" w:rsidRDefault="00515001" w:rsidP="00515001">
      <w:pPr>
        <w:tabs>
          <w:tab w:val="left" w:pos="1080"/>
        </w:tabs>
        <w:rPr>
          <w:color w:val="000000" w:themeColor="text1"/>
        </w:rPr>
      </w:pPr>
      <w:r>
        <w:rPr>
          <w:color w:val="000000" w:themeColor="text1"/>
        </w:rPr>
        <w:tab/>
      </w:r>
      <w:r w:rsidRPr="0076403D">
        <w:rPr>
          <w:color w:val="000000" w:themeColor="text1"/>
        </w:rPr>
        <w:t xml:space="preserve">(1) (pūjāsthānaṁ) punas tasya kṛta </w:t>
      </w:r>
      <w:r w:rsidRPr="0076403D">
        <w:rPr>
          <w:rFonts w:ascii="Cambria Math" w:hAnsi="Cambria Math" w:cs="Cambria Math"/>
          <w:color w:val="000000" w:themeColor="text1"/>
        </w:rPr>
        <w:t>⎼</w:t>
      </w:r>
      <w:r w:rsidRPr="0076403D">
        <w:rPr>
          <w:color w:val="000000" w:themeColor="text1"/>
        </w:rPr>
        <w:t xml:space="preserve"> Cy </w:t>
      </w:r>
      <w:r w:rsidRPr="0076403D">
        <w:rPr>
          <w:rFonts w:ascii="Segoe UI Symbol" w:hAnsi="Segoe UI Symbol" w:cs="Segoe UI Symbol"/>
          <w:color w:val="000000" w:themeColor="text1"/>
        </w:rPr>
        <w:t>⏓</w:t>
      </w:r>
      <w:r w:rsidRPr="0076403D">
        <w:rPr>
          <w:color w:val="000000" w:themeColor="text1"/>
        </w:rPr>
        <w:t xml:space="preserve"> </w:t>
      </w:r>
      <w:r w:rsidRPr="0076403D">
        <w:rPr>
          <w:rFonts w:ascii="Segoe UI Symbol" w:hAnsi="Segoe UI Symbol" w:cs="Segoe UI Symbol"/>
          <w:color w:val="000000" w:themeColor="text1"/>
        </w:rPr>
        <w:t>⏑</w:t>
      </w:r>
      <w:r w:rsidRPr="0076403D">
        <w:rPr>
          <w:color w:val="000000" w:themeColor="text1"/>
        </w:rPr>
        <w:t xml:space="preserve"> </w:t>
      </w:r>
      <w:r w:rsidRPr="0076403D">
        <w:rPr>
          <w:rFonts w:ascii="Cambria Math" w:hAnsi="Cambria Math" w:cs="Cambria Math"/>
          <w:color w:val="000000" w:themeColor="text1"/>
        </w:rPr>
        <w:t>⎼</w:t>
      </w:r>
      <w:r w:rsidRPr="0076403D">
        <w:rPr>
          <w:color w:val="000000" w:themeColor="text1"/>
        </w:rPr>
        <w:t xml:space="preserve"> </w:t>
      </w:r>
      <w:r w:rsidRPr="0076403D">
        <w:rPr>
          <w:rFonts w:ascii="Segoe UI Symbol" w:hAnsi="Segoe UI Symbol" w:cs="Segoe UI Symbol"/>
          <w:color w:val="000000" w:themeColor="text1"/>
        </w:rPr>
        <w:t>⏑</w:t>
      </w:r>
      <w:r w:rsidRPr="0076403D">
        <w:rPr>
          <w:color w:val="000000" w:themeColor="text1"/>
        </w:rPr>
        <w:t xml:space="preserve"> </w:t>
      </w:r>
      <w:r w:rsidRPr="0076403D">
        <w:rPr>
          <w:rFonts w:ascii="Cambria Math" w:hAnsi="Cambria Math" w:cs="Cambria Math"/>
          <w:color w:val="000000" w:themeColor="text1"/>
        </w:rPr>
        <w:t>⎼</w:t>
      </w:r>
      <w:r w:rsidRPr="0076403D">
        <w:rPr>
          <w:color w:val="000000" w:themeColor="text1"/>
        </w:rPr>
        <w:t xml:space="preserve"> </w:t>
      </w:r>
    </w:p>
    <w:p w14:paraId="33DDB8A6" w14:textId="77777777" w:rsidR="00515001" w:rsidRPr="0076403D" w:rsidRDefault="00515001" w:rsidP="00515001">
      <w:pPr>
        <w:tabs>
          <w:tab w:val="left" w:pos="1080"/>
        </w:tabs>
        <w:rPr>
          <w:color w:val="000000" w:themeColor="text1"/>
        </w:rPr>
      </w:pPr>
      <w:r>
        <w:rPr>
          <w:color w:val="000000" w:themeColor="text1"/>
        </w:rPr>
        <w:tab/>
      </w:r>
      <w:r w:rsidRPr="0076403D">
        <w:rPr>
          <w:color w:val="000000" w:themeColor="text1"/>
        </w:rPr>
        <w:t xml:space="preserve">prakāśadharmmanṛpatis sarvvārigaṇasūdanaḥ </w:t>
      </w:r>
    </w:p>
    <w:p w14:paraId="5C017479" w14:textId="77777777" w:rsidR="00515001" w:rsidRPr="0076403D" w:rsidRDefault="00515001" w:rsidP="00515001">
      <w:pPr>
        <w:tabs>
          <w:tab w:val="left" w:pos="1080"/>
        </w:tabs>
        <w:spacing w:before="120" w:after="40"/>
        <w:rPr>
          <w:color w:val="000000" w:themeColor="text1"/>
        </w:rPr>
      </w:pPr>
      <w:r w:rsidRPr="0076403D">
        <w:rPr>
          <w:color w:val="000000" w:themeColor="text1"/>
        </w:rPr>
        <w:t>IV</w:t>
      </w:r>
      <w:r>
        <w:rPr>
          <w:color w:val="000000" w:themeColor="text1"/>
        </w:rPr>
        <w:tab/>
      </w:r>
      <w:r w:rsidRPr="0076403D">
        <w:rPr>
          <w:i/>
          <w:color w:val="000000" w:themeColor="text1"/>
        </w:rPr>
        <w:t>Anuṣṭubh</w:t>
      </w:r>
      <w:r w:rsidRPr="0076403D">
        <w:rPr>
          <w:color w:val="000000" w:themeColor="text1"/>
        </w:rPr>
        <w:t xml:space="preserve"> </w:t>
      </w:r>
    </w:p>
    <w:p w14:paraId="3EDE1A54" w14:textId="77777777" w:rsidR="00515001" w:rsidRPr="0076403D" w:rsidRDefault="00515001" w:rsidP="00515001">
      <w:pPr>
        <w:tabs>
          <w:tab w:val="left" w:pos="1080"/>
        </w:tabs>
        <w:rPr>
          <w:color w:val="000000" w:themeColor="text1"/>
        </w:rPr>
      </w:pPr>
      <w:r>
        <w:rPr>
          <w:color w:val="000000" w:themeColor="text1"/>
        </w:rPr>
        <w:tab/>
      </w:r>
      <w:r w:rsidRPr="0076403D">
        <w:rPr>
          <w:color w:val="000000" w:themeColor="text1"/>
        </w:rPr>
        <w:t>(2) vidyāśaktikṣamālakṣ(m)īkīrttidhairyya[guṇā]n(v)i(taḥ)</w:t>
      </w:r>
    </w:p>
    <w:p w14:paraId="69A4D038" w14:textId="77777777" w:rsidR="00515001" w:rsidRPr="0076403D" w:rsidRDefault="00515001" w:rsidP="00515001">
      <w:pPr>
        <w:tabs>
          <w:tab w:val="left" w:pos="1080"/>
        </w:tabs>
        <w:rPr>
          <w:color w:val="000000" w:themeColor="text1"/>
        </w:rPr>
      </w:pPr>
      <w:r>
        <w:rPr>
          <w:color w:val="000000" w:themeColor="text1"/>
        </w:rPr>
        <w:tab/>
      </w:r>
      <w:r w:rsidRPr="0076403D">
        <w:rPr>
          <w:color w:val="000000" w:themeColor="text1"/>
        </w:rPr>
        <w:t xml:space="preserve">(jaya)ty eṣa jagatkāntaś śārade ntarite [v]i[dhau] </w:t>
      </w:r>
    </w:p>
    <w:p w14:paraId="715B9BD7" w14:textId="627681D6" w:rsidR="00515001" w:rsidRPr="00FB2849" w:rsidRDefault="00515001" w:rsidP="00BD7EBA">
      <w:pPr>
        <w:pStyle w:val="HangingIndent0"/>
        <w:ind w:left="360" w:hanging="360"/>
        <w:rPr>
          <w:color w:val="000000"/>
        </w:rPr>
      </w:pPr>
    </w:p>
    <w:p w14:paraId="71B569CB" w14:textId="77777777" w:rsidR="00BD7EBA" w:rsidRPr="00FB2849" w:rsidRDefault="00BD7EBA" w:rsidP="00BD7EBA">
      <w:pPr>
        <w:tabs>
          <w:tab w:val="left" w:pos="1440"/>
          <w:tab w:val="right" w:pos="9180"/>
        </w:tabs>
        <w:spacing w:after="80"/>
        <w:ind w:left="360" w:hanging="360"/>
        <w:rPr>
          <w:b/>
          <w:color w:val="000000"/>
        </w:rPr>
      </w:pPr>
      <w:r w:rsidRPr="00FB2849">
        <w:rPr>
          <w:color w:val="000000"/>
        </w:rPr>
        <w:t xml:space="preserve">Gerard Moussay (Moussay 1976) suggests that the </w:t>
      </w:r>
      <w:r w:rsidRPr="00FB2849">
        <w:rPr>
          <w:i/>
          <w:color w:val="000000"/>
        </w:rPr>
        <w:t>Rāmāyaṇa</w:t>
      </w:r>
      <w:r w:rsidRPr="00FB2849">
        <w:rPr>
          <w:color w:val="000000"/>
        </w:rPr>
        <w:t xml:space="preserve"> may have been known in Camp</w:t>
      </w:r>
      <w:r>
        <w:rPr>
          <w:color w:val="000000"/>
        </w:rPr>
        <w:t>ā</w:t>
      </w:r>
      <w:r w:rsidRPr="00FB2849">
        <w:rPr>
          <w:color w:val="000000"/>
        </w:rPr>
        <w:t xml:space="preserve"> before 7C, but no evidence; it is possible that it was introduced by king Prakāśadharma from Khmer sources in 7C.</w:t>
      </w:r>
    </w:p>
    <w:p w14:paraId="57A88928" w14:textId="77777777" w:rsidR="00BD7EBA" w:rsidRPr="00FB2849" w:rsidRDefault="00BD7EBA" w:rsidP="00BD7EBA">
      <w:pPr>
        <w:pStyle w:val="hangingindent"/>
        <w:ind w:left="360" w:hanging="360"/>
        <w:rPr>
          <w:color w:val="000000"/>
        </w:rPr>
      </w:pPr>
      <w:r w:rsidRPr="00FB2849">
        <w:rPr>
          <w:color w:val="000000"/>
        </w:rPr>
        <w:lastRenderedPageBreak/>
        <w:t>Mỹ Sơn is a cluster of abandoned and partly ruined Hindu temples constructed between the 4th and the 14th century A.D. by the kings of Campā (Chiêm Thành in Vietnamese). The temples are dedicated to worship of Śiva under various local names, esp. Bhadreśvara.  Mỹ Sơn is located near the village of Duy Phú (Duy Xuyên district, Quảng Nam province, Central Vietnam), 69 km SW of Da Nang, and approximately 10 km from Trà Ki</w:t>
      </w:r>
      <w:r w:rsidRPr="00FB2849">
        <w:rPr>
          <w:rFonts w:eastAsia="Arial Unicode MS" w:cs="Gentium"/>
          <w:color w:val="000000"/>
        </w:rPr>
        <w:t>ẹ̆</w:t>
      </w:r>
      <w:r w:rsidRPr="00FB2849">
        <w:rPr>
          <w:color w:val="000000"/>
        </w:rPr>
        <w:t>u (Siṃhapura). The temples are in a valley roughly 2 km wide, surrounded by two mountain ranges, which from the 4th to the 13th century AD was a site of religious ceremony for kings of the ruling dynasties of Champā, as well as a burial place for Cham royalty and national heroes.</w:t>
      </w:r>
    </w:p>
    <w:p w14:paraId="77A29979" w14:textId="77777777" w:rsidR="00BD7EBA" w:rsidRPr="00FB2849" w:rsidRDefault="00BD7EBA" w:rsidP="00BD7EBA">
      <w:pPr>
        <w:pStyle w:val="hangingindent"/>
        <w:ind w:left="360" w:hanging="360"/>
        <w:rPr>
          <w:color w:val="000000"/>
          <w:sz w:val="16"/>
          <w:szCs w:val="16"/>
        </w:rPr>
      </w:pPr>
    </w:p>
    <w:p w14:paraId="33E69DE9" w14:textId="77777777" w:rsidR="00BD7EBA" w:rsidRPr="00FB2849" w:rsidRDefault="00BD7EBA" w:rsidP="00BD7EBA">
      <w:pPr>
        <w:pStyle w:val="hangingindent"/>
        <w:ind w:left="360" w:hanging="360"/>
        <w:rPr>
          <w:b/>
          <w:color w:val="000000"/>
        </w:rPr>
      </w:pPr>
      <w:r w:rsidRPr="00FB2849">
        <w:rPr>
          <w:b/>
          <w:color w:val="000000"/>
        </w:rPr>
        <w:t>cf. on Cham literature</w:t>
      </w:r>
    </w:p>
    <w:p w14:paraId="3144BD4D" w14:textId="77777777" w:rsidR="00BD7EBA" w:rsidRDefault="00BD7EBA" w:rsidP="00BD7EBA">
      <w:pPr>
        <w:widowControl w:val="0"/>
        <w:autoSpaceDE w:val="0"/>
        <w:autoSpaceDN w:val="0"/>
        <w:adjustRightInd w:val="0"/>
        <w:rPr>
          <w:color w:val="000000"/>
          <w:lang w:val="en-US"/>
        </w:rPr>
      </w:pPr>
      <w:r w:rsidRPr="00FB2849">
        <w:rPr>
          <w:color w:val="000000"/>
          <w:lang w:val="en-US"/>
        </w:rPr>
        <w:t xml:space="preserve">Goss 2016: 37-38 – ‘With respect to Cham literature, one of the five poems that represents popular cultural heritage is the Cham version of the Rama story, </w:t>
      </w:r>
      <w:r w:rsidRPr="00FB2849">
        <w:rPr>
          <w:rFonts w:cs="Times"/>
          <w:i/>
          <w:iCs/>
          <w:color w:val="000000"/>
          <w:lang w:val="en-US"/>
        </w:rPr>
        <w:t xml:space="preserve">Pram Dit Pram Lak </w:t>
      </w:r>
      <w:r w:rsidRPr="00FB2849">
        <w:rPr>
          <w:color w:val="000000"/>
          <w:lang w:val="en-US"/>
        </w:rPr>
        <w:t xml:space="preserve">(the story of Rama and Lakshmana). The existing texts of this work come from Panduranga, the ancient capital of the southernmost state of Champa, along with another work entitled </w:t>
      </w:r>
      <w:r w:rsidRPr="00FB2849">
        <w:rPr>
          <w:rFonts w:cs="Times"/>
          <w:i/>
          <w:iCs/>
          <w:color w:val="000000"/>
          <w:lang w:val="en-US"/>
        </w:rPr>
        <w:t xml:space="preserve">Damnuy Po Keidai Mukerasih </w:t>
      </w:r>
      <w:r w:rsidRPr="00FB2849">
        <w:rPr>
          <w:color w:val="000000"/>
          <w:lang w:val="en-US"/>
        </w:rPr>
        <w:t xml:space="preserve">(the tale of the ascetic king, Dasaratha, father of Rama). Gerard Moussay, who has studied these texts, found similarities with the Malay </w:t>
      </w:r>
      <w:r w:rsidRPr="00FB2849">
        <w:rPr>
          <w:rFonts w:cs="Times"/>
          <w:i/>
          <w:iCs/>
          <w:color w:val="000000"/>
          <w:lang w:val="en-US"/>
        </w:rPr>
        <w:t>Hikayat Sri Rama</w:t>
      </w:r>
      <w:r w:rsidRPr="00FB2849">
        <w:rPr>
          <w:color w:val="000000"/>
          <w:lang w:val="en-US"/>
        </w:rPr>
        <w:t>, although the title appears to have some connection with the Khmer or Lao versions. Since there are no written texts remaining from that period, Geoffrey Marrison concludes by stating: “We have in fact what appears to be a folk tradition rather than an established literary one: perhaps we should look to the Cambodian dance-drama...as the source of the Cham work.”</w:t>
      </w:r>
      <w:r w:rsidRPr="00FB2849">
        <w:rPr>
          <w:color w:val="000000"/>
          <w:vertAlign w:val="superscript"/>
          <w:lang w:val="en-US"/>
        </w:rPr>
        <w:t xml:space="preserve"> </w:t>
      </w:r>
      <w:r w:rsidRPr="00FB2849">
        <w:rPr>
          <w:color w:val="000000"/>
          <w:lang w:val="en-US"/>
        </w:rPr>
        <w:t xml:space="preserve">’  [citing Marrison, Geoffrey E. 1985: “The Chams and their literature”, </w:t>
      </w:r>
      <w:r w:rsidRPr="00FB2849">
        <w:rPr>
          <w:i/>
          <w:color w:val="000000"/>
          <w:lang w:val="en-US"/>
        </w:rPr>
        <w:t>Journal of the Malaysian Branch of the RAS</w:t>
      </w:r>
      <w:r w:rsidRPr="00FB2849">
        <w:rPr>
          <w:color w:val="000000"/>
          <w:lang w:val="en-US"/>
        </w:rPr>
        <w:t xml:space="preserve"> 58.2 (249): 49 (</w:t>
      </w:r>
      <w:r w:rsidRPr="00FB2849">
        <w:rPr>
          <w:b/>
          <w:color w:val="000000"/>
          <w:lang w:val="en-US"/>
        </w:rPr>
        <w:t>see download</w:t>
      </w:r>
      <w:r w:rsidRPr="00FB2849">
        <w:rPr>
          <w:color w:val="000000"/>
          <w:lang w:val="en-US"/>
        </w:rPr>
        <w:t>)]</w:t>
      </w:r>
    </w:p>
    <w:p w14:paraId="351EFBA7" w14:textId="77777777" w:rsidR="00BD7EBA" w:rsidRDefault="00BD7EBA" w:rsidP="00BD7EBA">
      <w:pPr>
        <w:widowControl w:val="0"/>
        <w:autoSpaceDE w:val="0"/>
        <w:autoSpaceDN w:val="0"/>
        <w:adjustRightInd w:val="0"/>
        <w:rPr>
          <w:rFonts w:cs="Times"/>
          <w:color w:val="000000"/>
          <w:lang w:val="en-US"/>
        </w:rPr>
      </w:pPr>
    </w:p>
    <w:p w14:paraId="724A4B31" w14:textId="77777777" w:rsidR="00515001" w:rsidRDefault="00515001">
      <w:pPr>
        <w:rPr>
          <w:b/>
          <w:color w:val="000000"/>
          <w:sz w:val="28"/>
        </w:rPr>
      </w:pPr>
      <w:r>
        <w:rPr>
          <w:b/>
          <w:color w:val="000000"/>
          <w:sz w:val="28"/>
        </w:rPr>
        <w:br w:type="page"/>
      </w:r>
    </w:p>
    <w:p w14:paraId="00A916DB" w14:textId="32F4BED9" w:rsidR="00BD7EBA" w:rsidRPr="00515001" w:rsidRDefault="00BD7EBA" w:rsidP="00BD7EBA">
      <w:pPr>
        <w:pStyle w:val="hangingindent"/>
        <w:ind w:left="360" w:hanging="360"/>
        <w:rPr>
          <w:b/>
          <w:color w:val="000000"/>
          <w:sz w:val="28"/>
        </w:rPr>
      </w:pPr>
      <w:r w:rsidRPr="00515001">
        <w:rPr>
          <w:b/>
          <w:color w:val="000000"/>
          <w:sz w:val="28"/>
        </w:rPr>
        <w:lastRenderedPageBreak/>
        <w:t>other inscriptional evidence</w:t>
      </w:r>
    </w:p>
    <w:p w14:paraId="71DE7339" w14:textId="77777777" w:rsidR="00BD7EBA" w:rsidRPr="00FB2849" w:rsidRDefault="00BD7EBA" w:rsidP="00BD7EBA">
      <w:pPr>
        <w:spacing w:before="240" w:after="80"/>
        <w:rPr>
          <w:color w:val="000000"/>
        </w:rPr>
      </w:pPr>
      <w:r w:rsidRPr="00FB2849">
        <w:rPr>
          <w:color w:val="000000"/>
        </w:rPr>
        <w:t>Guy 2011 mentions earlier (but not Rāmāyaṇa related) inscriptions:</w:t>
      </w:r>
    </w:p>
    <w:p w14:paraId="7DF73D3A" w14:textId="77777777" w:rsidR="00BD7EBA" w:rsidRPr="00FB2849" w:rsidRDefault="00BD7EBA" w:rsidP="00BD7EBA">
      <w:pPr>
        <w:spacing w:after="80"/>
        <w:ind w:left="360" w:right="-161" w:firstLine="360"/>
        <w:rPr>
          <w:color w:val="000000"/>
        </w:rPr>
      </w:pPr>
      <w:r w:rsidRPr="00FB2849">
        <w:rPr>
          <w:color w:val="000000"/>
        </w:rPr>
        <w:t>a Skt inscr. in Tamil Grantha script of c. 450 A.D. of Pūrṇavarman at Ciaruteun, near Bogor, W Java, who calls himself king of Tarumanagara and a devotee of Viṣṇu (pp. 243-4)</w:t>
      </w:r>
    </w:p>
    <w:p w14:paraId="10F4D8A1" w14:textId="77777777" w:rsidR="00BD7EBA" w:rsidRPr="00FB2849" w:rsidRDefault="00BD7EBA" w:rsidP="00BD7EBA">
      <w:pPr>
        <w:spacing w:after="80"/>
        <w:ind w:left="360" w:right="-161" w:firstLine="360"/>
        <w:rPr>
          <w:color w:val="000000"/>
        </w:rPr>
      </w:pPr>
      <w:r w:rsidRPr="00FB2849">
        <w:rPr>
          <w:color w:val="000000"/>
        </w:rPr>
        <w:t>seven steles from Kutei, E. Borneo, “attributed on palaeographic grounds to the late fourth century” (p.245), installed by king Mūlavarman, recording animal sacrifice and gift-giving rituals performed by brāhmans on his behalf (pp. 245-6).</w:t>
      </w:r>
    </w:p>
    <w:p w14:paraId="1C274406" w14:textId="77777777" w:rsidR="00BD7EBA" w:rsidRPr="00FB2849" w:rsidRDefault="00BD7EBA" w:rsidP="00BD7EBA">
      <w:pPr>
        <w:spacing w:after="80"/>
        <w:ind w:left="360" w:right="-161" w:firstLine="360"/>
        <w:rPr>
          <w:rFonts w:cs="Gentium Basic"/>
          <w:color w:val="000000"/>
          <w:szCs w:val="32"/>
        </w:rPr>
      </w:pPr>
      <w:r w:rsidRPr="00FB2849">
        <w:rPr>
          <w:color w:val="000000"/>
        </w:rPr>
        <w:t xml:space="preserve">Vo Canh stele, found near the coastal city of Nha Trang, central Vietnam, in Cham territory, “close in date to the Kutei </w:t>
      </w:r>
      <w:r w:rsidRPr="00FB2849">
        <w:rPr>
          <w:i/>
          <w:color w:val="000000"/>
        </w:rPr>
        <w:t>yūpa</w:t>
      </w:r>
      <w:r w:rsidRPr="00FB2849">
        <w:rPr>
          <w:color w:val="000000"/>
        </w:rPr>
        <w:t xml:space="preserve"> steles but written in a cruder Sanskrit”.</w:t>
      </w:r>
    </w:p>
    <w:p w14:paraId="2969621D" w14:textId="77777777" w:rsidR="00BD7EBA" w:rsidRPr="00FB2849" w:rsidRDefault="00BD7EBA" w:rsidP="00BD7EBA">
      <w:pPr>
        <w:tabs>
          <w:tab w:val="left" w:pos="1440"/>
          <w:tab w:val="right" w:pos="9026"/>
        </w:tabs>
        <w:spacing w:after="80"/>
        <w:ind w:left="360" w:right="-161" w:firstLine="360"/>
        <w:rPr>
          <w:rFonts w:cs="Gentium Basic"/>
          <w:color w:val="000000"/>
          <w:szCs w:val="32"/>
        </w:rPr>
      </w:pPr>
      <w:r w:rsidRPr="00FB2849">
        <w:rPr>
          <w:rFonts w:cs="Gentium Basic"/>
          <w:color w:val="000000"/>
          <w:szCs w:val="32"/>
        </w:rPr>
        <w:t xml:space="preserve">3 inscr. from Mỹ Sơn, “a major religious centre from the early northern Cham kingdoms, are all associated with the oldest recorded Cham ruler, Bhadravarman I, who employed the honorific title ‘Dharmamaharaja’.  They are attributed to </w:t>
      </w:r>
      <w:r w:rsidRPr="00FB2849">
        <w:rPr>
          <w:rFonts w:cs="Gentium Basic"/>
          <w:i/>
          <w:color w:val="000000"/>
          <w:szCs w:val="32"/>
        </w:rPr>
        <w:t>c.</w:t>
      </w:r>
      <w:r w:rsidRPr="00FB2849">
        <w:rPr>
          <w:rFonts w:cs="Gentium Basic"/>
          <w:color w:val="000000"/>
          <w:szCs w:val="32"/>
        </w:rPr>
        <w:t xml:space="preserve"> CE 400, and have been interpreted as referring to sacrifices to Shiva as Bhadesvara [sic].” (p.249)</w:t>
      </w:r>
    </w:p>
    <w:p w14:paraId="4AE5B466" w14:textId="77777777" w:rsidR="00BD7EBA" w:rsidRPr="00FB2849" w:rsidRDefault="00BD7EBA" w:rsidP="00BD7EBA">
      <w:pPr>
        <w:pStyle w:val="HangingIndent0"/>
        <w:spacing w:before="240"/>
        <w:ind w:left="360" w:hanging="360"/>
        <w:rPr>
          <w:rFonts w:cs="Gentium"/>
          <w:color w:val="000000"/>
        </w:rPr>
      </w:pPr>
      <w:r w:rsidRPr="00FB2849">
        <w:rPr>
          <w:rFonts w:cs="Gentium"/>
          <w:color w:val="000000"/>
        </w:rPr>
        <w:t>There are also roughly contemporary inscriptions to Jaimini (</w:t>
      </w:r>
      <w:r w:rsidRPr="00FB2849">
        <w:rPr>
          <w:rFonts w:cs="Gentium"/>
          <w:i/>
          <w:color w:val="000000"/>
        </w:rPr>
        <w:t>om jaiminaye svāhā</w:t>
      </w:r>
      <w:r w:rsidRPr="00FB2849">
        <w:rPr>
          <w:rFonts w:cs="Gentium"/>
          <w:color w:val="000000"/>
        </w:rPr>
        <w:t>) at Sambor Prei Kuk (Īśānapura, capital of Chenla; K.609 on an offering receptacle</w:t>
      </w:r>
      <w:r>
        <w:rPr>
          <w:rFonts w:cs="Gentium"/>
          <w:color w:val="000000"/>
        </w:rPr>
        <w:t>, early 7th century, at Prasat Yeai Poeun/Yeah Puon</w:t>
      </w:r>
      <w:r w:rsidRPr="00FB2849">
        <w:rPr>
          <w:rFonts w:cs="Gentium"/>
          <w:color w:val="000000"/>
        </w:rPr>
        <w:t>) and about the erection of a statue of Vālmīki at Prasat Phnom Bayang (K.851).</w:t>
      </w:r>
    </w:p>
    <w:p w14:paraId="694679EE" w14:textId="21C11ADF" w:rsidR="00BD7EBA" w:rsidRPr="00FB2849" w:rsidRDefault="00BD7EBA" w:rsidP="00BD7EBA">
      <w:pPr>
        <w:pStyle w:val="HangingIndent0"/>
        <w:ind w:left="360" w:hanging="360"/>
        <w:rPr>
          <w:rFonts w:eastAsia="Arial Unicode MS" w:cs="Arial Unicode MS"/>
          <w:color w:val="000000"/>
          <w:shd w:val="clear" w:color="auto" w:fill="FFFFFF"/>
        </w:rPr>
      </w:pPr>
      <w:r w:rsidRPr="00FB2849">
        <w:rPr>
          <w:color w:val="000000"/>
          <w:lang w:val="en-US"/>
        </w:rPr>
        <w:t xml:space="preserve">Possibly even earlier epigraphic evidence can be found at two other </w:t>
      </w:r>
      <w:r w:rsidR="009F5C84">
        <w:rPr>
          <w:color w:val="000000"/>
          <w:lang w:val="en-US"/>
        </w:rPr>
        <w:t>places</w:t>
      </w:r>
      <w:r w:rsidRPr="00FB2849">
        <w:rPr>
          <w:color w:val="000000"/>
          <w:lang w:val="en-US"/>
        </w:rPr>
        <w:t xml:space="preserve">: the 5th-century </w:t>
      </w:r>
      <w:r w:rsidRPr="00FB2849">
        <w:rPr>
          <w:i/>
          <w:color w:val="000000"/>
          <w:lang w:val="en-US"/>
        </w:rPr>
        <w:t>yūpa</w:t>
      </w:r>
      <w:r w:rsidRPr="00FB2849">
        <w:rPr>
          <w:color w:val="000000"/>
          <w:lang w:val="en-US"/>
        </w:rPr>
        <w:t xml:space="preserve"> inscriptions of king Mūlavarman from Kutei, East Kalimantan, Borneo, if one verse does echo </w:t>
      </w:r>
      <w:r w:rsidRPr="00FB2849">
        <w:rPr>
          <w:i/>
          <w:color w:val="000000"/>
          <w:lang w:val="en-US"/>
        </w:rPr>
        <w:t>Vālmīki Rāmāyaṇa</w:t>
      </w:r>
      <w:r w:rsidRPr="00FB2849">
        <w:rPr>
          <w:color w:val="000000"/>
          <w:lang w:val="en-US"/>
        </w:rPr>
        <w:t xml:space="preserve"> (CE) 5.41.6 (Chhabra 1945: 14-15), and </w:t>
      </w:r>
      <w:r w:rsidRPr="00FB2849">
        <w:rPr>
          <w:color w:val="000000"/>
        </w:rPr>
        <w:t>the Canggal inscr</w:t>
      </w:r>
      <w:r w:rsidR="00FB10CA">
        <w:rPr>
          <w:color w:val="000000"/>
        </w:rPr>
        <w:t>.</w:t>
      </w:r>
      <w:r w:rsidRPr="00FB2849">
        <w:rPr>
          <w:color w:val="000000"/>
        </w:rPr>
        <w:t xml:space="preserve"> from Central Java (dated </w:t>
      </w:r>
      <w:r w:rsidRPr="00FB2849">
        <w:rPr>
          <w:i/>
          <w:color w:val="000000"/>
        </w:rPr>
        <w:t>śaka</w:t>
      </w:r>
      <w:r w:rsidRPr="00FB2849">
        <w:rPr>
          <w:color w:val="000000"/>
        </w:rPr>
        <w:t xml:space="preserve"> 654 = 732 A.D.).</w:t>
      </w:r>
    </w:p>
    <w:p w14:paraId="4FC0873C" w14:textId="77777777" w:rsidR="00BD7EBA" w:rsidRPr="00FB2849" w:rsidRDefault="00BD7EBA" w:rsidP="00BD7EBA">
      <w:pPr>
        <w:pStyle w:val="HangingIndent0"/>
        <w:tabs>
          <w:tab w:val="clear" w:pos="0"/>
          <w:tab w:val="left" w:pos="540"/>
          <w:tab w:val="left" w:pos="1080"/>
        </w:tabs>
        <w:spacing w:before="120"/>
        <w:ind w:left="360" w:hanging="360"/>
        <w:rPr>
          <w:color w:val="000000"/>
        </w:rPr>
      </w:pPr>
      <w:r w:rsidRPr="00FB2849">
        <w:rPr>
          <w:color w:val="000000"/>
        </w:rPr>
        <w:t>Canggal inscription is a record of king Sañjaya, “who, like Raghu, subdued the neighbouring princes and maintained peace and order so ably that his subjects felt perfectly secure.” (Chhabra 1965: 45),  The Kuñjara (</w:t>
      </w:r>
      <w:r w:rsidRPr="00FB2849">
        <w:rPr>
          <w:i/>
          <w:color w:val="000000"/>
        </w:rPr>
        <w:t>kuñjarakuñjadeśa</w:t>
      </w:r>
      <w:r w:rsidRPr="00FB2849">
        <w:rPr>
          <w:color w:val="000000"/>
        </w:rPr>
        <w:t xml:space="preserve">) mentioned in it can perhaps be identified with the location of Ayastya’s </w:t>
      </w:r>
      <w:r w:rsidRPr="00FB2849">
        <w:rPr>
          <w:i/>
          <w:color w:val="000000"/>
        </w:rPr>
        <w:t>āśrama</w:t>
      </w:r>
      <w:r w:rsidRPr="00FB2849">
        <w:rPr>
          <w:color w:val="000000"/>
        </w:rPr>
        <w:t xml:space="preserve"> visited by exiles in </w:t>
      </w:r>
      <w:r w:rsidRPr="00FB2849">
        <w:rPr>
          <w:i/>
          <w:color w:val="000000"/>
        </w:rPr>
        <w:t xml:space="preserve">VR </w:t>
      </w:r>
      <w:r w:rsidRPr="00FB2849">
        <w:rPr>
          <w:color w:val="000000"/>
        </w:rPr>
        <w:t xml:space="preserve"> (</w:t>
      </w:r>
      <w:r w:rsidRPr="00FB2849">
        <w:rPr>
          <w:rFonts w:eastAsia="Arial Unicode MS" w:cs="Arial Unicode MS"/>
          <w:color w:val="000000"/>
          <w:shd w:val="clear" w:color="auto" w:fill="FFFFFF"/>
        </w:rPr>
        <w:t xml:space="preserve">Chihara 1996: 132), which is made somewhat more probable by the apparent echo in verse 7 of </w:t>
      </w:r>
      <w:r w:rsidRPr="00FB2849">
        <w:rPr>
          <w:i/>
          <w:color w:val="000000"/>
          <w:lang w:val="en-US"/>
        </w:rPr>
        <w:t>Vālmīki Rāmāyaṇa</w:t>
      </w:r>
      <w:r w:rsidRPr="00FB2849">
        <w:rPr>
          <w:color w:val="000000"/>
          <w:lang w:val="en-US"/>
        </w:rPr>
        <w:t xml:space="preserve"> (CE) 4.39.28-30</w:t>
      </w:r>
      <w:r w:rsidRPr="00FB2849">
        <w:rPr>
          <w:i/>
          <w:color w:val="000000"/>
        </w:rPr>
        <w:t xml:space="preserve">.  </w:t>
      </w:r>
      <w:r w:rsidRPr="00FB2849">
        <w:rPr>
          <w:color w:val="000000"/>
        </w:rPr>
        <w:t>[</w:t>
      </w:r>
      <w:r w:rsidRPr="00FB2849">
        <w:rPr>
          <w:color w:val="000000"/>
          <w:shd w:val="clear" w:color="auto" w:fill="FFFFFF"/>
        </w:rPr>
        <w:t>Candi Canggal (also known as Candi Gunung Wukir) is located at Canggal village, Salam, Magelang.]</w:t>
      </w:r>
      <w:r w:rsidRPr="00FB2849">
        <w:rPr>
          <w:i/>
          <w:color w:val="000000"/>
        </w:rPr>
        <w:br/>
      </w:r>
      <w:r w:rsidRPr="00FB2849">
        <w:rPr>
          <w:color w:val="000000"/>
        </w:rPr>
        <w:t xml:space="preserve">cf. </w:t>
      </w:r>
      <w:r w:rsidRPr="00FB2849">
        <w:rPr>
          <w:rFonts w:eastAsia="Arial Unicode MS" w:cs="Arial Unicode MS"/>
          <w:color w:val="000000"/>
          <w:shd w:val="clear" w:color="auto" w:fill="FFFFFF"/>
        </w:rPr>
        <w:t xml:space="preserve">Chihara 1996: 132  “It has been demonstrated on the basis of the Canggal inscription of 732, the oldest dated inscription from central Java, that the </w:t>
      </w:r>
      <w:r w:rsidRPr="00FB2849">
        <w:rPr>
          <w:rFonts w:eastAsia="Arial Unicode MS" w:cs="Arial Unicode MS"/>
          <w:i/>
          <w:color w:val="000000"/>
          <w:shd w:val="clear" w:color="auto" w:fill="FFFFFF"/>
        </w:rPr>
        <w:t>Rāmāyaṇa</w:t>
      </w:r>
      <w:r w:rsidRPr="00FB2849">
        <w:rPr>
          <w:rFonts w:eastAsia="Arial Unicode MS" w:cs="Arial Unicode MS"/>
          <w:color w:val="000000"/>
          <w:shd w:val="clear" w:color="auto" w:fill="FFFFFF"/>
        </w:rPr>
        <w:t xml:space="preserve"> was already known at this time in central Java, even if it was in a form somewhat different from the original work by Vālmīki.”</w:t>
      </w:r>
    </w:p>
    <w:p w14:paraId="2810F897" w14:textId="77777777" w:rsidR="00BD7EBA" w:rsidRPr="00FB2849" w:rsidRDefault="00BD7EBA" w:rsidP="00BD7EBA">
      <w:pPr>
        <w:rPr>
          <w:color w:val="000000"/>
        </w:rPr>
      </w:pPr>
      <w:r w:rsidRPr="00FB2849">
        <w:rPr>
          <w:color w:val="000000"/>
        </w:rPr>
        <w:t xml:space="preserve">inscr. (1 of 3) of Mūlavarman from Kutei, East Borneo:  Chhabra 1965: 89 – “The opening words of the inscription echo the first </w:t>
      </w:r>
      <w:r w:rsidRPr="00FB2849">
        <w:rPr>
          <w:i/>
          <w:color w:val="000000"/>
        </w:rPr>
        <w:t>pāda</w:t>
      </w:r>
      <w:r w:rsidRPr="00FB2849">
        <w:rPr>
          <w:color w:val="000000"/>
        </w:rPr>
        <w:t xml:space="preserve"> of the following stanza in Vālmīki’s </w:t>
      </w:r>
      <w:r w:rsidRPr="00FB2849">
        <w:rPr>
          <w:i/>
          <w:color w:val="000000"/>
        </w:rPr>
        <w:t>Rāmāyaṇa</w:t>
      </w:r>
      <w:r w:rsidRPr="00FB2849">
        <w:rPr>
          <w:color w:val="000000"/>
        </w:rPr>
        <w:t>:</w:t>
      </w:r>
    </w:p>
    <w:p w14:paraId="2E1D92FF" w14:textId="77777777" w:rsidR="00BD7EBA" w:rsidRPr="00FB2849" w:rsidRDefault="00BD7EBA" w:rsidP="00BD7EBA">
      <w:pPr>
        <w:rPr>
          <w:color w:val="000000"/>
        </w:rPr>
      </w:pPr>
      <w:r w:rsidRPr="00FB2849">
        <w:rPr>
          <w:color w:val="000000"/>
        </w:rPr>
        <w:tab/>
        <w:t>jayaty=atibalo Rāmo Lakṣmaṇaś=ca mahābalaḥ</w:t>
      </w:r>
    </w:p>
    <w:p w14:paraId="3F9D07D2" w14:textId="29A7EC46" w:rsidR="00BD7EBA" w:rsidRPr="00FB2849" w:rsidRDefault="00BD7EBA" w:rsidP="00BD7EBA">
      <w:pPr>
        <w:tabs>
          <w:tab w:val="right" w:pos="9000"/>
        </w:tabs>
        <w:ind w:left="720" w:hanging="720"/>
        <w:rPr>
          <w:color w:val="000000"/>
        </w:rPr>
      </w:pPr>
      <w:r w:rsidRPr="00FB2849">
        <w:rPr>
          <w:color w:val="000000"/>
        </w:rPr>
        <w:tab/>
        <w:t>rājā jayati Sugrīvo Rāghaveṇ=ābhipālitaḥ</w:t>
      </w:r>
      <w:r w:rsidRPr="00FB2849">
        <w:rPr>
          <w:color w:val="000000"/>
        </w:rPr>
        <w:tab/>
        <w:t>(</w:t>
      </w:r>
      <w:r w:rsidRPr="00FB2849">
        <w:rPr>
          <w:i/>
          <w:color w:val="000000"/>
        </w:rPr>
        <w:t>Sundarakāṇḍa,</w:t>
      </w:r>
      <w:r w:rsidRPr="00FB2849">
        <w:rPr>
          <w:color w:val="000000"/>
        </w:rPr>
        <w:t xml:space="preserve"> XLII, 33)</w:t>
      </w:r>
      <w:r w:rsidR="00C61658">
        <w:rPr>
          <w:color w:val="000000"/>
        </w:rPr>
        <w:t>”</w:t>
      </w:r>
    </w:p>
    <w:p w14:paraId="0641CC33" w14:textId="77777777" w:rsidR="00BD7EBA" w:rsidRPr="00FB2849" w:rsidRDefault="00BD7EBA" w:rsidP="00BD7EBA">
      <w:pPr>
        <w:tabs>
          <w:tab w:val="right" w:pos="9000"/>
        </w:tabs>
        <w:spacing w:before="240"/>
        <w:ind w:left="360" w:hanging="360"/>
        <w:rPr>
          <w:color w:val="000000"/>
          <w:szCs w:val="22"/>
        </w:rPr>
      </w:pPr>
      <w:r w:rsidRPr="00FB2849">
        <w:rPr>
          <w:color w:val="000000"/>
          <w:szCs w:val="22"/>
        </w:rPr>
        <w:t xml:space="preserve">A 7th-century Vietnamese inscription mentions the </w:t>
      </w:r>
      <w:r w:rsidRPr="00FB2849">
        <w:rPr>
          <w:i/>
          <w:color w:val="000000"/>
          <w:szCs w:val="22"/>
        </w:rPr>
        <w:t>krauñca</w:t>
      </w:r>
      <w:r w:rsidRPr="00FB2849">
        <w:rPr>
          <w:color w:val="000000"/>
          <w:szCs w:val="22"/>
        </w:rPr>
        <w:t xml:space="preserve"> episode (</w:t>
      </w:r>
      <w:r w:rsidRPr="00FB2849">
        <w:rPr>
          <w:color w:val="000000"/>
        </w:rPr>
        <w:t xml:space="preserve">Mus 1928: 147, 150; cf. </w:t>
      </w:r>
      <w:r w:rsidRPr="00FB2849">
        <w:rPr>
          <w:color w:val="000000"/>
          <w:szCs w:val="22"/>
          <w:lang w:val="en-US"/>
        </w:rPr>
        <w:t>Filliozat 1983:</w:t>
      </w:r>
      <w:r w:rsidRPr="00FB2849">
        <w:rPr>
          <w:color w:val="000000"/>
        </w:rPr>
        <w:t xml:space="preserve"> 193)</w:t>
      </w:r>
      <w:r>
        <w:rPr>
          <w:color w:val="000000"/>
        </w:rPr>
        <w:t>.</w:t>
      </w:r>
    </w:p>
    <w:p w14:paraId="254369E4" w14:textId="77777777" w:rsidR="00BD7EBA" w:rsidRPr="00FB2849" w:rsidRDefault="00BD7EBA" w:rsidP="00BD7EBA">
      <w:pPr>
        <w:tabs>
          <w:tab w:val="right" w:pos="9000"/>
        </w:tabs>
        <w:spacing w:before="240"/>
        <w:ind w:left="360" w:hanging="360"/>
        <w:rPr>
          <w:color w:val="000000"/>
        </w:rPr>
      </w:pPr>
      <w:r w:rsidRPr="00FB2849">
        <w:rPr>
          <w:color w:val="000000"/>
          <w:szCs w:val="22"/>
        </w:rPr>
        <w:t>Pre Rup, Angkor area:</w:t>
      </w:r>
      <w:r w:rsidRPr="00FB2849">
        <w:rPr>
          <w:b/>
          <w:color w:val="000000"/>
          <w:szCs w:val="22"/>
        </w:rPr>
        <w:t xml:space="preserve"> </w:t>
      </w:r>
      <w:r w:rsidRPr="00FB2849">
        <w:rPr>
          <w:color w:val="000000"/>
          <w:szCs w:val="22"/>
        </w:rPr>
        <w:t>stele in situ with Sanskrit inscription, dated 883</w:t>
      </w:r>
      <w:r w:rsidRPr="00FB2849">
        <w:rPr>
          <w:color w:val="000000"/>
        </w:rPr>
        <w:t xml:space="preserve"> – </w:t>
      </w:r>
      <w:r w:rsidRPr="00FB2849">
        <w:rPr>
          <w:color w:val="000000"/>
        </w:rPr>
        <w:br/>
      </w:r>
      <w:r w:rsidRPr="00FB2849">
        <w:rPr>
          <w:color w:val="000000"/>
          <w:szCs w:val="22"/>
        </w:rPr>
        <w:t>Rāma’s banishment; abduction of Sītā by enemy (</w:t>
      </w:r>
      <w:r w:rsidRPr="00FB2849">
        <w:rPr>
          <w:color w:val="000000"/>
        </w:rPr>
        <w:t>Cœdès 1937: I, 83, 296; K.806.51)</w:t>
      </w:r>
    </w:p>
    <w:p w14:paraId="26420D7F" w14:textId="77777777" w:rsidR="00BD7EBA" w:rsidRPr="00FB2849" w:rsidRDefault="00BD7EBA" w:rsidP="00BD7EBA">
      <w:pPr>
        <w:pStyle w:val="hangingindent"/>
        <w:tabs>
          <w:tab w:val="left" w:pos="720"/>
        </w:tabs>
        <w:spacing w:before="240"/>
        <w:ind w:left="360" w:hanging="360"/>
        <w:rPr>
          <w:rFonts w:cs="Gentium Basic"/>
          <w:color w:val="000000"/>
          <w:szCs w:val="32"/>
        </w:rPr>
      </w:pPr>
      <w:r w:rsidRPr="00FB2849">
        <w:rPr>
          <w:rFonts w:cs="Gentium Basic"/>
          <w:color w:val="000000"/>
          <w:szCs w:val="32"/>
        </w:rPr>
        <w:t>Siyonn 2005: 103-4 “A ninth-century inscription found to the northeast of Thnal Baray at Angkor, relates:</w:t>
      </w:r>
      <w:r w:rsidRPr="00FB2849">
        <w:rPr>
          <w:rFonts w:cs="Gentium Basic"/>
          <w:color w:val="000000"/>
          <w:szCs w:val="32"/>
        </w:rPr>
        <w:br/>
      </w:r>
      <w:r w:rsidRPr="00FB2849">
        <w:rPr>
          <w:rFonts w:cs="Gentium Basic"/>
          <w:color w:val="000000"/>
          <w:szCs w:val="32"/>
        </w:rPr>
        <w:tab/>
        <w:t xml:space="preserve">La bouche de rois racontait sa gloire, et leurs femmes la chantaient: Rāghava n’a eu </w:t>
      </w:r>
      <w:r w:rsidRPr="00FB2849">
        <w:rPr>
          <w:rFonts w:cs="Gentium Basic"/>
          <w:color w:val="000000"/>
          <w:szCs w:val="32"/>
        </w:rPr>
        <w:tab/>
        <w:t xml:space="preserve">pour chantre que son propre fils, célébrant sa gloire telle qu’il avait entendu </w:t>
      </w:r>
      <w:r w:rsidRPr="00FB2849">
        <w:rPr>
          <w:rFonts w:cs="Gentium Basic"/>
          <w:color w:val="000000"/>
          <w:szCs w:val="32"/>
        </w:rPr>
        <w:tab/>
        <w:t>raconter par Vālmīki (Bergaigne 1893: 290, K. 281, face C, stanza XXVII).</w:t>
      </w:r>
    </w:p>
    <w:p w14:paraId="4F0C876B" w14:textId="77777777" w:rsidR="00BD7EBA" w:rsidRPr="00FB2849" w:rsidRDefault="00BD7EBA" w:rsidP="00BD7EBA">
      <w:pPr>
        <w:pStyle w:val="hangingindent"/>
        <w:tabs>
          <w:tab w:val="left" w:pos="720"/>
        </w:tabs>
        <w:ind w:left="360" w:hanging="360"/>
        <w:rPr>
          <w:rFonts w:cs="Gentium Basic"/>
          <w:color w:val="000000"/>
          <w:szCs w:val="32"/>
        </w:rPr>
      </w:pPr>
      <w:r w:rsidRPr="00FB2849">
        <w:rPr>
          <w:rFonts w:cs="Gentium Basic"/>
          <w:color w:val="000000"/>
          <w:szCs w:val="32"/>
        </w:rPr>
        <w:lastRenderedPageBreak/>
        <w:tab/>
        <w:t>This inscription states that Vālmīki is the narrator of the Rāmāyaṇa and also teaches Rāma’s son(s) the story of Rāma as described in the Uttarakāṇḍa and the Bālakāṇḍa of the Vālmīki Rāmāyaṇa.  A vestigial 10th-century inscription on a terrace at Angkor Thom, reads “Le Guru, le fils de Bhṛgu, Vālmīki .... (Coedès 1942: 185, K. 491, st. I).”</w:t>
      </w:r>
    </w:p>
    <w:p w14:paraId="2EB3FC3F" w14:textId="77777777" w:rsidR="00BD7EBA" w:rsidRPr="00FB2849" w:rsidRDefault="00BD7EBA" w:rsidP="00BD7EBA">
      <w:pPr>
        <w:pStyle w:val="hangingindent"/>
        <w:tabs>
          <w:tab w:val="left" w:pos="720"/>
        </w:tabs>
        <w:spacing w:before="240"/>
        <w:ind w:left="360" w:hanging="360"/>
        <w:rPr>
          <w:color w:val="000000"/>
        </w:rPr>
      </w:pPr>
      <w:r w:rsidRPr="00FB2849">
        <w:rPr>
          <w:color w:val="000000"/>
        </w:rPr>
        <w:t>Phnom Bayang (now at Phnom Penh):</w:t>
      </w:r>
      <w:r w:rsidRPr="00FB2849">
        <w:rPr>
          <w:b/>
          <w:color w:val="000000"/>
        </w:rPr>
        <w:t xml:space="preserve"> </w:t>
      </w:r>
      <w:r w:rsidRPr="00FB2849">
        <w:rPr>
          <w:color w:val="000000"/>
        </w:rPr>
        <w:t>inscription on stele</w:t>
      </w:r>
      <w:r w:rsidRPr="00FB2849">
        <w:rPr>
          <w:b/>
          <w:color w:val="000000"/>
        </w:rPr>
        <w:t xml:space="preserve">, </w:t>
      </w:r>
      <w:r w:rsidRPr="00FB2849">
        <w:rPr>
          <w:color w:val="000000"/>
        </w:rPr>
        <w:t>end 9 C -</w:t>
      </w:r>
      <w:r w:rsidRPr="00FB2849">
        <w:rPr>
          <w:color w:val="000000"/>
        </w:rPr>
        <w:br/>
        <w:t xml:space="preserve">Rāvaṇa has 10 heads; Rāvaṇa hurt by Śiva’s foot while moving Kailāsa, roars; Śiva presses down foot to stop Rāvaṇa moving Kailāsa (Cœdès 1937: I, 256-58, 300, K.853; </w:t>
      </w:r>
      <w:r w:rsidRPr="00FB2849">
        <w:rPr>
          <w:color w:val="000000"/>
          <w:szCs w:val="22"/>
        </w:rPr>
        <w:t>Giteau 1967-68: 594-95</w:t>
      </w:r>
      <w:r w:rsidRPr="00FB2849">
        <w:rPr>
          <w:color w:val="000000"/>
        </w:rPr>
        <w:t>).</w:t>
      </w:r>
    </w:p>
    <w:p w14:paraId="49E0D7B3" w14:textId="77777777" w:rsidR="00BD7EBA" w:rsidRPr="00FB2849" w:rsidRDefault="00BD7EBA" w:rsidP="00BD7EBA">
      <w:pPr>
        <w:tabs>
          <w:tab w:val="right" w:pos="9000"/>
        </w:tabs>
        <w:spacing w:before="240"/>
        <w:ind w:left="360" w:hanging="360"/>
        <w:rPr>
          <w:color w:val="000000"/>
          <w:szCs w:val="22"/>
          <w:lang w:val="en-US"/>
        </w:rPr>
      </w:pPr>
      <w:r w:rsidRPr="00FB2849">
        <w:rPr>
          <w:color w:val="000000"/>
        </w:rPr>
        <w:t xml:space="preserve">Pre Rup, Angkor area: inscription of Rājendravarman (K. 806, mid 10th century) alludes implicitly </w:t>
      </w:r>
      <w:r w:rsidRPr="00FB2849">
        <w:rPr>
          <w:i/>
          <w:color w:val="000000"/>
        </w:rPr>
        <w:t>inter alia</w:t>
      </w:r>
      <w:r w:rsidRPr="00FB2849">
        <w:rPr>
          <w:color w:val="000000"/>
        </w:rPr>
        <w:t xml:space="preserve"> to </w:t>
      </w:r>
      <w:r w:rsidRPr="00FB2849">
        <w:rPr>
          <w:i/>
          <w:color w:val="000000"/>
        </w:rPr>
        <w:t>Rahuvaṃśa</w:t>
      </w:r>
      <w:r w:rsidRPr="00FB2849">
        <w:rPr>
          <w:color w:val="000000"/>
        </w:rPr>
        <w:t xml:space="preserve"> and </w:t>
      </w:r>
      <w:r w:rsidRPr="00FB2849">
        <w:rPr>
          <w:i/>
          <w:color w:val="000000"/>
        </w:rPr>
        <w:t>Rāmāyaṇa,</w:t>
      </w:r>
      <w:r w:rsidRPr="00FB2849">
        <w:rPr>
          <w:color w:val="000000"/>
        </w:rPr>
        <w:t xml:space="preserve"> the latter (at stanza 207) being to Mārīca as afraid of syllables beginning with </w:t>
      </w:r>
      <w:r w:rsidRPr="00FB2849">
        <w:rPr>
          <w:i/>
          <w:color w:val="000000"/>
        </w:rPr>
        <w:t>ra</w:t>
      </w:r>
      <w:r w:rsidRPr="00FB2849">
        <w:rPr>
          <w:color w:val="000000"/>
        </w:rPr>
        <w:t xml:space="preserve"> (</w:t>
      </w:r>
      <w:r w:rsidRPr="00FB2849">
        <w:rPr>
          <w:color w:val="000000"/>
          <w:szCs w:val="22"/>
          <w:lang w:val="en-US"/>
        </w:rPr>
        <w:t>Filliozat 1983: 194-95).</w:t>
      </w:r>
    </w:p>
    <w:p w14:paraId="51BFCD8F" w14:textId="77777777" w:rsidR="00BD7EBA" w:rsidRPr="00FB2849" w:rsidRDefault="00BD7EBA" w:rsidP="00BD7EBA">
      <w:pPr>
        <w:tabs>
          <w:tab w:val="right" w:pos="9000"/>
        </w:tabs>
        <w:spacing w:before="240"/>
        <w:ind w:left="360" w:hanging="360"/>
        <w:rPr>
          <w:color w:val="000000"/>
          <w:szCs w:val="22"/>
          <w:lang w:val="en-US"/>
        </w:rPr>
      </w:pPr>
      <w:r w:rsidRPr="00FB2849">
        <w:rPr>
          <w:color w:val="000000"/>
          <w:szCs w:val="22"/>
          <w:lang w:val="en-US"/>
        </w:rPr>
        <w:t xml:space="preserve">later Cambodian inscriptions mentioning the Rāmāyaṇa are found at Prāsāt Trapān Run (dated 1006 A.D., K 598), Prāsāt Barmei (c. </w:t>
      </w:r>
      <w:r w:rsidRPr="00FB2849">
        <w:rPr>
          <w:i/>
          <w:color w:val="000000"/>
          <w:szCs w:val="22"/>
          <w:lang w:val="en-US"/>
        </w:rPr>
        <w:t xml:space="preserve">śaka </w:t>
      </w:r>
      <w:r w:rsidRPr="00FB2849">
        <w:rPr>
          <w:color w:val="000000"/>
          <w:szCs w:val="22"/>
          <w:lang w:val="en-US"/>
        </w:rPr>
        <w:t>1000 = 1078 A.D., K 744) and one from a Yogīśvara paṇḍita (end of 11th century).  [Filliozat 1983: 196]</w:t>
      </w:r>
    </w:p>
    <w:p w14:paraId="463DD77E" w14:textId="77777777" w:rsidR="00BD7EBA" w:rsidRPr="00FB2849" w:rsidRDefault="00BD7EBA" w:rsidP="00BD7EBA">
      <w:pPr>
        <w:pStyle w:val="hangingindent025"/>
        <w:spacing w:after="0"/>
        <w:jc w:val="left"/>
        <w:rPr>
          <w:color w:val="000000"/>
          <w:szCs w:val="22"/>
        </w:rPr>
      </w:pPr>
    </w:p>
    <w:p w14:paraId="4D80CFDE" w14:textId="77777777" w:rsidR="00BD7EBA" w:rsidRPr="00FB2849" w:rsidRDefault="00BD7EBA" w:rsidP="00BD7EBA">
      <w:pPr>
        <w:pStyle w:val="hangingindent025"/>
        <w:spacing w:after="0"/>
        <w:jc w:val="left"/>
        <w:rPr>
          <w:i/>
          <w:color w:val="000000"/>
        </w:rPr>
      </w:pPr>
      <w:r w:rsidRPr="00FB2849">
        <w:rPr>
          <w:color w:val="000000"/>
          <w:szCs w:val="22"/>
        </w:rPr>
        <w:t xml:space="preserve">Prāsāt Cruṅ (NE of Aṅkor Thom; end 12th century) – stele inscr. (K. 287) verse 39: </w:t>
      </w:r>
      <w:r w:rsidRPr="00FB2849">
        <w:rPr>
          <w:color w:val="000000"/>
          <w:szCs w:val="22"/>
        </w:rPr>
        <w:br/>
      </w:r>
      <w:r w:rsidRPr="00FB2849">
        <w:rPr>
          <w:i/>
          <w:color w:val="000000"/>
        </w:rPr>
        <w:t>rāme svayaṃ vairivadhāya yāte   viddho 'disat paddhatim amvurāśiḥ</w:t>
      </w:r>
      <w:r w:rsidRPr="00FB2849">
        <w:rPr>
          <w:i/>
          <w:color w:val="000000"/>
        </w:rPr>
        <w:br/>
        <w:t xml:space="preserve"> yasyācalasyāpi sa sañjahāra    sainyair yuyutsūn yavanendravīrān </w:t>
      </w:r>
    </w:p>
    <w:p w14:paraId="61B36258" w14:textId="77777777" w:rsidR="00BD7EBA" w:rsidRPr="00FB2849" w:rsidRDefault="00BD7EBA" w:rsidP="00BD7EBA">
      <w:pPr>
        <w:pStyle w:val="hangingindent025"/>
        <w:spacing w:after="0"/>
        <w:jc w:val="left"/>
        <w:rPr>
          <w:color w:val="000000"/>
          <w:szCs w:val="22"/>
        </w:rPr>
      </w:pPr>
      <w:r w:rsidRPr="00FB2849">
        <w:rPr>
          <w:color w:val="000000"/>
        </w:rPr>
        <w:tab/>
        <w:t>Râma étant parti en personne pour tuer ses ennemis, l'Océan percé [par ses flèches] lui livra passage; mais, sans que ce roi eût à bouger, [l'Océan] détruisit les chefs du roi des Yavana, avides de combattre, avec leurs guerriers.</w:t>
      </w:r>
      <w:r w:rsidRPr="00FB2849">
        <w:rPr>
          <w:color w:val="000000"/>
        </w:rPr>
        <w:br/>
      </w:r>
      <w:r w:rsidRPr="00FB2849">
        <w:rPr>
          <w:color w:val="000000"/>
          <w:szCs w:val="22"/>
        </w:rPr>
        <w:t>[from</w:t>
      </w:r>
      <w:r>
        <w:rPr>
          <w:color w:val="000000"/>
          <w:szCs w:val="22"/>
        </w:rPr>
        <w:t xml:space="preserve"> </w:t>
      </w:r>
      <w:r w:rsidRPr="00FB2849">
        <w:rPr>
          <w:color w:val="000000"/>
        </w:rPr>
        <w:t>p.</w:t>
      </w:r>
      <w:r>
        <w:rPr>
          <w:color w:val="000000"/>
        </w:rPr>
        <w:t xml:space="preserve"> </w:t>
      </w:r>
      <w:r w:rsidRPr="00FB2849">
        <w:rPr>
          <w:color w:val="000000"/>
        </w:rPr>
        <w:t>26</w:t>
      </w:r>
      <w:r>
        <w:rPr>
          <w:color w:val="000000"/>
        </w:rPr>
        <w:t xml:space="preserve"> of</w:t>
      </w:r>
      <w:r w:rsidRPr="00FB2849">
        <w:rPr>
          <w:color w:val="000000"/>
          <w:szCs w:val="22"/>
        </w:rPr>
        <w:t xml:space="preserve"> </w:t>
      </w:r>
      <w:r w:rsidRPr="00FB2849">
        <w:rPr>
          <w:color w:val="000000"/>
        </w:rPr>
        <w:t xml:space="preserve">Jacques, Claude 2005:  “Deux problèmes posés par l'inscription de la stèle de Praḥ Khan K. 908”, </w:t>
      </w:r>
      <w:r w:rsidRPr="00FB2849">
        <w:rPr>
          <w:i/>
          <w:color w:val="000000"/>
        </w:rPr>
        <w:t>Aséanie</w:t>
      </w:r>
      <w:r w:rsidRPr="00FB2849">
        <w:rPr>
          <w:color w:val="000000"/>
        </w:rPr>
        <w:t xml:space="preserve"> 15</w:t>
      </w:r>
      <w:r>
        <w:rPr>
          <w:color w:val="000000"/>
        </w:rPr>
        <w:t>:</w:t>
      </w:r>
      <w:r w:rsidRPr="00FB2849">
        <w:rPr>
          <w:color w:val="000000"/>
        </w:rPr>
        <w:t xml:space="preserve"> 11-31]</w:t>
      </w:r>
    </w:p>
    <w:p w14:paraId="39D0BCFC" w14:textId="77777777" w:rsidR="00BD7EBA" w:rsidRPr="00FB2849" w:rsidRDefault="00BD7EBA" w:rsidP="00BD7EBA">
      <w:pPr>
        <w:tabs>
          <w:tab w:val="right" w:pos="9000"/>
        </w:tabs>
        <w:ind w:left="720" w:hanging="720"/>
        <w:rPr>
          <w:rFonts w:cs="Gentium Basic"/>
          <w:color w:val="000000"/>
          <w:szCs w:val="32"/>
        </w:rPr>
      </w:pPr>
    </w:p>
    <w:p w14:paraId="17EEE26C" w14:textId="4319AC6A" w:rsidR="00BD7EBA" w:rsidRPr="00FB2849" w:rsidRDefault="00BD7EBA" w:rsidP="00BD7EBA">
      <w:pPr>
        <w:tabs>
          <w:tab w:val="left" w:pos="1440"/>
          <w:tab w:val="right" w:pos="9026"/>
        </w:tabs>
        <w:spacing w:after="80"/>
        <w:ind w:right="-161"/>
        <w:rPr>
          <w:rFonts w:cs="Gentium"/>
          <w:color w:val="000000"/>
        </w:rPr>
      </w:pPr>
      <w:r w:rsidRPr="00FB2849">
        <w:rPr>
          <w:rFonts w:cs="Gentium"/>
          <w:color w:val="000000"/>
        </w:rPr>
        <w:t>There is also a roughly contemporary statue of Vālm</w:t>
      </w:r>
      <w:r w:rsidR="00DE20AB">
        <w:rPr>
          <w:rFonts w:cs="Gentium"/>
          <w:color w:val="000000"/>
        </w:rPr>
        <w:t>ī</w:t>
      </w:r>
      <w:r w:rsidRPr="00FB2849">
        <w:rPr>
          <w:rFonts w:cs="Gentium"/>
          <w:color w:val="000000"/>
        </w:rPr>
        <w:t xml:space="preserve">ki at Phnom Bayang.  [source: Roveda 2003: 55, citing Dagens, </w:t>
      </w:r>
      <w:r w:rsidRPr="00FB2849">
        <w:rPr>
          <w:rFonts w:cs="Gentium"/>
          <w:i/>
          <w:color w:val="000000"/>
        </w:rPr>
        <w:t>Les Khmers</w:t>
      </w:r>
      <w:r w:rsidRPr="00FB2849">
        <w:rPr>
          <w:rFonts w:cs="Gentium"/>
          <w:color w:val="000000"/>
        </w:rPr>
        <w:t xml:space="preserve"> (Les Belles Lettres, 2003): 218; cf. Mus 1928: 149]</w:t>
      </w:r>
    </w:p>
    <w:p w14:paraId="4270F8AA" w14:textId="77777777" w:rsidR="00BD7EBA" w:rsidRPr="00FB2849" w:rsidRDefault="00BD7EBA" w:rsidP="00BD7EBA">
      <w:pPr>
        <w:tabs>
          <w:tab w:val="left" w:pos="1440"/>
          <w:tab w:val="right" w:pos="9026"/>
        </w:tabs>
        <w:spacing w:after="80"/>
        <w:ind w:right="-161"/>
        <w:rPr>
          <w:rFonts w:cs="Gentium"/>
          <w:color w:val="000000"/>
        </w:rPr>
      </w:pPr>
    </w:p>
    <w:p w14:paraId="03006AC7" w14:textId="77777777" w:rsidR="00BD7EBA" w:rsidRPr="00FB2849" w:rsidRDefault="00BD7EBA" w:rsidP="00BD7EBA">
      <w:pPr>
        <w:rPr>
          <w:color w:val="000000"/>
        </w:rPr>
      </w:pPr>
      <w:r w:rsidRPr="00FB2849">
        <w:rPr>
          <w:color w:val="000000"/>
        </w:rPr>
        <w:t>Christie 1983: 34-35 [on Java]</w:t>
      </w:r>
    </w:p>
    <w:p w14:paraId="420CFFAD" w14:textId="77777777" w:rsidR="00BD7EBA" w:rsidRPr="00FB2849" w:rsidRDefault="00BD7EBA" w:rsidP="00BD7EBA">
      <w:pPr>
        <w:spacing w:after="80"/>
        <w:ind w:left="360"/>
        <w:rPr>
          <w:color w:val="000000"/>
        </w:rPr>
      </w:pPr>
      <w:r w:rsidRPr="00FB2849">
        <w:rPr>
          <w:color w:val="000000"/>
        </w:rPr>
        <w:t xml:space="preserve">. . .   . . .  There is no doubt that the </w:t>
      </w:r>
      <w:r w:rsidRPr="00FB2849">
        <w:rPr>
          <w:i/>
          <w:color w:val="000000"/>
        </w:rPr>
        <w:t>Rāmāyana</w:t>
      </w:r>
      <w:r w:rsidRPr="00FB2849">
        <w:rPr>
          <w:color w:val="000000"/>
        </w:rPr>
        <w:t xml:space="preserve">, the tale of the ideal king Rama, was very popular from the ninth century onwards.  While the version surviving in the present theatrical tradition is thought to date to the eleventh or twelfth centuries, there is mention in an early tenth century inscription of a </w:t>
      </w:r>
      <w:r w:rsidRPr="00FB2849">
        <w:rPr>
          <w:i/>
          <w:color w:val="000000"/>
        </w:rPr>
        <w:t>sīma</w:t>
      </w:r>
      <w:r w:rsidRPr="00FB2849">
        <w:rPr>
          <w:color w:val="000000"/>
        </w:rPr>
        <w:t xml:space="preserve"> ceremony which involved, among other things, a recitation of the </w:t>
      </w:r>
      <w:r w:rsidRPr="00FB2849">
        <w:rPr>
          <w:i/>
          <w:color w:val="000000"/>
        </w:rPr>
        <w:t>Rāmāyana</w:t>
      </w:r>
      <w:r w:rsidRPr="00FB2849">
        <w:rPr>
          <w:color w:val="000000"/>
        </w:rPr>
        <w:t xml:space="preserve"> and of part of the </w:t>
      </w:r>
      <w:r w:rsidRPr="00FB2849">
        <w:rPr>
          <w:i/>
          <w:color w:val="000000"/>
        </w:rPr>
        <w:t>Mahābhārata.</w:t>
      </w:r>
      <w:r w:rsidRPr="00FB2849">
        <w:rPr>
          <w:color w:val="000000"/>
        </w:rPr>
        <w:t xml:space="preserve">  This </w:t>
      </w:r>
      <w:r w:rsidRPr="00FB2849">
        <w:rPr>
          <w:b/>
          <w:color w:val="000000"/>
        </w:rPr>
        <w:t>|</w:t>
      </w:r>
      <w:r w:rsidRPr="00FB2849">
        <w:rPr>
          <w:color w:val="000000"/>
        </w:rPr>
        <w:t xml:space="preserve"> particular inscription is interesting for the detailed description given of the performances accompanying the </w:t>
      </w:r>
      <w:r w:rsidRPr="00FB2849">
        <w:rPr>
          <w:i/>
          <w:color w:val="000000"/>
        </w:rPr>
        <w:t>sīma</w:t>
      </w:r>
      <w:r w:rsidRPr="00FB2849">
        <w:rPr>
          <w:color w:val="000000"/>
        </w:rPr>
        <w:t xml:space="preserve"> ceremony:</w:t>
      </w:r>
    </w:p>
    <w:p w14:paraId="07B97036" w14:textId="77777777" w:rsidR="00BD7EBA" w:rsidRPr="00FB2849" w:rsidRDefault="00BD7EBA" w:rsidP="00BD7EBA">
      <w:pPr>
        <w:spacing w:after="80"/>
        <w:ind w:left="720" w:right="746"/>
        <w:rPr>
          <w:color w:val="000000"/>
        </w:rPr>
      </w:pPr>
      <w:r w:rsidRPr="00FB2849">
        <w:rPr>
          <w:color w:val="000000"/>
        </w:rPr>
        <w:t xml:space="preserve">. . .  afterwards was caused to be desired a performance: the </w:t>
      </w:r>
      <w:r w:rsidRPr="00FB2849">
        <w:rPr>
          <w:i/>
          <w:color w:val="000000"/>
        </w:rPr>
        <w:t>sang tankil hyang</w:t>
      </w:r>
      <w:r w:rsidRPr="00FB2849">
        <w:rPr>
          <w:color w:val="000000"/>
        </w:rPr>
        <w:t xml:space="preserve"> [he who calls upon the divine] si Nalu sang, relating the story of Bhīmma Kumāra [young Bhīma], si Jaluk danced in </w:t>
      </w:r>
      <w:r w:rsidRPr="00FB2849">
        <w:rPr>
          <w:i/>
          <w:color w:val="000000"/>
        </w:rPr>
        <w:t>kīcaka</w:t>
      </w:r>
      <w:r w:rsidRPr="00FB2849">
        <w:rPr>
          <w:color w:val="000000"/>
        </w:rPr>
        <w:t xml:space="preserve"> style, relating the story of the </w:t>
      </w:r>
      <w:r w:rsidRPr="00FB2849">
        <w:rPr>
          <w:i/>
          <w:color w:val="000000"/>
        </w:rPr>
        <w:t>Rām</w:t>
      </w:r>
      <w:r>
        <w:rPr>
          <w:i/>
          <w:color w:val="000000"/>
        </w:rPr>
        <w:t>ā</w:t>
      </w:r>
      <w:r w:rsidRPr="00FB2849">
        <w:rPr>
          <w:i/>
          <w:color w:val="000000"/>
        </w:rPr>
        <w:t>yana,</w:t>
      </w:r>
      <w:r w:rsidRPr="00FB2849">
        <w:rPr>
          <w:color w:val="000000"/>
        </w:rPr>
        <w:t xml:space="preserve"> the </w:t>
      </w:r>
      <w:r w:rsidRPr="00FB2849">
        <w:rPr>
          <w:i/>
          <w:color w:val="000000"/>
        </w:rPr>
        <w:t>pirus</w:t>
      </w:r>
      <w:r w:rsidRPr="00FB2849">
        <w:rPr>
          <w:color w:val="000000"/>
        </w:rPr>
        <w:t xml:space="preserve"> and </w:t>
      </w:r>
      <w:r w:rsidRPr="00FB2849">
        <w:rPr>
          <w:i/>
          <w:color w:val="000000"/>
        </w:rPr>
        <w:t>bañol</w:t>
      </w:r>
      <w:r w:rsidRPr="00FB2849">
        <w:rPr>
          <w:color w:val="000000"/>
        </w:rPr>
        <w:t xml:space="preserve"> clowns, si Mungmuk and si Galigi, performed, [and] a </w:t>
      </w:r>
      <w:r w:rsidRPr="00FB2849">
        <w:rPr>
          <w:i/>
          <w:color w:val="000000"/>
        </w:rPr>
        <w:t xml:space="preserve">wayang </w:t>
      </w:r>
      <w:r w:rsidRPr="00FB2849">
        <w:rPr>
          <w:color w:val="000000"/>
        </w:rPr>
        <w:t>[shadow puppet?] performance was given for the gods, relating the story of Bhīmma Kumāra.</w:t>
      </w:r>
      <w:r w:rsidRPr="00FB2849">
        <w:rPr>
          <w:color w:val="000000"/>
          <w:vertAlign w:val="superscript"/>
        </w:rPr>
        <w:t>43</w:t>
      </w:r>
    </w:p>
    <w:p w14:paraId="7012825C" w14:textId="77777777" w:rsidR="00BD7EBA" w:rsidRPr="00FB2849" w:rsidRDefault="00BD7EBA" w:rsidP="00BD7EBA">
      <w:pPr>
        <w:spacing w:after="120"/>
        <w:ind w:left="360" w:firstLine="360"/>
        <w:rPr>
          <w:color w:val="000000"/>
        </w:rPr>
      </w:pPr>
      <w:r w:rsidRPr="00FB2849">
        <w:rPr>
          <w:color w:val="000000"/>
        </w:rPr>
        <w:t>Here a series of drama was enacted, not only for the people present at the ceremony, but also for the gods.  The theater was then, as it is now, a medium of communication not only among groups of people, but also between the human sphere and the divine.  . . .  . . .</w:t>
      </w:r>
    </w:p>
    <w:p w14:paraId="111FECD9" w14:textId="2BBC0D22" w:rsidR="00BD7EBA" w:rsidRDefault="00BD7EBA" w:rsidP="00BD7EBA">
      <w:pPr>
        <w:ind w:left="360" w:firstLine="360"/>
        <w:rPr>
          <w:color w:val="000000"/>
        </w:rPr>
      </w:pPr>
      <w:r w:rsidRPr="00FB2849">
        <w:rPr>
          <w:color w:val="000000"/>
        </w:rPr>
        <w:t xml:space="preserve">43.  Sangsang, A.D. 907 (Sarkar 1971: LXXII.2b.9-10).  [Sarkar, H.B. 1971:  </w:t>
      </w:r>
      <w:r w:rsidRPr="00FB2849">
        <w:rPr>
          <w:i/>
          <w:color w:val="000000"/>
        </w:rPr>
        <w:t>Corpus of the Inscriptions of Java,</w:t>
      </w:r>
      <w:r w:rsidRPr="00FB2849">
        <w:rPr>
          <w:color w:val="000000"/>
        </w:rPr>
        <w:t xml:space="preserve"> 2 vols (Calcutta: Firma K.L. Mukhopadhyay)]</w:t>
      </w:r>
    </w:p>
    <w:p w14:paraId="6850910A" w14:textId="77777777" w:rsidR="007F3810" w:rsidRDefault="007F3810" w:rsidP="00BD7EBA">
      <w:pPr>
        <w:ind w:left="360" w:firstLine="360"/>
        <w:rPr>
          <w:color w:val="000000"/>
        </w:rPr>
      </w:pPr>
    </w:p>
    <w:p w14:paraId="10CE0A31" w14:textId="77777777" w:rsidR="00BD7EBA" w:rsidRPr="00D663C7" w:rsidRDefault="00BD7EBA" w:rsidP="00BD7EBA">
      <w:pPr>
        <w:rPr>
          <w:b/>
          <w:color w:val="000000"/>
        </w:rPr>
      </w:pPr>
      <w:r w:rsidRPr="00D663C7">
        <w:rPr>
          <w:b/>
          <w:color w:val="000000"/>
        </w:rPr>
        <w:t>cf. literary evidence</w:t>
      </w:r>
    </w:p>
    <w:p w14:paraId="4B69A69C" w14:textId="77777777" w:rsidR="00BD7EBA" w:rsidRDefault="00BD7EBA" w:rsidP="00BD7EBA">
      <w:pPr>
        <w:rPr>
          <w:color w:val="000000"/>
        </w:rPr>
      </w:pPr>
    </w:p>
    <w:p w14:paraId="2F2979FA" w14:textId="525340FA" w:rsidR="00BD7EBA" w:rsidRPr="00FB2849" w:rsidRDefault="00BD7EBA" w:rsidP="00BD7EBA">
      <w:pPr>
        <w:pStyle w:val="NormalWeb"/>
        <w:spacing w:before="0" w:after="0"/>
        <w:rPr>
          <w:rFonts w:cs="Times"/>
          <w:color w:val="000000"/>
          <w:lang w:val="en-US"/>
        </w:rPr>
      </w:pPr>
      <w:r w:rsidRPr="00C76194">
        <w:rPr>
          <w:rFonts w:cs="Times"/>
          <w:color w:val="000000"/>
          <w:lang w:val="en-US"/>
        </w:rPr>
        <w:t xml:space="preserve">Dhar 2019b: 360 [citing Maspero </w:t>
      </w:r>
      <w:r w:rsidRPr="00C76194">
        <w:rPr>
          <w:rFonts w:cs="TimesNewRomanPSMT"/>
        </w:rPr>
        <w:t xml:space="preserve">2002 (Eng. tr.): Chapter 2, The Origins of the Cham Kings, pp. 24–25 </w:t>
      </w:r>
      <w:r>
        <w:rPr>
          <w:rFonts w:cs="TimesNewRomanPSMT"/>
        </w:rPr>
        <w:t xml:space="preserve">and noting that </w:t>
      </w:r>
      <w:r w:rsidRPr="003F56EA">
        <w:rPr>
          <w:rFonts w:cs="TimesNewRomanPSMT"/>
        </w:rPr>
        <w:t>the Việts were located to the north of the people of Campā</w:t>
      </w:r>
      <w:r>
        <w:rPr>
          <w:rFonts w:cs="TimesNewRomanPSMT"/>
        </w:rPr>
        <w:t xml:space="preserve">] </w:t>
      </w:r>
      <w:r>
        <w:rPr>
          <w:rFonts w:cs="Times"/>
          <w:color w:val="000000"/>
          <w:lang w:val="en-US"/>
        </w:rPr>
        <w:t xml:space="preserve"> – “</w:t>
      </w:r>
      <w:r w:rsidRPr="003F56EA">
        <w:rPr>
          <w:rFonts w:cs="TimesNewRomanPSMT"/>
        </w:rPr>
        <w:t xml:space="preserve">The Việt chronicles also record a geographical transposition of the </w:t>
      </w:r>
      <w:r w:rsidRPr="003F56EA">
        <w:rPr>
          <w:i/>
          <w:iCs/>
        </w:rPr>
        <w:t xml:space="preserve">Rāmāyaṇa </w:t>
      </w:r>
      <w:r w:rsidRPr="003F56EA">
        <w:rPr>
          <w:rFonts w:cs="TimesNewRomanPSMT"/>
        </w:rPr>
        <w:t>in Campā.</w:t>
      </w:r>
      <w:r w:rsidRPr="003F56EA">
        <w:rPr>
          <w:rFonts w:cs="TimesNewRomanPSMT"/>
          <w:position w:val="6"/>
        </w:rPr>
        <w:t xml:space="preserve"> </w:t>
      </w:r>
      <w:r w:rsidRPr="003F56EA">
        <w:rPr>
          <w:rFonts w:cs="TimesNewRomanPSMT"/>
        </w:rPr>
        <w:t>They speak of the kingdom of Diệu Nghiêm, whose king Tràng Minh (Rāvaṇa) was the king of demons, Daśānana (with ten-heads). North of this was the country of Hồ Tôn Tình (Ayodhyā?), where King Daśaratha reigned. The crown prince, Chương Tư (Rāma) was married to princess Bạch Tĩnh (Sītā). Tràng Minh invaded Hồ Tôn Tình and captured Bạch Tĩnh. Chương Tư led an army of monkeys who bridged the sea with mountains they had pulled out, conquered Diệu Nghiêm, killed Tràng Minh and brought Bạch Tĩnh back to Hồ Tôn Tình. This conveys that the ancient Việts perceived the kingdom of Rāvaṇa, a ten-headed enemy king, as being across the sea and to the south of the country of the people of Campā.</w:t>
      </w:r>
      <w:r w:rsidRPr="003F56EA">
        <w:rPr>
          <w:rFonts w:cs="TimesNewRomanPSMT"/>
          <w:position w:val="6"/>
        </w:rPr>
        <w:t xml:space="preserve"> </w:t>
      </w:r>
      <w:r w:rsidRPr="003F56EA">
        <w:rPr>
          <w:rFonts w:cs="TimesNewRomanPSMT"/>
        </w:rPr>
        <w:t xml:space="preserve">This is analogous to the location of Daśaratha’s kingdom, Ayodhyā, in relation to Daśānana’s (or Rāvaṇa’s) kingdom, Laṅkā, as mentioned in the </w:t>
      </w:r>
      <w:r w:rsidRPr="003F56EA">
        <w:rPr>
          <w:i/>
          <w:iCs/>
        </w:rPr>
        <w:t xml:space="preserve">Rāmāyaṇa </w:t>
      </w:r>
      <w:r w:rsidRPr="003F56EA">
        <w:rPr>
          <w:rFonts w:cs="TimesNewRomanPSMT"/>
        </w:rPr>
        <w:t xml:space="preserve">and hence gives an important insight into the geographical trans-position of the </w:t>
      </w:r>
      <w:r w:rsidRPr="003F56EA">
        <w:rPr>
          <w:i/>
          <w:iCs/>
        </w:rPr>
        <w:t xml:space="preserve">Rāmāyaṇa </w:t>
      </w:r>
      <w:r w:rsidRPr="003F56EA">
        <w:rPr>
          <w:rFonts w:cs="TimesNewRomanPSMT"/>
        </w:rPr>
        <w:t>narrative in Campā. The Việts believed the people of Hồ Tôn Tình to be of simian race and the “Cams” to be their descendants.</w:t>
      </w:r>
      <w:r>
        <w:rPr>
          <w:rFonts w:cs="TimesNewRomanPSMT"/>
        </w:rPr>
        <w:t>”</w:t>
      </w:r>
    </w:p>
    <w:p w14:paraId="65393459" w14:textId="77777777" w:rsidR="00BD7EBA" w:rsidRPr="00FB2849" w:rsidRDefault="00BD7EBA" w:rsidP="00BD7EBA">
      <w:pPr>
        <w:ind w:left="360" w:firstLine="360"/>
        <w:rPr>
          <w:color w:val="000000"/>
        </w:rPr>
      </w:pPr>
    </w:p>
    <w:p w14:paraId="5E9A33F0" w14:textId="77777777" w:rsidR="00BD7EBA" w:rsidRPr="00FB2849" w:rsidRDefault="00BD7EBA" w:rsidP="00BD7EBA">
      <w:pPr>
        <w:pageBreakBefore/>
        <w:tabs>
          <w:tab w:val="left" w:pos="1440"/>
          <w:tab w:val="left" w:pos="2880"/>
          <w:tab w:val="right" w:pos="9026"/>
        </w:tabs>
        <w:spacing w:after="80"/>
        <w:ind w:left="720" w:hanging="720"/>
        <w:rPr>
          <w:rFonts w:cs="Gentium Basic"/>
          <w:b/>
          <w:color w:val="000000"/>
        </w:rPr>
      </w:pPr>
      <w:r w:rsidRPr="00FB2849">
        <w:rPr>
          <w:rFonts w:cs="Gentium Basic"/>
          <w:b/>
          <w:color w:val="000000"/>
        </w:rPr>
        <w:lastRenderedPageBreak/>
        <w:t>title (and author)</w:t>
      </w:r>
      <w:r w:rsidRPr="00FB2849">
        <w:rPr>
          <w:color w:val="000000"/>
        </w:rPr>
        <w:tab/>
      </w:r>
      <w:r w:rsidRPr="00301EB9">
        <w:rPr>
          <w:i/>
          <w:color w:val="000000"/>
          <w:sz w:val="22"/>
        </w:rPr>
        <w:t>Rāmāyaṇa kakawin</w:t>
      </w:r>
      <w:r w:rsidRPr="00FB2849">
        <w:rPr>
          <w:color w:val="000000"/>
        </w:rPr>
        <w:t xml:space="preserve"> formerly attributed to Yogīśvara</w:t>
      </w:r>
    </w:p>
    <w:p w14:paraId="5CC776D2" w14:textId="77777777" w:rsidR="00BD7EBA" w:rsidRPr="00FB2849" w:rsidRDefault="00BD7EBA" w:rsidP="00BD7EBA">
      <w:pPr>
        <w:tabs>
          <w:tab w:val="left" w:pos="1440"/>
          <w:tab w:val="left" w:pos="2880"/>
          <w:tab w:val="right" w:pos="9180"/>
        </w:tabs>
        <w:spacing w:after="80"/>
        <w:ind w:left="720" w:hanging="720"/>
        <w:rPr>
          <w:rFonts w:cs="Gentium Basic"/>
          <w:b/>
          <w:color w:val="000000"/>
        </w:rPr>
      </w:pPr>
      <w:r w:rsidRPr="00FB2849">
        <w:rPr>
          <w:rFonts w:cs="Gentium Basic"/>
          <w:b/>
          <w:color w:val="000000"/>
        </w:rPr>
        <w:t>date (and provenance)</w:t>
      </w:r>
      <w:r w:rsidRPr="00FB2849">
        <w:rPr>
          <w:b/>
          <w:color w:val="000000"/>
        </w:rPr>
        <w:t xml:space="preserve"> </w:t>
      </w:r>
      <w:r w:rsidRPr="00FB2849">
        <w:rPr>
          <w:b/>
          <w:color w:val="000000"/>
        </w:rPr>
        <w:tab/>
      </w:r>
      <w:r w:rsidRPr="00FB2849">
        <w:rPr>
          <w:color w:val="000000"/>
        </w:rPr>
        <w:t>2nd half of 9th or early 10th century, Java</w:t>
      </w:r>
    </w:p>
    <w:p w14:paraId="6B26410F" w14:textId="77777777" w:rsidR="00BD7EBA" w:rsidRPr="00FB2849" w:rsidRDefault="00BD7EBA" w:rsidP="00BD7EBA">
      <w:pPr>
        <w:pStyle w:val="hangingindent"/>
        <w:ind w:left="360" w:hanging="360"/>
        <w:rPr>
          <w:b/>
          <w:color w:val="000000"/>
        </w:rPr>
      </w:pPr>
      <w:r w:rsidRPr="00FB2849">
        <w:rPr>
          <w:rFonts w:cs="Gentium Basic"/>
          <w:b/>
          <w:color w:val="000000"/>
        </w:rPr>
        <w:t>edition(s)</w:t>
      </w:r>
      <w:r w:rsidRPr="00FB2849">
        <w:rPr>
          <w:rFonts w:eastAsia="Gentium Basic"/>
          <w:color w:val="000000"/>
        </w:rPr>
        <w:t xml:space="preserve"> </w:t>
      </w:r>
      <w:r w:rsidRPr="00FB2849">
        <w:rPr>
          <w:rFonts w:eastAsia="Gentium Basic"/>
          <w:color w:val="000000"/>
        </w:rPr>
        <w:tab/>
        <w:t xml:space="preserve">Santoso, Soewito (ed.) 1973-  :  </w:t>
      </w:r>
      <w:r w:rsidRPr="00FB2849">
        <w:rPr>
          <w:rFonts w:eastAsia="Gentium Basic"/>
          <w:i/>
          <w:color w:val="000000"/>
        </w:rPr>
        <w:t>Lilaracana-Ramayana = Capita-selecta-Ramayana</w:t>
      </w:r>
      <w:r w:rsidRPr="00FB2849">
        <w:rPr>
          <w:rFonts w:eastAsia="Gentium Basic"/>
          <w:color w:val="000000"/>
        </w:rPr>
        <w:t xml:space="preserve"> (Yogyakarta: Gadjah Mada University Press).</w:t>
      </w:r>
    </w:p>
    <w:p w14:paraId="359AD66F" w14:textId="77777777" w:rsidR="00BD7EBA" w:rsidRPr="00FB2849" w:rsidRDefault="00BD7EBA" w:rsidP="00577698">
      <w:pPr>
        <w:pStyle w:val="hangingindent"/>
        <w:tabs>
          <w:tab w:val="clear" w:pos="1440"/>
          <w:tab w:val="right" w:pos="9000"/>
        </w:tabs>
        <w:ind w:left="360" w:hanging="360"/>
        <w:rPr>
          <w:rFonts w:eastAsia="Gentium" w:cs="Gentium"/>
          <w:color w:val="000000"/>
        </w:rPr>
      </w:pPr>
      <w:r w:rsidRPr="00FB2849">
        <w:rPr>
          <w:b/>
          <w:color w:val="000000"/>
        </w:rPr>
        <w:t>*</w:t>
      </w:r>
      <w:r w:rsidRPr="00FB2849">
        <w:rPr>
          <w:color w:val="000000"/>
        </w:rPr>
        <w:t xml:space="preserve"> Santoso, Soewito (ed. and trans.) 1980: </w:t>
      </w:r>
      <w:r w:rsidRPr="00FB2849">
        <w:rPr>
          <w:color w:val="000000"/>
          <w:szCs w:val="32"/>
        </w:rPr>
        <w:t xml:space="preserve"> </w:t>
      </w:r>
      <w:r w:rsidRPr="00FB2849">
        <w:rPr>
          <w:i/>
          <w:color w:val="000000"/>
        </w:rPr>
        <w:t>Ramayana kakawin,</w:t>
      </w:r>
      <w:r w:rsidRPr="00FB2849">
        <w:rPr>
          <w:color w:val="000000"/>
        </w:rPr>
        <w:t xml:space="preserve"> 3 </w:t>
      </w:r>
      <w:r w:rsidRPr="00FB2849">
        <w:rPr>
          <w:color w:val="000000"/>
          <w:szCs w:val="32"/>
        </w:rPr>
        <w:t>vols, Śata-pitaka series, Indo-Asian literatures 251-53 (</w:t>
      </w:r>
      <w:r w:rsidRPr="00FB2849">
        <w:rPr>
          <w:rFonts w:eastAsia="MS Mincho"/>
          <w:color w:val="000000"/>
        </w:rPr>
        <w:t>New Delhi: Sharada Rani).</w:t>
      </w:r>
      <w:r w:rsidRPr="00FB2849">
        <w:rPr>
          <w:rFonts w:eastAsia="MS Mincho"/>
          <w:color w:val="000000"/>
        </w:rPr>
        <w:tab/>
      </w:r>
      <w:r w:rsidRPr="00FB2849">
        <w:rPr>
          <w:rFonts w:eastAsia="MS Mincho"/>
          <w:b/>
          <w:color w:val="000000"/>
        </w:rPr>
        <w:t>download (vols 1-3)</w:t>
      </w:r>
      <w:r w:rsidRPr="00FB2849">
        <w:rPr>
          <w:rFonts w:eastAsia="MS Mincho"/>
          <w:color w:val="000000"/>
        </w:rPr>
        <w:br/>
      </w:r>
      <w:r w:rsidRPr="00FB2849">
        <w:rPr>
          <w:color w:val="000000"/>
        </w:rPr>
        <w:t xml:space="preserve">[In Kawi (roman); trans. and crit. app. in English; cover title: </w:t>
      </w:r>
      <w:r w:rsidRPr="00FB2849">
        <w:rPr>
          <w:i/>
          <w:color w:val="000000"/>
        </w:rPr>
        <w:t>Indonesian Ramayana</w:t>
      </w:r>
      <w:r w:rsidRPr="00FB2849">
        <w:rPr>
          <w:color w:val="000000"/>
        </w:rPr>
        <w:t>]</w:t>
      </w:r>
      <w:r w:rsidRPr="00FB2849">
        <w:rPr>
          <w:color w:val="000000"/>
        </w:rPr>
        <w:br/>
      </w:r>
      <w:r w:rsidRPr="00FB2849">
        <w:rPr>
          <w:b/>
          <w:color w:val="000000"/>
        </w:rPr>
        <w:tab/>
      </w:r>
      <w:r w:rsidRPr="00FB2849">
        <w:rPr>
          <w:rFonts w:cs="Gentium Basic"/>
          <w:b/>
          <w:color w:val="000000"/>
          <w:szCs w:val="32"/>
        </w:rPr>
        <w:t xml:space="preserve">Ind. Inst. Or. ser. F 1 (251, 1-3); </w:t>
      </w:r>
      <w:r w:rsidRPr="00FB2849">
        <w:rPr>
          <w:rFonts w:cs="Gentium Basic"/>
          <w:b/>
          <w:color w:val="000000"/>
        </w:rPr>
        <w:t>John checked; analysed</w:t>
      </w:r>
    </w:p>
    <w:p w14:paraId="10212F14" w14:textId="77777777" w:rsidR="00BD7EBA" w:rsidRPr="00FB2849" w:rsidRDefault="00BD7EBA" w:rsidP="002D3D3D">
      <w:pPr>
        <w:pStyle w:val="hangingindent"/>
        <w:tabs>
          <w:tab w:val="right" w:pos="9000"/>
        </w:tabs>
        <w:ind w:left="360" w:hanging="360"/>
        <w:rPr>
          <w:rFonts w:eastAsia="Gentium" w:cs="Gentium Basic"/>
          <w:bCs/>
          <w:color w:val="000000"/>
          <w:szCs w:val="32"/>
        </w:rPr>
      </w:pPr>
      <w:r w:rsidRPr="00FB2849">
        <w:rPr>
          <w:rFonts w:eastAsia="Gentium" w:cs="Gentium"/>
          <w:color w:val="000000"/>
          <w:szCs w:val="26"/>
        </w:rPr>
        <w:t>[</w:t>
      </w:r>
      <w:r w:rsidRPr="00FB2849">
        <w:rPr>
          <w:rFonts w:eastAsia="Gentium" w:cs="Gentium"/>
          <w:i/>
          <w:color w:val="000000"/>
          <w:szCs w:val="26"/>
        </w:rPr>
        <w:t>Rkakawin</w:t>
      </w:r>
      <w:r w:rsidRPr="00FB2849">
        <w:rPr>
          <w:rFonts w:eastAsia="Gentium" w:cs="Gentium"/>
          <w:color w:val="000000"/>
          <w:szCs w:val="26"/>
        </w:rPr>
        <w:t xml:space="preserve">] 2015a:  </w:t>
      </w:r>
      <w:r w:rsidRPr="00FB2849">
        <w:rPr>
          <w:rFonts w:eastAsia="MS Mincho" w:cs="Gentium"/>
          <w:i/>
          <w:color w:val="000000"/>
          <w:szCs w:val="32"/>
        </w:rPr>
        <w:t xml:space="preserve">Rāmāyaṇa: the story of Rāma and Sītā in Old Javanese, </w:t>
      </w:r>
      <w:r w:rsidRPr="00FB2849">
        <w:rPr>
          <w:rFonts w:eastAsia="MS Mincho" w:cs="Gentium"/>
          <w:color w:val="000000"/>
          <w:szCs w:val="32"/>
        </w:rPr>
        <w:t>ed. by H. Kern, romanised by Willem van der Molen.  Javanese Studies 1 (Tokyo: ILCAA)</w:t>
      </w:r>
      <w:r w:rsidRPr="00FB2849">
        <w:rPr>
          <w:rFonts w:eastAsia="Gentium" w:cs="Gentium Basic"/>
          <w:color w:val="000000"/>
          <w:szCs w:val="32"/>
        </w:rPr>
        <w:t>.</w:t>
      </w:r>
      <w:r w:rsidRPr="00FB2849">
        <w:rPr>
          <w:rFonts w:eastAsia="Gentium" w:cs="Gentium Basic"/>
          <w:color w:val="000000"/>
          <w:szCs w:val="32"/>
        </w:rPr>
        <w:tab/>
      </w:r>
      <w:r w:rsidRPr="00FB2849">
        <w:rPr>
          <w:rFonts w:eastAsia="Gentium" w:cs="Gentium Basic"/>
          <w:b/>
          <w:bCs/>
          <w:color w:val="000000"/>
          <w:szCs w:val="32"/>
        </w:rPr>
        <w:t>own copy</w:t>
      </w:r>
      <w:r w:rsidRPr="00FB2849">
        <w:rPr>
          <w:rFonts w:eastAsia="Gentium" w:cs="Gentium Basic"/>
          <w:b/>
          <w:bCs/>
          <w:color w:val="000000"/>
          <w:szCs w:val="32"/>
        </w:rPr>
        <w:br/>
      </w:r>
      <w:r w:rsidRPr="00FB2849">
        <w:rPr>
          <w:rFonts w:eastAsia="Gentium" w:cs="Gentium Basic"/>
          <w:bCs/>
          <w:color w:val="000000"/>
          <w:szCs w:val="32"/>
        </w:rPr>
        <w:t>[Kern’s edn in Javanese script published in 1900 (</w:t>
      </w:r>
      <w:r w:rsidRPr="00FB2849">
        <w:rPr>
          <w:color w:val="000000"/>
          <w:lang w:eastAsia="nl-NL"/>
        </w:rPr>
        <w:t>’s-Gravenhage: Nijhoff</w:t>
      </w:r>
      <w:r w:rsidRPr="00FB2849">
        <w:rPr>
          <w:rFonts w:eastAsia="Gentium" w:cs="Gentium Basic"/>
          <w:bCs/>
          <w:color w:val="000000"/>
          <w:szCs w:val="32"/>
        </w:rPr>
        <w:t xml:space="preserve">); reviews of 2015a and 2015b jointly by Thomas M. Hunter in </w:t>
      </w:r>
      <w:r w:rsidRPr="00FB2849">
        <w:rPr>
          <w:rFonts w:eastAsia="Gentium" w:cs="Gentium Basic"/>
          <w:bCs/>
          <w:i/>
          <w:color w:val="000000"/>
          <w:szCs w:val="32"/>
        </w:rPr>
        <w:t>BKI</w:t>
      </w:r>
      <w:r w:rsidRPr="00FB2849">
        <w:rPr>
          <w:rFonts w:eastAsia="Gentium" w:cs="Gentium Basic"/>
          <w:bCs/>
          <w:color w:val="000000"/>
          <w:szCs w:val="32"/>
        </w:rPr>
        <w:t xml:space="preserve"> 172 (2016): 343-48 and by Andrea Acri in </w:t>
      </w:r>
      <w:r w:rsidRPr="00FB2849">
        <w:rPr>
          <w:rFonts w:eastAsia="Gentium" w:cs="Gentium Basic"/>
          <w:bCs/>
          <w:i/>
          <w:color w:val="000000"/>
          <w:szCs w:val="32"/>
        </w:rPr>
        <w:t>BEFEO</w:t>
      </w:r>
      <w:r w:rsidRPr="00FB2849">
        <w:rPr>
          <w:rFonts w:eastAsia="Gentium" w:cs="Gentium Basic"/>
          <w:bCs/>
          <w:color w:val="000000"/>
          <w:szCs w:val="32"/>
        </w:rPr>
        <w:t xml:space="preserve"> 102 (2016): 451-65 (</w:t>
      </w:r>
      <w:r w:rsidRPr="00FB2849">
        <w:rPr>
          <w:rFonts w:eastAsia="Gentium" w:cs="Gentium Basic"/>
          <w:b/>
          <w:bCs/>
          <w:color w:val="000000"/>
          <w:szCs w:val="32"/>
        </w:rPr>
        <w:t>downloads)</w:t>
      </w:r>
      <w:r w:rsidRPr="00FB2849">
        <w:rPr>
          <w:rFonts w:eastAsia="Gentium" w:cs="Gentium Basic"/>
          <w:bCs/>
          <w:color w:val="000000"/>
          <w:szCs w:val="32"/>
        </w:rPr>
        <w:t xml:space="preserve">] </w:t>
      </w:r>
    </w:p>
    <w:p w14:paraId="6417C211" w14:textId="77777777" w:rsidR="00BD7EBA" w:rsidRPr="00FB2849" w:rsidRDefault="00BD7EBA" w:rsidP="002D3D3D">
      <w:pPr>
        <w:pStyle w:val="hangingindent"/>
        <w:tabs>
          <w:tab w:val="right" w:pos="9000"/>
        </w:tabs>
        <w:ind w:left="360" w:hanging="360"/>
        <w:rPr>
          <w:rFonts w:cs="Gentium"/>
          <w:color w:val="000000"/>
          <w:szCs w:val="32"/>
        </w:rPr>
      </w:pPr>
      <w:r w:rsidRPr="00FB2849">
        <w:rPr>
          <w:color w:val="000000"/>
          <w:lang w:eastAsia="nl-NL"/>
        </w:rPr>
        <w:t>Poerbatjaraka</w:t>
      </w:r>
      <w:r w:rsidRPr="00FB2849">
        <w:rPr>
          <w:color w:val="000000"/>
          <w:szCs w:val="32"/>
        </w:rPr>
        <w:t>, R. Ng. (ed.)</w:t>
      </w:r>
      <w:r w:rsidRPr="00FB2849">
        <w:rPr>
          <w:color w:val="000000"/>
          <w:lang w:eastAsia="nl-NL"/>
        </w:rPr>
        <w:t xml:space="preserve"> 2010:  </w:t>
      </w:r>
      <w:r w:rsidRPr="00FB2849">
        <w:rPr>
          <w:i/>
          <w:iCs/>
          <w:color w:val="000000"/>
          <w:lang w:eastAsia="nl-NL"/>
        </w:rPr>
        <w:t>Rāmāyaṇa Djawa-Kuna. Teks dan terjemahan,</w:t>
      </w:r>
      <w:r w:rsidRPr="00FB2849">
        <w:rPr>
          <w:color w:val="000000"/>
          <w:lang w:eastAsia="nl-NL"/>
        </w:rPr>
        <w:t xml:space="preserve"> 2 vols ([Jakarta:] Perpustakaan Nasional). </w:t>
      </w:r>
    </w:p>
    <w:p w14:paraId="7E7D0207" w14:textId="77777777" w:rsidR="00BD7EBA" w:rsidRPr="00FB2849" w:rsidRDefault="00BD7EBA" w:rsidP="002D3D3D">
      <w:pPr>
        <w:pStyle w:val="hangingindent"/>
        <w:tabs>
          <w:tab w:val="right" w:pos="9000"/>
        </w:tabs>
        <w:ind w:left="360" w:hanging="360"/>
        <w:rPr>
          <w:rFonts w:cs="Gentium Basic"/>
          <w:b/>
          <w:color w:val="000000"/>
        </w:rPr>
      </w:pPr>
      <w:r w:rsidRPr="00FB2849">
        <w:rPr>
          <w:rFonts w:cs="Gentium"/>
          <w:color w:val="000000"/>
          <w:szCs w:val="32"/>
        </w:rPr>
        <w:t xml:space="preserve">Pratikto, Herman (ed.) 1983: </w:t>
      </w:r>
      <w:r w:rsidRPr="00FB2849">
        <w:rPr>
          <w:rFonts w:cs="Gentium"/>
          <w:i/>
          <w:color w:val="000000"/>
          <w:szCs w:val="32"/>
        </w:rPr>
        <w:t>Hamba sebut Pa</w:t>
      </w:r>
      <w:r w:rsidRPr="00FB2849">
        <w:rPr>
          <w:i/>
          <w:color w:val="000000"/>
          <w:szCs w:val="32"/>
        </w:rPr>
        <w:t>duka Ramadewa (Ramayana): sebuah cerita klasik yang masyhur</w:t>
      </w:r>
      <w:r w:rsidRPr="00FB2849">
        <w:rPr>
          <w:color w:val="000000"/>
          <w:szCs w:val="32"/>
        </w:rPr>
        <w:t>, diceritakan kembali oleh Herman Pratikto (Jakarta: Widjaya; 1st edn 1962).</w:t>
      </w:r>
      <w:r>
        <w:rPr>
          <w:color w:val="000000"/>
          <w:szCs w:val="32"/>
        </w:rPr>
        <w:t xml:space="preserve">   </w:t>
      </w:r>
      <w:r w:rsidRPr="00FB2849">
        <w:rPr>
          <w:color w:val="000000"/>
          <w:szCs w:val="32"/>
        </w:rPr>
        <w:t>[Adaptation only]</w:t>
      </w:r>
      <w:r w:rsidRPr="00FB2849">
        <w:rPr>
          <w:color w:val="000000"/>
          <w:szCs w:val="32"/>
        </w:rPr>
        <w:tab/>
      </w:r>
      <w:r w:rsidRPr="00FB2849">
        <w:rPr>
          <w:b/>
          <w:color w:val="000000"/>
          <w:szCs w:val="32"/>
        </w:rPr>
        <w:t>Kyoto CSEAS  IV In||2||1848</w:t>
      </w:r>
    </w:p>
    <w:p w14:paraId="1CC3D06A" w14:textId="77777777" w:rsidR="00BD7EBA" w:rsidRPr="00FB2849" w:rsidRDefault="00BD7EBA" w:rsidP="002D3D3D">
      <w:pPr>
        <w:pStyle w:val="hangingindent"/>
        <w:tabs>
          <w:tab w:val="left" w:pos="1890"/>
          <w:tab w:val="right" w:pos="9000"/>
        </w:tabs>
        <w:ind w:left="360" w:hanging="360"/>
        <w:rPr>
          <w:rFonts w:eastAsia="Gentium" w:cs="Gentium"/>
          <w:color w:val="000000"/>
          <w:szCs w:val="26"/>
        </w:rPr>
      </w:pPr>
      <w:r w:rsidRPr="00FB2849">
        <w:rPr>
          <w:rFonts w:cs="Gentium Basic"/>
          <w:b/>
          <w:color w:val="000000"/>
        </w:rPr>
        <w:t>translation(s)</w:t>
      </w:r>
      <w:r w:rsidRPr="00FB2849">
        <w:rPr>
          <w:b/>
          <w:color w:val="000000"/>
        </w:rPr>
        <w:tab/>
      </w:r>
      <w:r w:rsidRPr="00FB2849">
        <w:rPr>
          <w:b/>
          <w:color w:val="000000"/>
        </w:rPr>
        <w:tab/>
      </w:r>
      <w:r w:rsidRPr="00FB2849">
        <w:rPr>
          <w:color w:val="000000"/>
          <w:szCs w:val="32"/>
        </w:rPr>
        <w:t>Widia, I Gusti Made (</w:t>
      </w:r>
      <w:r w:rsidRPr="00FB2849">
        <w:rPr>
          <w:color w:val="000000"/>
          <w:szCs w:val="26"/>
        </w:rPr>
        <w:t>trans.</w:t>
      </w:r>
      <w:r w:rsidRPr="00FB2849">
        <w:rPr>
          <w:color w:val="000000"/>
          <w:szCs w:val="32"/>
        </w:rPr>
        <w:t xml:space="preserve">) 1984-:  </w:t>
      </w:r>
      <w:r w:rsidRPr="00FB2849">
        <w:rPr>
          <w:i/>
          <w:color w:val="000000"/>
          <w:szCs w:val="32"/>
        </w:rPr>
        <w:t>Kakawin Ramayana: song of adventure</w:t>
      </w:r>
      <w:r w:rsidRPr="00FB2849">
        <w:rPr>
          <w:color w:val="000000"/>
          <w:szCs w:val="32"/>
        </w:rPr>
        <w:t xml:space="preserve"> (Singaraja: Indra Jaya).   [67 pp.]</w:t>
      </w:r>
      <w:r w:rsidRPr="00FB2849">
        <w:rPr>
          <w:color w:val="000000"/>
          <w:szCs w:val="32"/>
        </w:rPr>
        <w:tab/>
      </w:r>
      <w:r w:rsidRPr="00FB2849">
        <w:rPr>
          <w:b/>
          <w:color w:val="000000"/>
          <w:szCs w:val="32"/>
        </w:rPr>
        <w:t>notes</w:t>
      </w:r>
      <w:r w:rsidRPr="00FB2849">
        <w:rPr>
          <w:color w:val="000000"/>
          <w:szCs w:val="32"/>
        </w:rPr>
        <w:br/>
        <w:t>[1st part only, Bālakāṇḍa up to Rāma and Lakṣmaṇa’s departure with Viśvāmitra]</w:t>
      </w:r>
    </w:p>
    <w:p w14:paraId="1F1F2E61" w14:textId="77777777" w:rsidR="00BD7EBA" w:rsidRPr="00FB2849" w:rsidRDefault="00BD7EBA" w:rsidP="002D3D3D">
      <w:pPr>
        <w:pStyle w:val="hangingindent"/>
        <w:tabs>
          <w:tab w:val="right" w:pos="9000"/>
        </w:tabs>
        <w:ind w:left="360" w:hanging="360"/>
        <w:rPr>
          <w:color w:val="000000"/>
        </w:rPr>
      </w:pPr>
      <w:r w:rsidRPr="00FB2849">
        <w:rPr>
          <w:rFonts w:eastAsia="Gentium" w:cs="Gentium"/>
          <w:color w:val="000000"/>
          <w:szCs w:val="26"/>
        </w:rPr>
        <w:t>[</w:t>
      </w:r>
      <w:r w:rsidRPr="00FB2849">
        <w:rPr>
          <w:rFonts w:eastAsia="Gentium" w:cs="Gentium"/>
          <w:i/>
          <w:color w:val="000000"/>
          <w:szCs w:val="26"/>
        </w:rPr>
        <w:t>RKakawin</w:t>
      </w:r>
      <w:r w:rsidRPr="00FB2849">
        <w:rPr>
          <w:rFonts w:eastAsia="Gentium" w:cs="Gentium"/>
          <w:color w:val="000000"/>
          <w:szCs w:val="26"/>
        </w:rPr>
        <w:t xml:space="preserve">] </w:t>
      </w:r>
      <w:r w:rsidRPr="00FB2849">
        <w:rPr>
          <w:rFonts w:eastAsia="MS Mincho" w:cs="Gentium"/>
          <w:color w:val="000000"/>
          <w:szCs w:val="32"/>
        </w:rPr>
        <w:t xml:space="preserve">2015b:  </w:t>
      </w:r>
      <w:r w:rsidRPr="00FB2849">
        <w:rPr>
          <w:rFonts w:eastAsia="MS Mincho" w:cs="Gentium"/>
          <w:i/>
          <w:color w:val="000000"/>
          <w:szCs w:val="32"/>
        </w:rPr>
        <w:t>The Old Javanese Rāmāyaṇa: a new English translation with an Introduction and Notes,</w:t>
      </w:r>
      <w:r w:rsidRPr="00FB2849">
        <w:rPr>
          <w:rFonts w:eastAsia="MS Mincho" w:cs="Gentium"/>
          <w:color w:val="000000"/>
          <w:szCs w:val="32"/>
        </w:rPr>
        <w:t xml:space="preserve"> by Stuart Robson.  Javanese Studies 2 (Tokyo: ILCAA)</w:t>
      </w:r>
      <w:r w:rsidRPr="00FB2849">
        <w:rPr>
          <w:rFonts w:eastAsia="Gentium Basic" w:cs="Gentium Basic"/>
          <w:color w:val="000000"/>
          <w:szCs w:val="32"/>
        </w:rPr>
        <w:t>.</w:t>
      </w:r>
      <w:r w:rsidRPr="00FB2849">
        <w:rPr>
          <w:rFonts w:eastAsia="Gentium Basic" w:cs="Gentium Basic"/>
          <w:color w:val="000000"/>
          <w:szCs w:val="32"/>
        </w:rPr>
        <w:tab/>
      </w:r>
      <w:r w:rsidRPr="00FB2849">
        <w:rPr>
          <w:rFonts w:eastAsia="Gentium Basic" w:cs="Gentium Basic"/>
          <w:b/>
          <w:bCs/>
          <w:color w:val="000000"/>
          <w:szCs w:val="32"/>
        </w:rPr>
        <w:t>own copy</w:t>
      </w:r>
    </w:p>
    <w:p w14:paraId="0A42F7BD" w14:textId="0B8B7695" w:rsidR="00BD7EBA" w:rsidRPr="00FB2849" w:rsidRDefault="00BD7EBA" w:rsidP="002D3D3D">
      <w:pPr>
        <w:pStyle w:val="hangingindent"/>
        <w:tabs>
          <w:tab w:val="right" w:pos="9000"/>
        </w:tabs>
        <w:spacing w:before="120"/>
        <w:ind w:left="360" w:hanging="360"/>
        <w:rPr>
          <w:color w:val="000000"/>
        </w:rPr>
      </w:pPr>
      <w:r w:rsidRPr="00FB2849">
        <w:rPr>
          <w:rFonts w:cs="Gentium Basic"/>
          <w:b/>
          <w:color w:val="000000"/>
        </w:rPr>
        <w:t>studies</w:t>
      </w:r>
      <w:r w:rsidRPr="00FB2849">
        <w:rPr>
          <w:b/>
          <w:color w:val="000000"/>
        </w:rPr>
        <w:tab/>
      </w:r>
      <w:r w:rsidRPr="00FB2849">
        <w:rPr>
          <w:color w:val="000000"/>
        </w:rPr>
        <w:t xml:space="preserve">Acri, Andrea 2010:  “On birds, ascetics, and kings in central Java: Rāmāyaṇa Kakawin, 24.95-126 and 25”, </w:t>
      </w:r>
      <w:r w:rsidRPr="00FB2849">
        <w:rPr>
          <w:i/>
          <w:color w:val="000000"/>
        </w:rPr>
        <w:t xml:space="preserve">BKI </w:t>
      </w:r>
      <w:r w:rsidRPr="00FB2849">
        <w:rPr>
          <w:color w:val="000000"/>
        </w:rPr>
        <w:t>167: 475-506.</w:t>
      </w:r>
      <w:r w:rsidRPr="00FB2849">
        <w:rPr>
          <w:color w:val="000000"/>
        </w:rPr>
        <w:tab/>
      </w:r>
      <w:r w:rsidRPr="00FB2849">
        <w:rPr>
          <w:b/>
          <w:color w:val="000000"/>
        </w:rPr>
        <w:t>download</w:t>
      </w:r>
    </w:p>
    <w:p w14:paraId="4626BF7D" w14:textId="77777777" w:rsidR="00BD7EBA" w:rsidRPr="00FB2849" w:rsidRDefault="00BD7EBA" w:rsidP="002D3D3D">
      <w:pPr>
        <w:pStyle w:val="hangingindent"/>
        <w:tabs>
          <w:tab w:val="right" w:pos="9000"/>
        </w:tabs>
        <w:ind w:left="360" w:hanging="360"/>
        <w:rPr>
          <w:color w:val="000000"/>
        </w:rPr>
      </w:pPr>
      <w:r w:rsidRPr="00FB2849">
        <w:rPr>
          <w:color w:val="000000"/>
        </w:rPr>
        <w:t>Acri, Andrea 2011:  “More on birds, ascetics, and kings in central Java: Rāmāyaṇa Kakawin, 24.111-125 and 25.19-22, in Acri, Creese and Griffiths 2011: 53-91.</w:t>
      </w:r>
      <w:r w:rsidRPr="00FB2849">
        <w:rPr>
          <w:color w:val="000000"/>
        </w:rPr>
        <w:tab/>
      </w:r>
      <w:r w:rsidRPr="00FB2849">
        <w:rPr>
          <w:b/>
          <w:color w:val="000000"/>
        </w:rPr>
        <w:t>own copy</w:t>
      </w:r>
    </w:p>
    <w:p w14:paraId="578CF03B" w14:textId="77777777" w:rsidR="00BD7EBA" w:rsidRPr="00FB2849" w:rsidRDefault="00BD7EBA" w:rsidP="002D3D3D">
      <w:pPr>
        <w:pStyle w:val="hangingindent"/>
        <w:tabs>
          <w:tab w:val="right" w:pos="9000"/>
        </w:tabs>
        <w:ind w:left="360" w:hanging="360"/>
        <w:rPr>
          <w:color w:val="000000"/>
        </w:rPr>
      </w:pPr>
      <w:r w:rsidRPr="00FB2849">
        <w:rPr>
          <w:color w:val="000000"/>
        </w:rPr>
        <w:t xml:space="preserve">Aichele, W. 1967:  “Fragmente: Kleine Beiträge zur Interpretation altjavanischer Dichtung”, </w:t>
      </w:r>
      <w:r w:rsidRPr="00FB2849">
        <w:rPr>
          <w:i/>
          <w:color w:val="000000"/>
        </w:rPr>
        <w:t>BKI</w:t>
      </w:r>
      <w:r w:rsidRPr="00FB2849">
        <w:rPr>
          <w:color w:val="000000"/>
        </w:rPr>
        <w:t xml:space="preserve"> 123: 217-49.</w:t>
      </w:r>
      <w:r w:rsidRPr="00FB2849">
        <w:rPr>
          <w:color w:val="000000"/>
        </w:rPr>
        <w:tab/>
      </w:r>
      <w:r w:rsidRPr="00FB2849">
        <w:rPr>
          <w:b/>
          <w:color w:val="000000"/>
          <w:szCs w:val="32"/>
        </w:rPr>
        <w:t>download</w:t>
      </w:r>
    </w:p>
    <w:p w14:paraId="54E8EEC2" w14:textId="77777777" w:rsidR="00BD7EBA" w:rsidRPr="00FB2849" w:rsidRDefault="00BD7EBA" w:rsidP="002D3D3D">
      <w:pPr>
        <w:pStyle w:val="hangingindent"/>
        <w:tabs>
          <w:tab w:val="right" w:pos="9000"/>
        </w:tabs>
        <w:ind w:left="360" w:hanging="360"/>
        <w:rPr>
          <w:color w:val="000000"/>
        </w:rPr>
      </w:pPr>
      <w:r w:rsidRPr="00FB2849">
        <w:rPr>
          <w:color w:val="000000"/>
        </w:rPr>
        <w:t xml:space="preserve">Aichele, W. 1969:  “Vergessene Metaphern as Kriterien der Datierung des altjavanischen </w:t>
      </w:r>
      <w:r w:rsidRPr="00FB2849">
        <w:rPr>
          <w:i/>
          <w:color w:val="000000"/>
        </w:rPr>
        <w:t>Rāmāyaṇa</w:t>
      </w:r>
      <w:r w:rsidRPr="00FB2849">
        <w:rPr>
          <w:color w:val="000000"/>
        </w:rPr>
        <w:t xml:space="preserve">”, </w:t>
      </w:r>
      <w:r w:rsidRPr="00FB2849">
        <w:rPr>
          <w:i/>
          <w:color w:val="000000"/>
        </w:rPr>
        <w:t>Oriens Extremus</w:t>
      </w:r>
      <w:r w:rsidRPr="00FB2849">
        <w:rPr>
          <w:color w:val="000000"/>
        </w:rPr>
        <w:t xml:space="preserve"> 16: 127-66.</w:t>
      </w:r>
      <w:r w:rsidRPr="00FB2849">
        <w:rPr>
          <w:color w:val="000000"/>
        </w:rPr>
        <w:tab/>
      </w:r>
      <w:r w:rsidRPr="00FB2849">
        <w:rPr>
          <w:b/>
          <w:color w:val="000000"/>
        </w:rPr>
        <w:t>download; notes below</w:t>
      </w:r>
    </w:p>
    <w:p w14:paraId="071C74D4" w14:textId="77777777" w:rsidR="00BD7EBA" w:rsidRPr="00FB2849" w:rsidRDefault="00BD7EBA" w:rsidP="002D3D3D">
      <w:pPr>
        <w:pStyle w:val="hangingindent"/>
        <w:tabs>
          <w:tab w:val="right" w:pos="9000"/>
        </w:tabs>
        <w:ind w:left="360" w:hanging="360"/>
        <w:rPr>
          <w:b/>
          <w:color w:val="000000"/>
          <w:szCs w:val="32"/>
        </w:rPr>
      </w:pPr>
      <w:r w:rsidRPr="00FB2849">
        <w:rPr>
          <w:color w:val="000000"/>
        </w:rPr>
        <w:t xml:space="preserve">Aichele, W. 1972:  “Zu Rāmas Begegnung mit Paraśurāma”, </w:t>
      </w:r>
      <w:r w:rsidRPr="00FB2849">
        <w:rPr>
          <w:i/>
          <w:color w:val="000000"/>
        </w:rPr>
        <w:t>BKI</w:t>
      </w:r>
      <w:r w:rsidRPr="00FB2849">
        <w:rPr>
          <w:color w:val="000000"/>
        </w:rPr>
        <w:t xml:space="preserve"> 128: 351-53.</w:t>
      </w:r>
      <w:r w:rsidRPr="00FB2849">
        <w:rPr>
          <w:color w:val="000000"/>
        </w:rPr>
        <w:tab/>
      </w:r>
      <w:r w:rsidRPr="00FB2849">
        <w:rPr>
          <w:b/>
          <w:color w:val="000000"/>
          <w:szCs w:val="32"/>
        </w:rPr>
        <w:t>download</w:t>
      </w:r>
    </w:p>
    <w:p w14:paraId="69BA8F27" w14:textId="77777777" w:rsidR="00BD7EBA" w:rsidRPr="00FB2849" w:rsidRDefault="00BD7EBA" w:rsidP="002D3D3D">
      <w:pPr>
        <w:pStyle w:val="hangingindent"/>
        <w:tabs>
          <w:tab w:val="right" w:pos="9000"/>
        </w:tabs>
        <w:ind w:left="360" w:hanging="360"/>
        <w:rPr>
          <w:color w:val="000000"/>
          <w:lang w:bidi="x-none"/>
        </w:rPr>
      </w:pPr>
      <w:r w:rsidRPr="00FB2849">
        <w:rPr>
          <w:color w:val="000000"/>
        </w:rPr>
        <w:t xml:space="preserve">Andō, Mitsuru 1996:  “Nīti passage of the Old Javanese Rāmāyaṇa Kakawin”, </w:t>
      </w:r>
      <w:r w:rsidRPr="00FB2849">
        <w:rPr>
          <w:i/>
          <w:color w:val="000000"/>
        </w:rPr>
        <w:t>Journal of Indian and Buddhist Studies</w:t>
      </w:r>
      <w:r w:rsidRPr="00FB2849">
        <w:rPr>
          <w:color w:val="000000"/>
        </w:rPr>
        <w:t xml:space="preserve"> 44.2: 971-63.</w:t>
      </w:r>
      <w:r w:rsidRPr="00FB2849">
        <w:rPr>
          <w:color w:val="000000"/>
        </w:rPr>
        <w:tab/>
      </w:r>
      <w:r w:rsidRPr="00FB2849">
        <w:rPr>
          <w:b/>
          <w:color w:val="000000"/>
        </w:rPr>
        <w:t>download</w:t>
      </w:r>
    </w:p>
    <w:p w14:paraId="3512B677" w14:textId="77777777" w:rsidR="00BD7EBA" w:rsidRPr="00FB2849" w:rsidRDefault="00BD7EBA" w:rsidP="002D3D3D">
      <w:pPr>
        <w:pStyle w:val="hangingindent"/>
        <w:tabs>
          <w:tab w:val="right" w:pos="9000"/>
        </w:tabs>
        <w:ind w:left="360" w:hanging="360"/>
        <w:rPr>
          <w:rFonts w:cs="Gentium Basic"/>
          <w:b/>
          <w:color w:val="000000"/>
        </w:rPr>
      </w:pPr>
      <w:r w:rsidRPr="00FB2849">
        <w:rPr>
          <w:color w:val="000000"/>
        </w:rPr>
        <w:t xml:space="preserve">Becker, A.L. and Ronit Ricci 2008:  “What happens when you </w:t>
      </w:r>
      <w:r w:rsidRPr="00FB2849">
        <w:rPr>
          <w:i/>
          <w:color w:val="000000"/>
        </w:rPr>
        <w:t>really</w:t>
      </w:r>
      <w:r w:rsidRPr="00FB2849">
        <w:rPr>
          <w:color w:val="000000"/>
        </w:rPr>
        <w:t xml:space="preserve"> listen: on translating the Old Javanese </w:t>
      </w:r>
      <w:r w:rsidRPr="00FB2849">
        <w:rPr>
          <w:i/>
          <w:color w:val="000000"/>
        </w:rPr>
        <w:t>Rāmāyaṇa</w:t>
      </w:r>
      <w:r w:rsidRPr="00FB2849">
        <w:rPr>
          <w:color w:val="000000"/>
        </w:rPr>
        <w:t xml:space="preserve">, </w:t>
      </w:r>
      <w:r w:rsidRPr="00FB2849">
        <w:rPr>
          <w:i/>
          <w:color w:val="000000"/>
        </w:rPr>
        <w:t>‘Rāmāyaṇa Kakawin’</w:t>
      </w:r>
      <w:r w:rsidRPr="00FB2849">
        <w:rPr>
          <w:color w:val="000000"/>
        </w:rPr>
        <w:t xml:space="preserve">, </w:t>
      </w:r>
      <w:r w:rsidRPr="00FB2849">
        <w:rPr>
          <w:i/>
          <w:color w:val="000000"/>
        </w:rPr>
        <w:t>sargah</w:t>
      </w:r>
      <w:r w:rsidRPr="00FB2849">
        <w:rPr>
          <w:color w:val="000000"/>
        </w:rPr>
        <w:t xml:space="preserve"> 26, translation and essay”, </w:t>
      </w:r>
      <w:r w:rsidRPr="00FB2849">
        <w:rPr>
          <w:i/>
          <w:color w:val="000000"/>
        </w:rPr>
        <w:t>Indonesia</w:t>
      </w:r>
      <w:r w:rsidRPr="00FB2849">
        <w:rPr>
          <w:color w:val="000000"/>
        </w:rPr>
        <w:t xml:space="preserve"> (Ithaca, NY) 85: 1-30.</w:t>
      </w:r>
      <w:r w:rsidRPr="00FB2849">
        <w:rPr>
          <w:color w:val="000000"/>
        </w:rPr>
        <w:tab/>
      </w:r>
      <w:r w:rsidRPr="00FB2849">
        <w:rPr>
          <w:b/>
          <w:color w:val="000000"/>
        </w:rPr>
        <w:t>download</w:t>
      </w:r>
    </w:p>
    <w:p w14:paraId="29EED144" w14:textId="77777777" w:rsidR="00BD7EBA" w:rsidRPr="00FB2849" w:rsidRDefault="00BD7EBA" w:rsidP="002D3D3D">
      <w:pPr>
        <w:pStyle w:val="hangingindent"/>
        <w:tabs>
          <w:tab w:val="right" w:pos="9000"/>
        </w:tabs>
        <w:ind w:left="360" w:hanging="360"/>
        <w:rPr>
          <w:rFonts w:cs="Gentium Basic"/>
          <w:b/>
          <w:color w:val="000000"/>
          <w:lang w:bidi="x-none"/>
        </w:rPr>
      </w:pPr>
      <w:r w:rsidRPr="00FB2849">
        <w:rPr>
          <w:color w:val="000000"/>
          <w:lang w:bidi="x-none"/>
        </w:rPr>
        <w:t xml:space="preserve">Brakel, Clara 1997:  “Ramayana in Islamic Context: the case of Central Java” in </w:t>
      </w:r>
      <w:r w:rsidRPr="00FB2849">
        <w:rPr>
          <w:i/>
          <w:color w:val="000000"/>
          <w:lang w:bidi="x-none"/>
        </w:rPr>
        <w:t>Ramayana around the world,</w:t>
      </w:r>
      <w:r w:rsidRPr="00FB2849">
        <w:rPr>
          <w:color w:val="000000"/>
          <w:lang w:bidi="x-none"/>
        </w:rPr>
        <w:t xml:space="preserve"> ed. by L.P. Vyas (Delhi: </w:t>
      </w:r>
      <w:r w:rsidRPr="00FB2849">
        <w:rPr>
          <w:color w:val="000000"/>
        </w:rPr>
        <w:t>B.R. PC</w:t>
      </w:r>
      <w:r w:rsidRPr="00FB2849">
        <w:rPr>
          <w:color w:val="000000"/>
          <w:lang w:bidi="x-none"/>
        </w:rPr>
        <w:t>): 93-106.</w:t>
      </w:r>
      <w:r w:rsidRPr="00FB2849">
        <w:rPr>
          <w:color w:val="000000"/>
          <w:lang w:bidi="x-none"/>
        </w:rPr>
        <w:tab/>
      </w:r>
      <w:r w:rsidRPr="00FB2849">
        <w:rPr>
          <w:rFonts w:cs="Gentium Basic"/>
          <w:b/>
          <w:color w:val="000000"/>
          <w:lang w:bidi="x-none"/>
        </w:rPr>
        <w:t>ignore</w:t>
      </w:r>
    </w:p>
    <w:p w14:paraId="49DEF5F8" w14:textId="77777777" w:rsidR="00BD7EBA" w:rsidRPr="00FB2849" w:rsidRDefault="00BD7EBA" w:rsidP="002D3D3D">
      <w:pPr>
        <w:pStyle w:val="hangingindent"/>
        <w:tabs>
          <w:tab w:val="right" w:pos="9000"/>
        </w:tabs>
        <w:ind w:left="360" w:hanging="360"/>
        <w:rPr>
          <w:b/>
          <w:color w:val="000000"/>
        </w:rPr>
      </w:pPr>
      <w:r w:rsidRPr="00FB2849">
        <w:rPr>
          <w:color w:val="000000"/>
        </w:rPr>
        <w:t xml:space="preserve">Bronner, Yigal, and Helen Creese 2019:  “Indic ornaments on Javanese shores: retooling Sanskrit figures in the Old Javanese </w:t>
      </w:r>
      <w:r w:rsidRPr="00FB2849">
        <w:rPr>
          <w:i/>
          <w:color w:val="000000"/>
        </w:rPr>
        <w:t>Rāmāyaṇa</w:t>
      </w:r>
      <w:r w:rsidRPr="00FB2849">
        <w:rPr>
          <w:color w:val="000000"/>
        </w:rPr>
        <w:t xml:space="preserve">”, </w:t>
      </w:r>
      <w:r w:rsidRPr="00FB2849">
        <w:rPr>
          <w:i/>
          <w:color w:val="000000"/>
        </w:rPr>
        <w:t>JAOS</w:t>
      </w:r>
      <w:r w:rsidRPr="00FB2849">
        <w:rPr>
          <w:color w:val="000000"/>
        </w:rPr>
        <w:t xml:space="preserve"> 139.1: 41-66.</w:t>
      </w:r>
      <w:r w:rsidRPr="00FB2849">
        <w:rPr>
          <w:color w:val="000000"/>
        </w:rPr>
        <w:tab/>
      </w:r>
      <w:r w:rsidRPr="00FB2849">
        <w:rPr>
          <w:b/>
          <w:color w:val="000000"/>
        </w:rPr>
        <w:t>download</w:t>
      </w:r>
    </w:p>
    <w:p w14:paraId="098F03E3" w14:textId="308E5AB9" w:rsidR="00BD7EBA" w:rsidRPr="00FB2849" w:rsidRDefault="00BD7EBA" w:rsidP="002D3D3D">
      <w:pPr>
        <w:pStyle w:val="hangingindent"/>
        <w:tabs>
          <w:tab w:val="right" w:pos="9000"/>
        </w:tabs>
        <w:ind w:left="360" w:hanging="360"/>
        <w:rPr>
          <w:color w:val="000000"/>
        </w:rPr>
      </w:pPr>
      <w:r w:rsidRPr="00FB2849">
        <w:rPr>
          <w:color w:val="000000"/>
        </w:rPr>
        <w:t xml:space="preserve">Bulcke, Camille 1953-54:  “An Indonesian birth story of Hanumān”, </w:t>
      </w:r>
      <w:r w:rsidRPr="00FB2849">
        <w:rPr>
          <w:i/>
          <w:color w:val="000000"/>
        </w:rPr>
        <w:t>JOIB</w:t>
      </w:r>
      <w:r w:rsidRPr="00FB2849">
        <w:rPr>
          <w:color w:val="000000"/>
        </w:rPr>
        <w:t xml:space="preserve"> 3: 147-51.</w:t>
      </w:r>
      <w:r w:rsidRPr="00FB2849">
        <w:rPr>
          <w:color w:val="000000"/>
        </w:rPr>
        <w:tab/>
      </w:r>
      <w:r w:rsidR="00265E62" w:rsidRPr="00256BDC">
        <w:rPr>
          <w:b/>
          <w:color w:val="000000"/>
        </w:rPr>
        <w:t>scan</w:t>
      </w:r>
    </w:p>
    <w:p w14:paraId="4E94D84E" w14:textId="77777777" w:rsidR="00BD7EBA" w:rsidRDefault="00BD7EBA" w:rsidP="002D3D3D">
      <w:pPr>
        <w:pStyle w:val="hangingindent"/>
        <w:tabs>
          <w:tab w:val="right" w:pos="9000"/>
        </w:tabs>
        <w:ind w:left="360" w:hanging="360"/>
        <w:rPr>
          <w:rFonts w:cs="Gentium Basic"/>
          <w:b/>
          <w:color w:val="000000"/>
          <w:szCs w:val="32"/>
        </w:rPr>
      </w:pPr>
      <w:r w:rsidRPr="00FB2849">
        <w:rPr>
          <w:color w:val="000000"/>
        </w:rPr>
        <w:t xml:space="preserve">Christie, Jan Wisseman 1983:  “Raja and Rama: the classical state in early Java”, in </w:t>
      </w:r>
      <w:r w:rsidRPr="00FB2849">
        <w:rPr>
          <w:i/>
          <w:color w:val="000000"/>
        </w:rPr>
        <w:t>Centers symbols and hierarchies: essays on the classical states of Southeast Asia,</w:t>
      </w:r>
      <w:r w:rsidRPr="00FB2849">
        <w:rPr>
          <w:color w:val="000000"/>
        </w:rPr>
        <w:t xml:space="preserve"> ed. by Lorraine Gesick: 9-44 (New Haven: Yale University Southeast Asia Studies).</w:t>
      </w:r>
      <w:r w:rsidRPr="00FB2849">
        <w:rPr>
          <w:b/>
          <w:color w:val="000000"/>
        </w:rPr>
        <w:tab/>
      </w:r>
      <w:r>
        <w:rPr>
          <w:rFonts w:cs="Gentium Basic"/>
          <w:b/>
          <w:color w:val="000000"/>
        </w:rPr>
        <w:t>scan</w:t>
      </w:r>
    </w:p>
    <w:p w14:paraId="3F3B150F" w14:textId="77777777" w:rsidR="00BD7EBA" w:rsidRPr="00FB2849" w:rsidRDefault="00BD7EBA" w:rsidP="002D3D3D">
      <w:pPr>
        <w:pStyle w:val="hangingindent"/>
        <w:tabs>
          <w:tab w:val="clear" w:pos="1440"/>
          <w:tab w:val="right" w:pos="9000"/>
        </w:tabs>
        <w:ind w:left="360" w:hanging="360"/>
        <w:rPr>
          <w:color w:val="000000"/>
        </w:rPr>
      </w:pPr>
      <w:r w:rsidRPr="00256BDC">
        <w:rPr>
          <w:color w:val="000000"/>
        </w:rPr>
        <w:lastRenderedPageBreak/>
        <w:t>Christie, Jan Wisseman 20</w:t>
      </w:r>
      <w:r>
        <w:rPr>
          <w:color w:val="000000"/>
        </w:rPr>
        <w:t xml:space="preserve">01:  “Revisiting early Mataram”, in Klokke 2001: 25-55. </w:t>
      </w:r>
      <w:r>
        <w:rPr>
          <w:color w:val="000000"/>
        </w:rPr>
        <w:tab/>
      </w:r>
      <w:r>
        <w:rPr>
          <w:b/>
          <w:color w:val="000000"/>
        </w:rPr>
        <w:t>download</w:t>
      </w:r>
    </w:p>
    <w:p w14:paraId="58A3A96E"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Creese, Helen M. 2001: “Old Javanese Studies: a review of the field”, </w:t>
      </w:r>
      <w:r w:rsidRPr="00FB2849">
        <w:rPr>
          <w:i/>
          <w:color w:val="000000"/>
        </w:rPr>
        <w:t>BKI</w:t>
      </w:r>
      <w:r w:rsidRPr="00FB2849">
        <w:rPr>
          <w:color w:val="000000"/>
        </w:rPr>
        <w:t xml:space="preserve"> 157.1: 3-33.</w:t>
      </w:r>
      <w:r w:rsidRPr="00FB2849">
        <w:rPr>
          <w:color w:val="000000"/>
        </w:rPr>
        <w:br/>
      </w:r>
      <w:r w:rsidRPr="00FB2849">
        <w:rPr>
          <w:color w:val="000000"/>
        </w:rPr>
        <w:tab/>
      </w:r>
      <w:r w:rsidRPr="00FB2849">
        <w:rPr>
          <w:rFonts w:eastAsia="Gentium Basic"/>
          <w:b/>
          <w:color w:val="000000"/>
        </w:rPr>
        <w:t>download</w:t>
      </w:r>
      <w:r w:rsidRPr="00FB2849">
        <w:rPr>
          <w:b/>
          <w:color w:val="000000"/>
        </w:rPr>
        <w:t>; checked</w:t>
      </w:r>
    </w:p>
    <w:p w14:paraId="19A7B7A8" w14:textId="0DBE7678"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Ghosh, Manomohan 1936:  “On the source of the Old-Javanese Rāmāyaṇa Kakawin”, </w:t>
      </w:r>
      <w:r w:rsidRPr="00FB2849">
        <w:rPr>
          <w:i/>
          <w:color w:val="000000"/>
        </w:rPr>
        <w:t>Journal of the Greater India Society</w:t>
      </w:r>
      <w:r w:rsidRPr="00FB2849">
        <w:rPr>
          <w:color w:val="000000"/>
        </w:rPr>
        <w:t xml:space="preserve"> 3: 113-17.</w:t>
      </w:r>
      <w:r w:rsidRPr="00FB2849">
        <w:rPr>
          <w:color w:val="000000"/>
        </w:rPr>
        <w:tab/>
      </w:r>
      <w:r w:rsidR="00C04CFB">
        <w:rPr>
          <w:b/>
          <w:color w:val="000000"/>
          <w:spacing w:val="-10"/>
          <w:szCs w:val="32"/>
        </w:rPr>
        <w:t>(IND)</w:t>
      </w:r>
      <w:r w:rsidRPr="00FB2849">
        <w:rPr>
          <w:b/>
          <w:color w:val="000000"/>
          <w:spacing w:val="-10"/>
          <w:szCs w:val="32"/>
        </w:rPr>
        <w:t xml:space="preserve"> Per 5 d 18</w:t>
      </w:r>
      <w:r w:rsidRPr="00FB2849">
        <w:rPr>
          <w:b/>
          <w:color w:val="000000"/>
          <w:szCs w:val="32"/>
        </w:rPr>
        <w:t>; notes</w:t>
      </w:r>
      <w:r w:rsidRPr="00FB2849">
        <w:rPr>
          <w:color w:val="000000"/>
          <w:szCs w:val="32"/>
        </w:rPr>
        <w:t xml:space="preserve"> [below]</w:t>
      </w:r>
    </w:p>
    <w:p w14:paraId="523D6193"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Gomperts, Amrit 2002:  “Indian Music, the Epics and Bards in Ancient Java”, in </w:t>
      </w:r>
      <w:r w:rsidRPr="00FB2849">
        <w:rPr>
          <w:i/>
          <w:color w:val="000000"/>
        </w:rPr>
        <w:t>Studien zur Musikarchäologie III,</w:t>
      </w:r>
      <w:r w:rsidRPr="00FB2849">
        <w:rPr>
          <w:color w:val="000000"/>
        </w:rPr>
        <w:t xml:space="preserve"> ed. by Ellen Hickmann, Anne D. Kilmer and Ricardo Eichmann (Rahden: Verlag Marie Leidorf): 573-96.</w:t>
      </w:r>
      <w:r w:rsidRPr="00FB2849">
        <w:rPr>
          <w:color w:val="000000"/>
        </w:rPr>
        <w:tab/>
      </w:r>
      <w:r w:rsidRPr="00FB2849">
        <w:rPr>
          <w:b/>
          <w:color w:val="000000"/>
        </w:rPr>
        <w:t>offprint</w:t>
      </w:r>
    </w:p>
    <w:p w14:paraId="17D5316D"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Hall, Kenneth R. 2005:  “Traditions of knowledge in Old Javanese literature, c. 1000-1500”, </w:t>
      </w:r>
      <w:r w:rsidRPr="00FB2849">
        <w:rPr>
          <w:i/>
          <w:color w:val="000000"/>
        </w:rPr>
        <w:t>Journal of Southeast Asian Studies</w:t>
      </w:r>
      <w:r w:rsidRPr="00FB2849">
        <w:rPr>
          <w:color w:val="000000"/>
        </w:rPr>
        <w:t xml:space="preserve"> 36.1: 1-27.</w:t>
      </w:r>
      <w:r w:rsidRPr="00FB2849">
        <w:rPr>
          <w:color w:val="000000"/>
        </w:rPr>
        <w:tab/>
      </w:r>
      <w:r w:rsidRPr="00FB2849">
        <w:rPr>
          <w:b/>
          <w:color w:val="000000"/>
        </w:rPr>
        <w:t>download</w:t>
      </w:r>
    </w:p>
    <w:p w14:paraId="68D5E116" w14:textId="77777777" w:rsidR="00BD7EBA" w:rsidRPr="00FB2849" w:rsidRDefault="00BD7EBA" w:rsidP="002D3D3D">
      <w:pPr>
        <w:pStyle w:val="hangingindent"/>
        <w:tabs>
          <w:tab w:val="clear" w:pos="1440"/>
          <w:tab w:val="right" w:pos="9000"/>
        </w:tabs>
        <w:ind w:left="360" w:hanging="360"/>
        <w:rPr>
          <w:color w:val="000000"/>
          <w:szCs w:val="32"/>
        </w:rPr>
      </w:pPr>
      <w:r w:rsidRPr="00FB2849">
        <w:rPr>
          <w:color w:val="000000"/>
        </w:rPr>
        <w:t xml:space="preserve">Hooykaas, Christiaan 1954-55:  “Sanskrit Kāvya and Old Javanese Kakawin (New light from the Rāmāyaṇa)”, </w:t>
      </w:r>
      <w:r w:rsidRPr="00FB2849">
        <w:rPr>
          <w:i/>
          <w:color w:val="000000"/>
        </w:rPr>
        <w:t>JOIB</w:t>
      </w:r>
      <w:r w:rsidRPr="00FB2849">
        <w:rPr>
          <w:color w:val="000000"/>
        </w:rPr>
        <w:t xml:space="preserve"> 4: 143-48.</w:t>
      </w:r>
      <w:r w:rsidRPr="00FB2849">
        <w:rPr>
          <w:color w:val="000000"/>
        </w:rPr>
        <w:tab/>
      </w:r>
      <w:r w:rsidRPr="00FB2849">
        <w:rPr>
          <w:b/>
          <w:color w:val="000000"/>
        </w:rPr>
        <w:t>Ind. Inst.</w:t>
      </w:r>
    </w:p>
    <w:p w14:paraId="7028F590" w14:textId="77777777" w:rsidR="00BD7EBA" w:rsidRPr="000669D7" w:rsidRDefault="00BD7EBA" w:rsidP="002D3D3D">
      <w:pPr>
        <w:pStyle w:val="hangingindent"/>
        <w:tabs>
          <w:tab w:val="clear" w:pos="1440"/>
          <w:tab w:val="right" w:pos="9000"/>
        </w:tabs>
        <w:ind w:left="360" w:hanging="360"/>
        <w:rPr>
          <w:b/>
          <w:color w:val="000000"/>
          <w:szCs w:val="32"/>
        </w:rPr>
      </w:pPr>
      <w:r w:rsidRPr="00FB2849">
        <w:rPr>
          <w:color w:val="000000"/>
          <w:szCs w:val="32"/>
        </w:rPr>
        <w:t xml:space="preserve">Hooykaas, Christiaan 1955:  </w:t>
      </w:r>
      <w:r w:rsidRPr="00FB2849">
        <w:rPr>
          <w:i/>
          <w:color w:val="000000"/>
          <w:szCs w:val="32"/>
        </w:rPr>
        <w:t>The Old-Javanese Rāmāyaṇa kakawin: with special reference to the problem of interpolation in kakawins</w:t>
      </w:r>
      <w:r w:rsidRPr="00FB2849">
        <w:rPr>
          <w:color w:val="000000"/>
          <w:szCs w:val="32"/>
        </w:rPr>
        <w:t xml:space="preserve">, </w:t>
      </w:r>
      <w:r w:rsidRPr="00FB2849">
        <w:rPr>
          <w:rFonts w:eastAsia="MS Mincho"/>
          <w:color w:val="000000"/>
        </w:rPr>
        <w:t>Verhandelingen van het Koninklijk Instituut voor Taal-, Land- en Volkenkunde 16 (‘</w:t>
      </w:r>
      <w:r w:rsidRPr="00FB2849">
        <w:rPr>
          <w:color w:val="000000"/>
          <w:szCs w:val="32"/>
        </w:rPr>
        <w:t>s-Gravenhage: Nijhoff).</w:t>
      </w:r>
      <w:r>
        <w:rPr>
          <w:color w:val="000000"/>
          <w:szCs w:val="32"/>
        </w:rPr>
        <w:tab/>
      </w:r>
      <w:r>
        <w:rPr>
          <w:b/>
          <w:color w:val="000000"/>
          <w:szCs w:val="32"/>
        </w:rPr>
        <w:t>download</w:t>
      </w:r>
    </w:p>
    <w:p w14:paraId="6E6176B7" w14:textId="77777777" w:rsidR="00BD7EBA" w:rsidRPr="00FB2849" w:rsidRDefault="00BD7EBA" w:rsidP="002D3D3D">
      <w:pPr>
        <w:tabs>
          <w:tab w:val="right" w:pos="9000"/>
        </w:tabs>
        <w:spacing w:after="80"/>
        <w:ind w:left="360" w:hanging="360"/>
        <w:rPr>
          <w:b/>
          <w:color w:val="000000"/>
        </w:rPr>
      </w:pPr>
      <w:r w:rsidRPr="00FB2849">
        <w:rPr>
          <w:rFonts w:cs="Arial"/>
          <w:bCs/>
          <w:color w:val="000000"/>
        </w:rPr>
        <w:t xml:space="preserve">Hooykaas, C. 1955-56a:  “Bharata’s departure:a passage on artha-śāstra in the Old-Javanese Rāmāyaṇa Kakawin”, </w:t>
      </w:r>
      <w:r w:rsidRPr="00FB2849">
        <w:rPr>
          <w:rFonts w:cs="Arial"/>
          <w:bCs/>
          <w:i/>
          <w:color w:val="000000"/>
        </w:rPr>
        <w:t>JOIB</w:t>
      </w:r>
      <w:r w:rsidRPr="00FB2849">
        <w:rPr>
          <w:rFonts w:cs="Arial"/>
          <w:bCs/>
          <w:color w:val="000000"/>
        </w:rPr>
        <w:t xml:space="preserve"> 5.2: 187-92.</w:t>
      </w:r>
      <w:r>
        <w:rPr>
          <w:rFonts w:cs="Arial"/>
          <w:bCs/>
          <w:color w:val="000000"/>
        </w:rPr>
        <w:tab/>
      </w:r>
      <w:r>
        <w:rPr>
          <w:rFonts w:cs="Arial"/>
          <w:b/>
          <w:bCs/>
          <w:color w:val="000000"/>
        </w:rPr>
        <w:t>download (vol.)</w:t>
      </w:r>
    </w:p>
    <w:p w14:paraId="2C144FC8" w14:textId="77777777" w:rsidR="00BD7EBA" w:rsidRPr="00FB2849" w:rsidRDefault="00BD7EBA" w:rsidP="002D3D3D">
      <w:pPr>
        <w:tabs>
          <w:tab w:val="right" w:pos="9000"/>
        </w:tabs>
        <w:spacing w:after="80"/>
        <w:ind w:left="360" w:hanging="360"/>
        <w:rPr>
          <w:rFonts w:cs="Arial"/>
          <w:bCs/>
          <w:color w:val="000000"/>
        </w:rPr>
      </w:pPr>
      <w:r w:rsidRPr="00FB2849">
        <w:rPr>
          <w:rFonts w:cs="Arial"/>
          <w:bCs/>
          <w:color w:val="000000"/>
        </w:rPr>
        <w:t>Hooykaas, C. 1955-56b:  “Sītā’s laments in the Aśoka-grove, as found in the</w:t>
      </w:r>
      <w:r w:rsidRPr="00FB2849">
        <w:rPr>
          <w:rStyle w:val="apple-converted-space"/>
          <w:rFonts w:cs="Arial"/>
          <w:bCs/>
          <w:color w:val="000000"/>
        </w:rPr>
        <w:t> </w:t>
      </w:r>
      <w:r w:rsidRPr="00FB2849">
        <w:rPr>
          <w:rStyle w:val="Emphasis"/>
          <w:rFonts w:cs="Arial"/>
          <w:bCs/>
          <w:color w:val="000000"/>
        </w:rPr>
        <w:t xml:space="preserve">Old-Javanese Rāmāyaṇa </w:t>
      </w:r>
      <w:r w:rsidRPr="00FB2849">
        <w:rPr>
          <w:rFonts w:cs="Arial"/>
          <w:bCs/>
          <w:color w:val="000000"/>
        </w:rPr>
        <w:t>Kakawin”,</w:t>
      </w:r>
      <w:r w:rsidRPr="00FB2849">
        <w:rPr>
          <w:rStyle w:val="apple-converted-space"/>
          <w:rFonts w:cs="Arial"/>
          <w:bCs/>
          <w:color w:val="000000"/>
        </w:rPr>
        <w:t> </w:t>
      </w:r>
      <w:r w:rsidRPr="00FB2849">
        <w:rPr>
          <w:rStyle w:val="Emphasis"/>
          <w:rFonts w:cs="Arial"/>
          <w:bCs/>
          <w:color w:val="000000"/>
        </w:rPr>
        <w:t>JOIB</w:t>
      </w:r>
      <w:r w:rsidRPr="00FB2849">
        <w:rPr>
          <w:rStyle w:val="apple-converted-space"/>
          <w:rFonts w:cs="Arial"/>
          <w:bCs/>
          <w:color w:val="000000"/>
        </w:rPr>
        <w:t> </w:t>
      </w:r>
      <w:r w:rsidRPr="00FB2849">
        <w:rPr>
          <w:rFonts w:cs="Arial"/>
          <w:bCs/>
          <w:color w:val="000000"/>
        </w:rPr>
        <w:t>5.3: 244–48.</w:t>
      </w:r>
      <w:r>
        <w:rPr>
          <w:rFonts w:cs="Arial"/>
          <w:bCs/>
          <w:color w:val="000000"/>
        </w:rPr>
        <w:tab/>
      </w:r>
      <w:r>
        <w:rPr>
          <w:rFonts w:cs="Arial"/>
          <w:b/>
          <w:bCs/>
          <w:color w:val="000000"/>
        </w:rPr>
        <w:t>download (vol.)</w:t>
      </w:r>
    </w:p>
    <w:p w14:paraId="22456487" w14:textId="77777777" w:rsidR="00BD7EBA" w:rsidRPr="00FB2849" w:rsidRDefault="00BD7EBA" w:rsidP="002D3D3D">
      <w:pPr>
        <w:tabs>
          <w:tab w:val="right" w:pos="9000"/>
        </w:tabs>
        <w:spacing w:after="80"/>
        <w:ind w:left="360" w:hanging="360"/>
        <w:rPr>
          <w:rFonts w:cs="Arial"/>
          <w:bCs/>
          <w:color w:val="000000"/>
        </w:rPr>
      </w:pPr>
      <w:r w:rsidRPr="00FB2849">
        <w:rPr>
          <w:rFonts w:cs="Arial"/>
          <w:bCs/>
          <w:color w:val="000000"/>
        </w:rPr>
        <w:t>Hooykaas, C. 1955-56c:  “The wailing of Vibhīṣaṇa in the</w:t>
      </w:r>
      <w:r w:rsidRPr="00FB2849">
        <w:rPr>
          <w:rStyle w:val="apple-converted-space"/>
          <w:rFonts w:cs="Arial"/>
          <w:bCs/>
          <w:color w:val="000000"/>
        </w:rPr>
        <w:t> </w:t>
      </w:r>
      <w:r w:rsidRPr="00FB2849">
        <w:rPr>
          <w:rStyle w:val="Emphasis"/>
          <w:rFonts w:cs="Arial"/>
          <w:bCs/>
          <w:color w:val="000000"/>
        </w:rPr>
        <w:t xml:space="preserve">Old-Javanese Rāmāyaṇa </w:t>
      </w:r>
      <w:r w:rsidRPr="00FB2849">
        <w:rPr>
          <w:rFonts w:cs="Arial"/>
          <w:bCs/>
          <w:color w:val="000000"/>
        </w:rPr>
        <w:t xml:space="preserve">Kakawin”, </w:t>
      </w:r>
      <w:r w:rsidRPr="00FB2849">
        <w:rPr>
          <w:rFonts w:cs="Arial"/>
          <w:bCs/>
          <w:i/>
          <w:color w:val="000000"/>
        </w:rPr>
        <w:t>JOIB</w:t>
      </w:r>
      <w:r w:rsidRPr="00FB2849">
        <w:rPr>
          <w:rFonts w:cs="Arial"/>
          <w:bCs/>
          <w:color w:val="000000"/>
        </w:rPr>
        <w:t xml:space="preserve"> 5.4: 335-37.</w:t>
      </w:r>
      <w:r>
        <w:rPr>
          <w:rFonts w:cs="Arial"/>
          <w:bCs/>
          <w:color w:val="000000"/>
        </w:rPr>
        <w:tab/>
      </w:r>
      <w:r>
        <w:rPr>
          <w:rFonts w:cs="Arial"/>
          <w:b/>
          <w:bCs/>
          <w:color w:val="000000"/>
        </w:rPr>
        <w:t>download (vol.)</w:t>
      </w:r>
    </w:p>
    <w:p w14:paraId="5B2E63B6" w14:textId="77777777" w:rsidR="00BD7EBA" w:rsidRPr="00FB2849" w:rsidRDefault="00BD7EBA" w:rsidP="002D3D3D">
      <w:pPr>
        <w:tabs>
          <w:tab w:val="right" w:pos="9000"/>
        </w:tabs>
        <w:spacing w:after="80"/>
        <w:ind w:left="360" w:hanging="360"/>
        <w:rPr>
          <w:color w:val="000000"/>
        </w:rPr>
      </w:pPr>
      <w:r w:rsidRPr="00FB2849">
        <w:rPr>
          <w:rFonts w:cs="Arial"/>
          <w:bCs/>
          <w:color w:val="000000"/>
        </w:rPr>
        <w:t>Hooykaas, C. 1955-56d:  “Vibhīṣaṇa’s succession in Laṅkā: a passage on nīti-śāstra in the</w:t>
      </w:r>
      <w:r w:rsidRPr="00FB2849">
        <w:rPr>
          <w:rStyle w:val="apple-converted-space"/>
          <w:rFonts w:cs="Arial"/>
          <w:bCs/>
          <w:color w:val="000000"/>
        </w:rPr>
        <w:t> </w:t>
      </w:r>
      <w:r w:rsidRPr="00FB2849">
        <w:rPr>
          <w:rStyle w:val="Emphasis"/>
          <w:rFonts w:cs="Arial"/>
          <w:bCs/>
          <w:color w:val="000000"/>
        </w:rPr>
        <w:t xml:space="preserve">Old-Javanese Rāmāyaṇa </w:t>
      </w:r>
      <w:r w:rsidRPr="00FB2849">
        <w:rPr>
          <w:rFonts w:cs="Arial"/>
          <w:bCs/>
          <w:color w:val="000000"/>
        </w:rPr>
        <w:t xml:space="preserve">Kakawin”, </w:t>
      </w:r>
      <w:r w:rsidRPr="00FB2849">
        <w:rPr>
          <w:rFonts w:cs="Arial"/>
          <w:bCs/>
          <w:i/>
          <w:color w:val="000000"/>
        </w:rPr>
        <w:t>JOIB</w:t>
      </w:r>
      <w:r w:rsidRPr="00FB2849">
        <w:rPr>
          <w:rFonts w:cs="Arial"/>
          <w:bCs/>
          <w:color w:val="000000"/>
        </w:rPr>
        <w:t xml:space="preserve"> 5.4: 338-44.</w:t>
      </w:r>
      <w:r>
        <w:rPr>
          <w:rFonts w:cs="Arial"/>
          <w:bCs/>
          <w:color w:val="000000"/>
        </w:rPr>
        <w:tab/>
      </w:r>
      <w:r>
        <w:rPr>
          <w:rFonts w:cs="Arial"/>
          <w:b/>
          <w:bCs/>
          <w:color w:val="000000"/>
        </w:rPr>
        <w:t>download (vol.)</w:t>
      </w:r>
    </w:p>
    <w:p w14:paraId="1DB420B3" w14:textId="77777777" w:rsidR="00BD7EBA" w:rsidRPr="00FB2849" w:rsidRDefault="00BD7EBA" w:rsidP="002D3D3D">
      <w:pPr>
        <w:tabs>
          <w:tab w:val="right" w:pos="9000"/>
        </w:tabs>
        <w:spacing w:after="80"/>
        <w:ind w:left="360" w:hanging="360"/>
        <w:rPr>
          <w:rFonts w:eastAsia="Gentium Basic" w:cs="Gentium Basic"/>
          <w:color w:val="000000"/>
        </w:rPr>
      </w:pPr>
      <w:r w:rsidRPr="00FB2849">
        <w:rPr>
          <w:rFonts w:eastAsia="Gentium Basic" w:cs="Gentium Basic"/>
          <w:color w:val="000000"/>
        </w:rPr>
        <w:t xml:space="preserve">Hooykaas, Christiaan 1956-57:  “Laksamaṇa at Malay Courts”,  </w:t>
      </w:r>
      <w:r w:rsidRPr="00FB2849">
        <w:rPr>
          <w:rFonts w:eastAsia="Gentium Basic" w:cs="Gentium Basic"/>
          <w:i/>
          <w:color w:val="000000"/>
        </w:rPr>
        <w:t>JOIB</w:t>
      </w:r>
      <w:r w:rsidRPr="00FB2849">
        <w:rPr>
          <w:rFonts w:eastAsia="Gentium Basic" w:cs="Gentium Basic"/>
          <w:color w:val="000000"/>
        </w:rPr>
        <w:t xml:space="preserve"> 6: 1-2.</w:t>
      </w:r>
      <w:r>
        <w:rPr>
          <w:rFonts w:eastAsia="Gentium Basic" w:cs="Gentium Basic"/>
          <w:color w:val="000000"/>
        </w:rPr>
        <w:tab/>
      </w:r>
      <w:r>
        <w:rPr>
          <w:rFonts w:cs="Arial"/>
          <w:b/>
          <w:bCs/>
          <w:color w:val="000000"/>
        </w:rPr>
        <w:t>download (vol.)</w:t>
      </w:r>
    </w:p>
    <w:p w14:paraId="225735DE" w14:textId="77777777" w:rsidR="00BD7EBA" w:rsidRPr="00FE1938" w:rsidRDefault="00BD7EBA" w:rsidP="002D3D3D">
      <w:pPr>
        <w:tabs>
          <w:tab w:val="right" w:pos="9000"/>
        </w:tabs>
        <w:spacing w:after="80"/>
        <w:ind w:left="360" w:hanging="360"/>
        <w:rPr>
          <w:rFonts w:eastAsia="Gentium Basic" w:cs="Gentium Basic"/>
          <w:b/>
          <w:color w:val="000000"/>
        </w:rPr>
      </w:pPr>
      <w:r>
        <w:rPr>
          <w:rFonts w:eastAsia="Gentium Basic"/>
          <w:color w:val="000000"/>
        </w:rPr>
        <w:t xml:space="preserve">Hooykaas, C. 1957a:  “Old-Javanese Kakawin and the Sabaras”, </w:t>
      </w:r>
      <w:r>
        <w:rPr>
          <w:rFonts w:eastAsia="Gentium Basic"/>
          <w:i/>
          <w:color w:val="000000"/>
        </w:rPr>
        <w:t xml:space="preserve">BKI </w:t>
      </w:r>
      <w:r>
        <w:rPr>
          <w:rFonts w:eastAsia="Gentium Basic"/>
          <w:color w:val="000000"/>
        </w:rPr>
        <w:t>113: 102-3.</w:t>
      </w:r>
      <w:r>
        <w:rPr>
          <w:rFonts w:eastAsia="Gentium Basic"/>
          <w:color w:val="000000"/>
        </w:rPr>
        <w:tab/>
      </w:r>
      <w:r>
        <w:rPr>
          <w:rFonts w:eastAsia="Gentium Basic"/>
          <w:b/>
          <w:color w:val="000000"/>
        </w:rPr>
        <w:t>download</w:t>
      </w:r>
    </w:p>
    <w:p w14:paraId="06BA3A07" w14:textId="423D7182" w:rsidR="00BD7EBA" w:rsidRPr="00FB2849" w:rsidRDefault="00BD7EBA" w:rsidP="002D3D3D">
      <w:pPr>
        <w:pStyle w:val="hangingindent"/>
        <w:tabs>
          <w:tab w:val="clear" w:pos="1440"/>
          <w:tab w:val="right" w:pos="9000"/>
        </w:tabs>
        <w:ind w:left="360" w:hanging="360"/>
        <w:rPr>
          <w:color w:val="000000"/>
          <w:szCs w:val="32"/>
        </w:rPr>
      </w:pPr>
      <w:r w:rsidRPr="00FB2849">
        <w:rPr>
          <w:color w:val="000000"/>
          <w:szCs w:val="32"/>
        </w:rPr>
        <w:t>Hooykaas, Christiaan 1957</w:t>
      </w:r>
      <w:r>
        <w:rPr>
          <w:color w:val="000000"/>
          <w:szCs w:val="32"/>
        </w:rPr>
        <w:t>b</w:t>
      </w:r>
      <w:r w:rsidRPr="00FB2849">
        <w:rPr>
          <w:color w:val="000000"/>
          <w:szCs w:val="32"/>
        </w:rPr>
        <w:t xml:space="preserve">:  “Love in Lěṅkā, an episode of the Old-Javanese Rāmāyaṇa compared with the Sanskrit Bhaṭṭikāvya”, </w:t>
      </w:r>
      <w:r w:rsidRPr="00FB2849">
        <w:rPr>
          <w:i/>
          <w:color w:val="000000"/>
          <w:szCs w:val="32"/>
        </w:rPr>
        <w:t>BKI</w:t>
      </w:r>
      <w:r w:rsidRPr="00FB2849">
        <w:rPr>
          <w:color w:val="000000"/>
          <w:szCs w:val="32"/>
        </w:rPr>
        <w:t xml:space="preserve"> 113: 274-89.   </w:t>
      </w:r>
      <w:r w:rsidR="00ED1266">
        <w:rPr>
          <w:color w:val="000000"/>
          <w:szCs w:val="32"/>
        </w:rPr>
        <w:tab/>
      </w:r>
      <w:r w:rsidR="00ED1266" w:rsidRPr="00FB2849">
        <w:rPr>
          <w:b/>
          <w:color w:val="000000"/>
          <w:szCs w:val="32"/>
        </w:rPr>
        <w:t>download; checked</w:t>
      </w:r>
      <w:r w:rsidRPr="00FB2849">
        <w:rPr>
          <w:color w:val="000000"/>
          <w:szCs w:val="32"/>
        </w:rPr>
        <w:br/>
        <w:t>[</w:t>
      </w:r>
      <w:r w:rsidRPr="00FB2849">
        <w:rPr>
          <w:i/>
          <w:color w:val="000000"/>
          <w:szCs w:val="32"/>
        </w:rPr>
        <w:t>on Kakawin 12.1-46</w:t>
      </w:r>
      <w:r w:rsidRPr="00FB2849">
        <w:rPr>
          <w:color w:val="000000"/>
          <w:szCs w:val="32"/>
        </w:rPr>
        <w:t>]</w:t>
      </w:r>
      <w:r w:rsidRPr="00FB2849">
        <w:rPr>
          <w:color w:val="000000"/>
          <w:szCs w:val="32"/>
        </w:rPr>
        <w:tab/>
      </w:r>
    </w:p>
    <w:p w14:paraId="3150D0BF" w14:textId="77777777" w:rsidR="00BD7EBA" w:rsidRDefault="00BD7EBA" w:rsidP="002D3D3D">
      <w:pPr>
        <w:tabs>
          <w:tab w:val="right" w:pos="9000"/>
        </w:tabs>
        <w:spacing w:after="80"/>
        <w:ind w:left="360" w:hanging="360"/>
        <w:rPr>
          <w:rFonts w:eastAsia="Gentium Basic" w:cs="Gentium Basic"/>
          <w:color w:val="000000"/>
        </w:rPr>
      </w:pPr>
      <w:r w:rsidRPr="00FB2849">
        <w:rPr>
          <w:rFonts w:eastAsia="Gentium Basic" w:cs="Gentium Basic"/>
          <w:color w:val="000000"/>
        </w:rPr>
        <w:t xml:space="preserve">Hooykaas, Christiaan 1957-58:  “Stylistic Figures in the Old-Javanese Rāmāyaṇa Kakawin”, </w:t>
      </w:r>
      <w:r w:rsidRPr="00FB2849">
        <w:rPr>
          <w:rFonts w:eastAsia="Gentium Basic" w:cs="Gentium Basic"/>
          <w:i/>
          <w:color w:val="000000"/>
        </w:rPr>
        <w:t xml:space="preserve">JOIB </w:t>
      </w:r>
      <w:r w:rsidRPr="00FB2849">
        <w:rPr>
          <w:rFonts w:eastAsia="Gentium Basic" w:cs="Gentium Basic"/>
          <w:color w:val="000000"/>
        </w:rPr>
        <w:t>7: 135-57.</w:t>
      </w:r>
    </w:p>
    <w:p w14:paraId="0464FDB1" w14:textId="77777777" w:rsidR="00BD7EBA" w:rsidRPr="000669D7" w:rsidRDefault="00BD7EBA" w:rsidP="002D3D3D">
      <w:pPr>
        <w:pStyle w:val="hangingindent"/>
        <w:tabs>
          <w:tab w:val="clear" w:pos="1440"/>
          <w:tab w:val="right" w:pos="9000"/>
        </w:tabs>
        <w:ind w:left="360" w:hanging="360"/>
        <w:rPr>
          <w:color w:val="000000"/>
        </w:rPr>
      </w:pPr>
      <w:r w:rsidRPr="00FB2849">
        <w:rPr>
          <w:color w:val="000000"/>
          <w:szCs w:val="32"/>
        </w:rPr>
        <w:t xml:space="preserve">Hooykaas, Christiaan 1958a:  </w:t>
      </w:r>
      <w:r w:rsidRPr="00FB2849">
        <w:rPr>
          <w:i/>
          <w:color w:val="000000"/>
          <w:szCs w:val="32"/>
        </w:rPr>
        <w:t xml:space="preserve">The Old Javanese Ramayana: an Exemplary Kakawin as to Form and Content, </w:t>
      </w:r>
      <w:r w:rsidRPr="00FB2849">
        <w:rPr>
          <w:rFonts w:eastAsia="MS Mincho"/>
          <w:color w:val="000000"/>
        </w:rPr>
        <w:t>Verhandelingen der Kon. Nederlandse Akademie van Wetenschappen. Afd. Letterkunde. Nieuwe reeks 65.1</w:t>
      </w:r>
      <w:r w:rsidRPr="00FB2849">
        <w:rPr>
          <w:color w:val="000000"/>
          <w:szCs w:val="32"/>
        </w:rPr>
        <w:t xml:space="preserve"> (Amsterdam: N.V. Noord-Hollandsche Uitgevers Maatschappij).   [70 pp.]</w:t>
      </w:r>
      <w:r w:rsidRPr="00FB2849">
        <w:rPr>
          <w:b/>
          <w:color w:val="000000"/>
          <w:spacing w:val="-8"/>
          <w:szCs w:val="32"/>
        </w:rPr>
        <w:tab/>
      </w:r>
      <w:r w:rsidRPr="000669D7">
        <w:rPr>
          <w:b/>
          <w:color w:val="000000"/>
          <w:szCs w:val="32"/>
        </w:rPr>
        <w:t>parts</w:t>
      </w:r>
      <w:r w:rsidRPr="000669D7">
        <w:rPr>
          <w:rFonts w:eastAsia="MS Mincho"/>
          <w:b/>
          <w:color w:val="000000"/>
        </w:rPr>
        <w:t xml:space="preserve"> scanned; checked</w:t>
      </w:r>
      <w:r w:rsidRPr="00FB2849">
        <w:rPr>
          <w:rFonts w:eastAsia="MS Mincho"/>
          <w:b/>
          <w:color w:val="000000"/>
          <w:spacing w:val="-8"/>
        </w:rPr>
        <w:br/>
      </w:r>
      <w:r w:rsidRPr="000669D7">
        <w:rPr>
          <w:rFonts w:eastAsia="MS Mincho"/>
          <w:color w:val="000000"/>
        </w:rPr>
        <w:t xml:space="preserve">[review by J. Gonda at </w:t>
      </w:r>
      <w:r w:rsidRPr="000669D7">
        <w:rPr>
          <w:rFonts w:eastAsia="MS Mincho"/>
          <w:i/>
          <w:color w:val="000000"/>
        </w:rPr>
        <w:t>JAOS</w:t>
      </w:r>
      <w:r w:rsidRPr="000669D7">
        <w:rPr>
          <w:rFonts w:eastAsia="MS Mincho"/>
          <w:color w:val="000000"/>
        </w:rPr>
        <w:t xml:space="preserve"> 82 (1962): 86-88 (</w:t>
      </w:r>
      <w:r w:rsidRPr="000669D7">
        <w:rPr>
          <w:rFonts w:eastAsia="MS Mincho"/>
          <w:b/>
          <w:color w:val="000000"/>
        </w:rPr>
        <w:t>download</w:t>
      </w:r>
      <w:r w:rsidRPr="000669D7">
        <w:rPr>
          <w:rFonts w:eastAsia="MS Mincho"/>
          <w:color w:val="000000"/>
        </w:rPr>
        <w:t>)]</w:t>
      </w:r>
    </w:p>
    <w:p w14:paraId="31651BA9"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Hooykaas, Christiaan</w:t>
      </w:r>
      <w:r w:rsidRPr="00FB2849">
        <w:rPr>
          <w:b/>
          <w:color w:val="000000"/>
        </w:rPr>
        <w:t xml:space="preserve"> </w:t>
      </w:r>
      <w:r w:rsidRPr="00FB2849">
        <w:rPr>
          <w:color w:val="000000"/>
          <w:szCs w:val="32"/>
        </w:rPr>
        <w:t>1958b</w:t>
      </w:r>
      <w:r w:rsidRPr="00FB2849">
        <w:rPr>
          <w:color w:val="000000"/>
        </w:rPr>
        <w:t xml:space="preserve">: “The Old-Javanese Rāmāyaṇa: an introduction to some of its problems”, </w:t>
      </w:r>
      <w:r w:rsidRPr="00FB2849">
        <w:rPr>
          <w:i/>
          <w:color w:val="000000"/>
          <w:szCs w:val="32"/>
        </w:rPr>
        <w:t>Tjetakan lepas dari Madjalah untuk ilmu bahasa, ilmu bumi dan kebudajaan Indonesia,</w:t>
      </w:r>
      <w:r w:rsidRPr="00FB2849">
        <w:rPr>
          <w:color w:val="000000"/>
          <w:szCs w:val="32"/>
        </w:rPr>
        <w:t xml:space="preserve"> djilid 86: 1-20.</w:t>
      </w:r>
      <w:r w:rsidRPr="00FB2849">
        <w:rPr>
          <w:b/>
          <w:color w:val="000000"/>
        </w:rPr>
        <w:tab/>
        <w:t>extracts scanned; checked</w:t>
      </w:r>
    </w:p>
    <w:p w14:paraId="0EE2EA41"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Hooykaas, Christiaan</w:t>
      </w:r>
      <w:r w:rsidRPr="00FB2849">
        <w:rPr>
          <w:b/>
          <w:color w:val="000000"/>
        </w:rPr>
        <w:t xml:space="preserve"> </w:t>
      </w:r>
      <w:r w:rsidRPr="00FB2849">
        <w:rPr>
          <w:color w:val="000000"/>
          <w:szCs w:val="32"/>
        </w:rPr>
        <w:t xml:space="preserve">1958c:  “The paradise on earth in Lěṅkā (OJR XXIV.87-126)”, </w:t>
      </w:r>
      <w:r w:rsidRPr="00FB2849">
        <w:rPr>
          <w:i/>
          <w:color w:val="000000"/>
          <w:szCs w:val="32"/>
        </w:rPr>
        <w:t>BKI</w:t>
      </w:r>
      <w:r w:rsidRPr="00FB2849">
        <w:rPr>
          <w:color w:val="000000"/>
          <w:szCs w:val="32"/>
        </w:rPr>
        <w:t xml:space="preserve"> 114: 265-91.</w:t>
      </w:r>
      <w:r w:rsidRPr="00FB2849">
        <w:rPr>
          <w:color w:val="000000"/>
          <w:szCs w:val="32"/>
        </w:rPr>
        <w:tab/>
      </w:r>
      <w:r w:rsidRPr="00FB2849">
        <w:rPr>
          <w:b/>
          <w:color w:val="000000"/>
          <w:szCs w:val="32"/>
        </w:rPr>
        <w:t>download</w:t>
      </w:r>
    </w:p>
    <w:p w14:paraId="32417A82" w14:textId="77777777" w:rsidR="00BD7EBA" w:rsidRPr="00FB2849" w:rsidRDefault="00BD7EBA" w:rsidP="002D3D3D">
      <w:pPr>
        <w:pStyle w:val="hangingindent"/>
        <w:tabs>
          <w:tab w:val="clear" w:pos="1440"/>
          <w:tab w:val="right" w:pos="9000"/>
        </w:tabs>
        <w:ind w:left="360" w:hanging="360"/>
        <w:rPr>
          <w:color w:val="000000"/>
          <w:szCs w:val="32"/>
        </w:rPr>
      </w:pPr>
      <w:r w:rsidRPr="00FB2849">
        <w:rPr>
          <w:color w:val="000000"/>
        </w:rPr>
        <w:t>Hooykaas, Christiaan</w:t>
      </w:r>
      <w:r w:rsidRPr="00FB2849">
        <w:rPr>
          <w:b/>
          <w:color w:val="000000"/>
        </w:rPr>
        <w:t xml:space="preserve"> </w:t>
      </w:r>
      <w:r w:rsidRPr="00FB2849">
        <w:rPr>
          <w:color w:val="000000"/>
          <w:szCs w:val="32"/>
        </w:rPr>
        <w:t xml:space="preserve">1958d:  “From Lěṅkā to Ayodhyā by Puṣpaka, being the Old-Javanese Rāmāyaṇa sarga XXV mainly”, </w:t>
      </w:r>
      <w:r w:rsidRPr="00FB2849">
        <w:rPr>
          <w:i/>
          <w:color w:val="000000"/>
          <w:szCs w:val="32"/>
        </w:rPr>
        <w:t>BKI</w:t>
      </w:r>
      <w:r w:rsidRPr="00FB2849">
        <w:rPr>
          <w:color w:val="000000"/>
          <w:szCs w:val="32"/>
        </w:rPr>
        <w:t xml:space="preserve"> 114: 359-83.</w:t>
      </w:r>
      <w:r w:rsidRPr="00FB2849">
        <w:rPr>
          <w:color w:val="000000"/>
          <w:szCs w:val="32"/>
        </w:rPr>
        <w:tab/>
      </w:r>
      <w:r w:rsidRPr="00FB2849">
        <w:rPr>
          <w:b/>
          <w:color w:val="000000"/>
          <w:szCs w:val="32"/>
        </w:rPr>
        <w:t>download</w:t>
      </w:r>
    </w:p>
    <w:p w14:paraId="15059E3A" w14:textId="77777777" w:rsidR="00BD7EBA" w:rsidRPr="00FB2849" w:rsidRDefault="00BD7EBA" w:rsidP="002D3D3D">
      <w:pPr>
        <w:pStyle w:val="hangingindent"/>
        <w:tabs>
          <w:tab w:val="clear" w:pos="1440"/>
          <w:tab w:val="right" w:pos="9000"/>
        </w:tabs>
        <w:ind w:left="360" w:hanging="360"/>
        <w:rPr>
          <w:color w:val="000000"/>
          <w:szCs w:val="32"/>
        </w:rPr>
      </w:pPr>
      <w:r w:rsidRPr="00FB2849">
        <w:rPr>
          <w:color w:val="000000"/>
          <w:szCs w:val="32"/>
        </w:rPr>
        <w:t xml:space="preserve">Hooykaas, Christiaan 1958e:  “Four-line yamaka in the Old Javanese Rāmāyaṇa”, </w:t>
      </w:r>
      <w:r w:rsidRPr="00FB2849">
        <w:rPr>
          <w:i/>
          <w:color w:val="000000"/>
          <w:szCs w:val="32"/>
        </w:rPr>
        <w:t>JRAS</w:t>
      </w:r>
      <w:r w:rsidRPr="00FB2849">
        <w:rPr>
          <w:color w:val="000000"/>
          <w:szCs w:val="32"/>
        </w:rPr>
        <w:t>: 58-71.</w:t>
      </w:r>
      <w:r w:rsidRPr="00FB2849">
        <w:rPr>
          <w:color w:val="000000"/>
          <w:szCs w:val="32"/>
        </w:rPr>
        <w:tab/>
      </w:r>
      <w:r w:rsidRPr="00FB2849">
        <w:rPr>
          <w:rFonts w:cs="Gentium Basic"/>
          <w:b/>
          <w:color w:val="000000"/>
        </w:rPr>
        <w:t>download</w:t>
      </w:r>
    </w:p>
    <w:p w14:paraId="1393D81C"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szCs w:val="32"/>
        </w:rPr>
        <w:t xml:space="preserve">Hooykaas, Christiaan </w:t>
      </w:r>
      <w:r w:rsidRPr="00FB2849">
        <w:rPr>
          <w:color w:val="000000"/>
        </w:rPr>
        <w:t xml:space="preserve">1960-61:  “Old Javanese Rāmāyaṇa”, </w:t>
      </w:r>
      <w:r w:rsidRPr="00FB2849">
        <w:rPr>
          <w:i/>
          <w:color w:val="000000"/>
        </w:rPr>
        <w:t>JORM</w:t>
      </w:r>
      <w:r w:rsidRPr="00FB2849">
        <w:rPr>
          <w:color w:val="000000"/>
        </w:rPr>
        <w:t xml:space="preserve"> 30: 1-12.</w:t>
      </w:r>
      <w:r>
        <w:rPr>
          <w:color w:val="000000"/>
        </w:rPr>
        <w:br/>
      </w:r>
      <w:r w:rsidRPr="00FB2849">
        <w:rPr>
          <w:color w:val="000000"/>
        </w:rPr>
        <w:tab/>
      </w:r>
      <w:r>
        <w:rPr>
          <w:rFonts w:cs="Gentium Basic"/>
          <w:b/>
          <w:bCs/>
          <w:color w:val="000000"/>
          <w:spacing w:val="-4"/>
        </w:rPr>
        <w:t>download (vol.)</w:t>
      </w:r>
      <w:r w:rsidRPr="00FB2849">
        <w:rPr>
          <w:rFonts w:cs="Gentium Basic"/>
          <w:b/>
          <w:bCs/>
          <w:color w:val="000000"/>
          <w:spacing w:val="-4"/>
        </w:rPr>
        <w:t>; checked</w:t>
      </w:r>
    </w:p>
    <w:p w14:paraId="29D67720" w14:textId="77777777" w:rsidR="00BD7EBA" w:rsidRPr="00FB2849" w:rsidRDefault="00BD7EBA" w:rsidP="002D3D3D">
      <w:pPr>
        <w:pStyle w:val="hangingindent"/>
        <w:tabs>
          <w:tab w:val="clear" w:pos="1440"/>
          <w:tab w:val="right" w:pos="9000"/>
        </w:tabs>
        <w:ind w:left="360" w:hanging="360"/>
        <w:rPr>
          <w:b/>
          <w:color w:val="000000"/>
        </w:rPr>
      </w:pPr>
      <w:r w:rsidRPr="00FB2849">
        <w:rPr>
          <w:color w:val="000000"/>
        </w:rPr>
        <w:lastRenderedPageBreak/>
        <w:t xml:space="preserve">Hunter, Thomas M. 2009:  “Yati, a structural principle in Old Javanese versification”, </w:t>
      </w:r>
      <w:r w:rsidRPr="00FB2849">
        <w:rPr>
          <w:i/>
          <w:color w:val="000000"/>
        </w:rPr>
        <w:t>IIJ</w:t>
      </w:r>
      <w:r w:rsidRPr="00FB2849">
        <w:rPr>
          <w:color w:val="000000"/>
        </w:rPr>
        <w:t xml:space="preserve"> 52: 1-52.  [numerous incidental references]</w:t>
      </w:r>
      <w:r w:rsidRPr="00FB2849">
        <w:rPr>
          <w:color w:val="000000"/>
        </w:rPr>
        <w:tab/>
      </w:r>
      <w:r w:rsidRPr="00FB2849">
        <w:rPr>
          <w:b/>
          <w:color w:val="000000"/>
        </w:rPr>
        <w:t>download</w:t>
      </w:r>
    </w:p>
    <w:p w14:paraId="23A4CF02" w14:textId="77777777" w:rsidR="00BD7EBA" w:rsidRPr="00FB2849" w:rsidRDefault="00BD7EBA" w:rsidP="002D3D3D">
      <w:pPr>
        <w:pStyle w:val="hangingindent"/>
        <w:tabs>
          <w:tab w:val="clear" w:pos="1440"/>
          <w:tab w:val="right" w:pos="9000"/>
        </w:tabs>
        <w:ind w:left="360" w:hanging="360"/>
        <w:rPr>
          <w:b/>
          <w:color w:val="000000"/>
        </w:rPr>
      </w:pPr>
      <w:r w:rsidRPr="00FB2849">
        <w:rPr>
          <w:color w:val="000000"/>
        </w:rPr>
        <w:t xml:space="preserve">Hunter, Thomas M. 2010:  “Sanskrit in the Archipelago: translation, vernacularization and translocal identity”, in </w:t>
      </w:r>
      <w:r w:rsidRPr="00FB2849">
        <w:rPr>
          <w:i/>
          <w:color w:val="000000"/>
        </w:rPr>
        <w:t>Tracing Transactions: an anthology of critical essays on India and Southeast Asia,</w:t>
      </w:r>
      <w:r w:rsidRPr="00FB2849">
        <w:rPr>
          <w:color w:val="000000"/>
        </w:rPr>
        <w:t xml:space="preserve"> ed. by Suchorita Chattopadhyay (New Delhi: Worldview Publications): </w:t>
      </w:r>
      <w:r w:rsidRPr="00FB2849">
        <w:rPr>
          <w:color w:val="000000"/>
        </w:rPr>
        <w:br/>
        <w:t>1-55.</w:t>
      </w:r>
      <w:r w:rsidRPr="00FB2849">
        <w:rPr>
          <w:color w:val="000000"/>
        </w:rPr>
        <w:tab/>
      </w:r>
      <w:r w:rsidRPr="00FB2849">
        <w:rPr>
          <w:b/>
          <w:color w:val="000000"/>
        </w:rPr>
        <w:t>download</w:t>
      </w:r>
    </w:p>
    <w:p w14:paraId="04A6450A" w14:textId="77777777" w:rsidR="00BD7EBA" w:rsidRPr="00FB2849" w:rsidRDefault="00BD7EBA" w:rsidP="002D3D3D">
      <w:pPr>
        <w:pStyle w:val="hangingindent"/>
        <w:tabs>
          <w:tab w:val="clear" w:pos="1440"/>
          <w:tab w:val="right" w:pos="9000"/>
        </w:tabs>
        <w:ind w:left="360" w:hanging="360"/>
        <w:rPr>
          <w:color w:val="000000"/>
          <w:szCs w:val="36"/>
        </w:rPr>
      </w:pPr>
      <w:r w:rsidRPr="00FB2849">
        <w:rPr>
          <w:color w:val="000000"/>
        </w:rPr>
        <w:t>Hunter, Thomas 2011:  “Figures of repetition (</w:t>
      </w:r>
      <w:r w:rsidRPr="00FB2849">
        <w:rPr>
          <w:i/>
          <w:color w:val="000000"/>
        </w:rPr>
        <w:t>yamaka</w:t>
      </w:r>
      <w:r w:rsidRPr="00FB2849">
        <w:rPr>
          <w:color w:val="000000"/>
        </w:rPr>
        <w:t xml:space="preserve">) in the </w:t>
      </w:r>
      <w:r w:rsidRPr="00FB2849">
        <w:rPr>
          <w:i/>
          <w:color w:val="000000"/>
        </w:rPr>
        <w:t>Bhaṭṭikāvya,</w:t>
      </w:r>
      <w:r w:rsidRPr="00FB2849">
        <w:rPr>
          <w:color w:val="000000"/>
        </w:rPr>
        <w:t xml:space="preserve"> the </w:t>
      </w:r>
      <w:r w:rsidRPr="00FB2849">
        <w:rPr>
          <w:i/>
          <w:color w:val="000000"/>
        </w:rPr>
        <w:t>Raghuvaṃśa,</w:t>
      </w:r>
      <w:r w:rsidRPr="00FB2849">
        <w:rPr>
          <w:color w:val="000000"/>
        </w:rPr>
        <w:t xml:space="preserve"> the Śivagṛha inscription and the Kakawin </w:t>
      </w:r>
      <w:r w:rsidRPr="00FB2849">
        <w:rPr>
          <w:i/>
          <w:color w:val="000000"/>
        </w:rPr>
        <w:t>Rāmāyaṇa”</w:t>
      </w:r>
      <w:r w:rsidRPr="00FB2849">
        <w:rPr>
          <w:color w:val="000000"/>
        </w:rPr>
        <w:t>, in Acri, Creese and Griffiths 2011: 25-51.</w:t>
      </w:r>
      <w:r w:rsidRPr="00FB2849">
        <w:rPr>
          <w:color w:val="000000"/>
        </w:rPr>
        <w:tab/>
      </w:r>
      <w:r w:rsidRPr="00FB2849">
        <w:rPr>
          <w:rFonts w:cs="Gentium Basic"/>
          <w:b/>
          <w:color w:val="000000"/>
        </w:rPr>
        <w:t>own copy</w:t>
      </w:r>
    </w:p>
    <w:p w14:paraId="79B344C8" w14:textId="77777777" w:rsidR="00BD7EBA" w:rsidRDefault="00BD7EBA" w:rsidP="002D3D3D">
      <w:pPr>
        <w:pStyle w:val="hangingindent"/>
        <w:tabs>
          <w:tab w:val="clear" w:pos="1440"/>
          <w:tab w:val="right" w:pos="9000"/>
        </w:tabs>
        <w:ind w:left="360" w:hanging="360"/>
        <w:rPr>
          <w:rFonts w:eastAsia="Arial Unicode MS" w:cs="Arial Unicode MS"/>
          <w:b/>
          <w:color w:val="000000"/>
          <w:shd w:val="clear" w:color="auto" w:fill="FFFFFF"/>
          <w:lang w:val="en-US"/>
        </w:rPr>
      </w:pPr>
      <w:r w:rsidRPr="00FB2849">
        <w:rPr>
          <w:rFonts w:eastAsia="Arial Unicode MS" w:cs="Arial Unicode MS"/>
          <w:color w:val="000000"/>
          <w:shd w:val="clear" w:color="auto" w:fill="FFFFFF"/>
          <w:lang w:val="en-US"/>
        </w:rPr>
        <w:t xml:space="preserve">Hunter, Tom 2014:  “A constant flow of pilgrims: </w:t>
      </w:r>
      <w:r w:rsidRPr="00FB2849">
        <w:rPr>
          <w:rFonts w:eastAsia="Arial Unicode MS" w:cs="Arial Unicode MS"/>
          <w:i/>
          <w:color w:val="000000"/>
          <w:shd w:val="clear" w:color="auto" w:fill="FFFFFF"/>
          <w:lang w:val="en-US"/>
        </w:rPr>
        <w:t>kāvya</w:t>
      </w:r>
      <w:r w:rsidRPr="00FB2849">
        <w:rPr>
          <w:rFonts w:eastAsia="Arial Unicode MS" w:cs="Arial Unicode MS"/>
          <w:color w:val="000000"/>
          <w:shd w:val="clear" w:color="auto" w:fill="FFFFFF"/>
          <w:lang w:val="en-US"/>
        </w:rPr>
        <w:t xml:space="preserve"> and the early history of the </w:t>
      </w:r>
      <w:r w:rsidRPr="00FB2849">
        <w:rPr>
          <w:rFonts w:eastAsia="Arial Unicode MS" w:cs="Arial Unicode MS"/>
          <w:i/>
          <w:color w:val="000000"/>
          <w:shd w:val="clear" w:color="auto" w:fill="FFFFFF"/>
          <w:lang w:val="en-US"/>
        </w:rPr>
        <w:t>kakawin</w:t>
      </w:r>
      <w:r w:rsidRPr="00FB2849">
        <w:rPr>
          <w:rFonts w:eastAsia="Arial Unicode MS" w:cs="Arial Unicode MS"/>
          <w:color w:val="000000"/>
          <w:shd w:val="clear" w:color="auto" w:fill="FFFFFF"/>
          <w:lang w:val="en-US"/>
        </w:rPr>
        <w:t xml:space="preserve">”, in </w:t>
      </w:r>
      <w:r w:rsidRPr="00FB2849">
        <w:rPr>
          <w:rFonts w:eastAsia="Arial Unicode MS" w:cs="Arial Unicode MS"/>
          <w:i/>
          <w:color w:val="000000"/>
          <w:shd w:val="clear" w:color="auto" w:fill="FFFFFF"/>
          <w:lang w:val="en-US"/>
        </w:rPr>
        <w:t>Innovations and Turning Points: toward a history of kavya literature,</w:t>
      </w:r>
      <w:r w:rsidRPr="00FB2849">
        <w:rPr>
          <w:rFonts w:eastAsia="Arial Unicode MS" w:cs="Arial Unicode MS"/>
          <w:color w:val="000000"/>
          <w:shd w:val="clear" w:color="auto" w:fill="FFFFFF"/>
          <w:lang w:val="en-US"/>
        </w:rPr>
        <w:t xml:space="preserve"> ed. by Yigal Bronner, David Shulman and Gary Tubb, South Asia Research  (New Delhi: Oxford University Press): 195-231. </w:t>
      </w:r>
      <w:r w:rsidRPr="00FB2849">
        <w:rPr>
          <w:rFonts w:eastAsia="Arial Unicode MS" w:cs="Arial Unicode MS"/>
          <w:color w:val="000000"/>
          <w:shd w:val="clear" w:color="auto" w:fill="FFFFFF"/>
          <w:lang w:val="en-US"/>
        </w:rPr>
        <w:tab/>
      </w:r>
      <w:r w:rsidRPr="00FB2849">
        <w:rPr>
          <w:rFonts w:eastAsia="Arial Unicode MS" w:cs="Arial Unicode MS"/>
          <w:b/>
          <w:color w:val="000000"/>
          <w:shd w:val="clear" w:color="auto" w:fill="FFFFFF"/>
          <w:lang w:val="en-US"/>
        </w:rPr>
        <w:t>(Bod.); pp. 195-207 scanned</w:t>
      </w:r>
    </w:p>
    <w:p w14:paraId="6D6296AD" w14:textId="218D0222" w:rsidR="00BD7EBA" w:rsidRDefault="00BD7EBA" w:rsidP="002D3D3D">
      <w:pPr>
        <w:pStyle w:val="hangingindent"/>
        <w:tabs>
          <w:tab w:val="clear" w:pos="1440"/>
          <w:tab w:val="right" w:pos="9000"/>
        </w:tabs>
        <w:ind w:left="360" w:hanging="360"/>
        <w:rPr>
          <w:b/>
        </w:rPr>
      </w:pPr>
      <w:r>
        <w:rPr>
          <w:rFonts w:eastAsia="Gentium Basic"/>
        </w:rPr>
        <w:t xml:space="preserve">Hunter, Thomas M. 2019:  “The Old Javanese </w:t>
      </w:r>
      <w:r>
        <w:rPr>
          <w:rFonts w:eastAsia="Gentium Basic"/>
          <w:i/>
        </w:rPr>
        <w:t>Uttarakāṇḍa</w:t>
      </w:r>
      <w:r>
        <w:rPr>
          <w:rFonts w:eastAsia="Gentium Basic"/>
        </w:rPr>
        <w:t xml:space="preserve"> as a commentary on the </w:t>
      </w:r>
      <w:r>
        <w:rPr>
          <w:rFonts w:eastAsia="Gentium Basic"/>
          <w:i/>
        </w:rPr>
        <w:t>Vālmīki Rāmāyaṇa</w:t>
      </w:r>
      <w:r>
        <w:rPr>
          <w:rFonts w:eastAsia="Gentium Basic"/>
        </w:rPr>
        <w:t xml:space="preserve">”, </w:t>
      </w:r>
      <w:r>
        <w:rPr>
          <w:rFonts w:eastAsia="Gentium Basic"/>
          <w:i/>
        </w:rPr>
        <w:t xml:space="preserve">”, </w:t>
      </w:r>
      <w:r w:rsidRPr="00E9412B">
        <w:rPr>
          <w:i/>
        </w:rPr>
        <w:t>Rivista degli Studi Orientali</w:t>
      </w:r>
      <w:r>
        <w:t xml:space="preserve"> 92.1-2: 103-19.</w:t>
      </w:r>
      <w:r>
        <w:tab/>
      </w:r>
      <w:r w:rsidRPr="00A870C5">
        <w:rPr>
          <w:b/>
        </w:rPr>
        <w:t>scan</w:t>
      </w:r>
    </w:p>
    <w:p w14:paraId="39978A06" w14:textId="0596E073" w:rsidR="00B27142" w:rsidRPr="00FB2849" w:rsidRDefault="00B27142" w:rsidP="002D3D3D">
      <w:pPr>
        <w:pStyle w:val="hangingindent"/>
        <w:tabs>
          <w:tab w:val="clear" w:pos="1440"/>
          <w:tab w:val="right" w:pos="9000"/>
        </w:tabs>
        <w:ind w:left="360" w:hanging="360"/>
        <w:rPr>
          <w:color w:val="000000"/>
          <w:szCs w:val="36"/>
        </w:rPr>
      </w:pPr>
      <w:r w:rsidRPr="005C4F69">
        <w:rPr>
          <w:rFonts w:eastAsia="Arial Unicode MS" w:cs="Arial Unicode MS"/>
          <w:shd w:val="clear" w:color="auto" w:fill="FFFFFF"/>
        </w:rPr>
        <w:t>Hunter,</w:t>
      </w:r>
      <w:r>
        <w:rPr>
          <w:rFonts w:eastAsia="Arial Unicode MS" w:cs="Arial Unicode MS"/>
          <w:shd w:val="clear" w:color="auto" w:fill="FFFFFF"/>
        </w:rPr>
        <w:t xml:space="preserve"> Thomas M. 2023:  “The building blocks: </w:t>
      </w:r>
      <w:r>
        <w:rPr>
          <w:rFonts w:eastAsia="Arial Unicode MS" w:cs="Arial Unicode MS"/>
          <w:i/>
          <w:shd w:val="clear" w:color="auto" w:fill="FFFFFF"/>
        </w:rPr>
        <w:t>Old Javanese Rāmāyaṇa</w:t>
      </w:r>
      <w:r>
        <w:rPr>
          <w:rFonts w:eastAsia="Arial Unicode MS" w:cs="Arial Unicode MS"/>
          <w:shd w:val="clear" w:color="auto" w:fill="FFFFFF"/>
        </w:rPr>
        <w:t xml:space="preserve"> and the founding of a new literary language” in </w:t>
      </w:r>
      <w:r>
        <w:rPr>
          <w:rFonts w:eastAsia="Arial Unicode MS" w:cs="Arial Unicode MS"/>
          <w:i/>
          <w:shd w:val="clear" w:color="auto" w:fill="FFFFFF"/>
        </w:rPr>
        <w:t xml:space="preserve">A Lasting Vision: Dandin’s </w:t>
      </w:r>
      <w:r>
        <w:rPr>
          <w:rFonts w:eastAsia="Arial Unicode MS" w:cs="Arial Unicode MS"/>
          <w:shd w:val="clear" w:color="auto" w:fill="FFFFFF"/>
        </w:rPr>
        <w:t>Mirror</w:t>
      </w:r>
      <w:r>
        <w:rPr>
          <w:rFonts w:eastAsia="Arial Unicode MS" w:cs="Arial Unicode MS"/>
          <w:i/>
          <w:shd w:val="clear" w:color="auto" w:fill="FFFFFF"/>
        </w:rPr>
        <w:t xml:space="preserve"> in the world of Asian letters,</w:t>
      </w:r>
      <w:r>
        <w:rPr>
          <w:rFonts w:eastAsia="Arial Unicode MS" w:cs="Arial Unicode MS"/>
          <w:shd w:val="clear" w:color="auto" w:fill="FFFFFF"/>
        </w:rPr>
        <w:t xml:space="preserve"> ed. by Yigal Bronner (New York: Oxford University Press): 414-23.</w:t>
      </w:r>
      <w:r>
        <w:rPr>
          <w:rFonts w:eastAsia="Arial Unicode MS" w:cs="Arial Unicode MS"/>
          <w:shd w:val="clear" w:color="auto" w:fill="FFFFFF"/>
        </w:rPr>
        <w:tab/>
      </w:r>
      <w:r>
        <w:rPr>
          <w:rFonts w:eastAsia="Arial Unicode MS" w:cs="Arial Unicode MS"/>
          <w:b/>
          <w:shd w:val="clear" w:color="auto" w:fill="FFFFFF"/>
        </w:rPr>
        <w:t>download (vol.)</w:t>
      </w:r>
    </w:p>
    <w:p w14:paraId="7A3B6BF2" w14:textId="77777777" w:rsidR="00BD7EBA" w:rsidRPr="00FB2849" w:rsidRDefault="00BD7EBA" w:rsidP="002D3D3D">
      <w:pPr>
        <w:pStyle w:val="hangingindent"/>
        <w:tabs>
          <w:tab w:val="clear" w:pos="1440"/>
          <w:tab w:val="right" w:pos="9000"/>
        </w:tabs>
        <w:ind w:left="360" w:hanging="360"/>
        <w:rPr>
          <w:color w:val="000000"/>
          <w:szCs w:val="26"/>
        </w:rPr>
      </w:pPr>
      <w:r w:rsidRPr="00FB2849">
        <w:rPr>
          <w:color w:val="000000"/>
          <w:szCs w:val="36"/>
        </w:rPr>
        <w:t>Juynboll, H.H.</w:t>
      </w:r>
      <w:r w:rsidRPr="00FB2849">
        <w:rPr>
          <w:b/>
          <w:color w:val="000000"/>
          <w:szCs w:val="36"/>
        </w:rPr>
        <w:t xml:space="preserve"> </w:t>
      </w:r>
      <w:r w:rsidRPr="00FB2849">
        <w:rPr>
          <w:color w:val="000000"/>
          <w:szCs w:val="32"/>
        </w:rPr>
        <w:t xml:space="preserve">1902:  </w:t>
      </w:r>
      <w:r w:rsidRPr="00FB2849">
        <w:rPr>
          <w:i/>
          <w:color w:val="000000"/>
          <w:szCs w:val="32"/>
        </w:rPr>
        <w:t xml:space="preserve">Kawi-Balineesch-Nederlandsch glossarium op het Oudjavaansche Ramayana, </w:t>
      </w:r>
      <w:r w:rsidRPr="00FB2849">
        <w:rPr>
          <w:color w:val="000000"/>
          <w:szCs w:val="26"/>
        </w:rPr>
        <w:t>Uitgegeven door het Koninklijk Instituut voor de Taal-, Land-  en volkenkunde van Nederlandsch-Indië</w:t>
      </w:r>
      <w:r w:rsidRPr="00FB2849">
        <w:rPr>
          <w:color w:val="000000"/>
          <w:szCs w:val="32"/>
        </w:rPr>
        <w:t xml:space="preserve"> (‘s</w:t>
      </w:r>
      <w:r w:rsidRPr="00FB2849">
        <w:rPr>
          <w:color w:val="000000"/>
          <w:szCs w:val="32"/>
        </w:rPr>
        <w:noBreakHyphen/>
        <w:t>Gravenhage</w:t>
      </w:r>
      <w:r w:rsidRPr="00FB2849">
        <w:rPr>
          <w:color w:val="000000"/>
          <w:szCs w:val="26"/>
        </w:rPr>
        <w:t>: Martinus Nijhoff)</w:t>
      </w:r>
      <w:r w:rsidRPr="00FB2849">
        <w:rPr>
          <w:color w:val="000000"/>
          <w:szCs w:val="32"/>
        </w:rPr>
        <w:t>.</w:t>
      </w:r>
      <w:r w:rsidRPr="00FB2849">
        <w:rPr>
          <w:b/>
          <w:color w:val="000000"/>
          <w:spacing w:val="-10"/>
          <w:szCs w:val="32"/>
        </w:rPr>
        <w:tab/>
      </w:r>
      <w:r w:rsidRPr="00FB2849">
        <w:rPr>
          <w:color w:val="000000"/>
          <w:szCs w:val="32"/>
        </w:rPr>
        <w:t>(</w:t>
      </w:r>
      <w:r w:rsidRPr="00FB2849">
        <w:rPr>
          <w:b/>
          <w:color w:val="000000"/>
          <w:szCs w:val="32"/>
          <w:lang w:bidi="x-none"/>
        </w:rPr>
        <w:t>Bod.) Misc. Asiat. d.14</w:t>
      </w:r>
    </w:p>
    <w:p w14:paraId="54A921EB"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szCs w:val="26"/>
        </w:rPr>
        <w:t xml:space="preserve">Khanna, Vinod C. and Malini Saran 1993:  “The Ramayana Kakawin:  a product of Sanskrit scholarship and independent literary genius”, </w:t>
      </w:r>
      <w:r w:rsidRPr="00FB2849">
        <w:rPr>
          <w:i/>
          <w:color w:val="000000"/>
          <w:szCs w:val="26"/>
        </w:rPr>
        <w:t>BKI</w:t>
      </w:r>
      <w:r w:rsidRPr="00FB2849">
        <w:rPr>
          <w:color w:val="000000"/>
          <w:szCs w:val="26"/>
        </w:rPr>
        <w:t xml:space="preserve"> 149.2: 227-49.</w:t>
      </w:r>
      <w:r w:rsidRPr="00FB2849">
        <w:rPr>
          <w:color w:val="000000"/>
          <w:szCs w:val="26"/>
        </w:rPr>
        <w:tab/>
      </w:r>
      <w:r w:rsidRPr="00FB2849">
        <w:rPr>
          <w:rFonts w:eastAsia="Gentium Basic"/>
          <w:b/>
          <w:color w:val="000000"/>
        </w:rPr>
        <w:t>download</w:t>
      </w:r>
    </w:p>
    <w:p w14:paraId="778709B6"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van der Molen, Willem 1995:  “Who wrote Sītā’s letter?  problems of interpolation in the Old Javanese Rāmāyaṇa”, (?unpublished) paper presented at the 12th International Rāmāyaṇa conference, Leiden.</w:t>
      </w:r>
      <w:r w:rsidRPr="00FB2849">
        <w:rPr>
          <w:color w:val="000000"/>
        </w:rPr>
        <w:tab/>
      </w:r>
      <w:r w:rsidRPr="00FB2849">
        <w:rPr>
          <w:b/>
          <w:color w:val="000000"/>
        </w:rPr>
        <w:t>typescript</w:t>
      </w:r>
    </w:p>
    <w:p w14:paraId="128C870D"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van der Molen, Willem 2003a:  “A token of my longing: a rhetorical analysis of Sita’s letter to Rama, old Javanese ‘Ramayana’ 11.22-32”, </w:t>
      </w:r>
      <w:r w:rsidRPr="00FB2849">
        <w:rPr>
          <w:i/>
          <w:color w:val="000000"/>
        </w:rPr>
        <w:t>Indonesia and the Malay World</w:t>
      </w:r>
      <w:r w:rsidRPr="00FB2849">
        <w:rPr>
          <w:color w:val="000000"/>
        </w:rPr>
        <w:t xml:space="preserve"> (London) 31, no.91 (Nov 2003): 339-55.</w:t>
      </w:r>
      <w:r w:rsidRPr="00FB2849">
        <w:rPr>
          <w:color w:val="000000"/>
        </w:rPr>
        <w:tab/>
      </w:r>
      <w:r w:rsidRPr="00FB2849">
        <w:rPr>
          <w:b/>
          <w:color w:val="000000"/>
        </w:rPr>
        <w:t xml:space="preserve">download; </w:t>
      </w:r>
      <w:r w:rsidRPr="00FB2849">
        <w:rPr>
          <w:b/>
          <w:color w:val="000000"/>
          <w:szCs w:val="32"/>
          <w:lang w:bidi="x-none"/>
        </w:rPr>
        <w:t>pp.339-42 photocopied</w:t>
      </w:r>
    </w:p>
    <w:p w14:paraId="3425C1FC" w14:textId="77777777" w:rsidR="00BD7EBA" w:rsidRPr="00FB2849" w:rsidRDefault="00BD7EBA" w:rsidP="002D3D3D">
      <w:pPr>
        <w:pStyle w:val="hangingindent"/>
        <w:tabs>
          <w:tab w:val="clear" w:pos="1440"/>
          <w:tab w:val="right" w:pos="9000"/>
        </w:tabs>
        <w:ind w:left="360" w:hanging="360"/>
        <w:rPr>
          <w:rFonts w:eastAsia="Gentium Basic" w:cs="Gentium Basic"/>
          <w:color w:val="000000"/>
        </w:rPr>
      </w:pPr>
      <w:r w:rsidRPr="00FB2849">
        <w:rPr>
          <w:color w:val="000000"/>
        </w:rPr>
        <w:t xml:space="preserve">van der Molen, Willem 2003b:  “Rama and Sita in Wonoboyo”, </w:t>
      </w:r>
      <w:r w:rsidRPr="00FB2849">
        <w:rPr>
          <w:i/>
          <w:color w:val="000000"/>
        </w:rPr>
        <w:t xml:space="preserve">BKI </w:t>
      </w:r>
      <w:r w:rsidRPr="00FB2849">
        <w:rPr>
          <w:color w:val="000000"/>
        </w:rPr>
        <w:t>159.2-3: 389-403.</w:t>
      </w:r>
      <w:r w:rsidRPr="00FB2849">
        <w:rPr>
          <w:color w:val="000000"/>
        </w:rPr>
        <w:br/>
      </w:r>
      <w:r w:rsidRPr="00FB2849">
        <w:rPr>
          <w:color w:val="000000"/>
        </w:rPr>
        <w:tab/>
      </w:r>
      <w:r w:rsidRPr="00FB2849">
        <w:rPr>
          <w:b/>
          <w:color w:val="000000"/>
        </w:rPr>
        <w:t>photocopy and postcard; checked</w:t>
      </w:r>
    </w:p>
    <w:p w14:paraId="278FA63B" w14:textId="77777777" w:rsidR="00BD7EBA" w:rsidRPr="00FB2849" w:rsidRDefault="00BD7EBA" w:rsidP="002D3D3D">
      <w:pPr>
        <w:pStyle w:val="hangingindent"/>
        <w:tabs>
          <w:tab w:val="clear" w:pos="1440"/>
          <w:tab w:val="right" w:pos="9000"/>
        </w:tabs>
        <w:ind w:left="360" w:hanging="360"/>
        <w:rPr>
          <w:rFonts w:eastAsia="Gentium Basic" w:cs="Gentium Basic"/>
          <w:b/>
          <w:color w:val="000000"/>
        </w:rPr>
      </w:pPr>
      <w:r w:rsidRPr="00FB2849">
        <w:rPr>
          <w:rFonts w:eastAsia="Gentium Basic" w:cs="Gentium Basic"/>
          <w:color w:val="000000"/>
        </w:rPr>
        <w:t xml:space="preserve">van der Molen, Willem 2012:  “The Ramayana fragments in the Merapi Merbabu Collection”, unpublished paper presented at </w:t>
      </w:r>
      <w:r w:rsidRPr="00FB2849">
        <w:rPr>
          <w:color w:val="000000"/>
        </w:rPr>
        <w:t>the Indonesian Manuscript Project seminar held at the Tokyo University of Foreign Studies, Tokyo, 30 March 2012.</w:t>
      </w:r>
      <w:r w:rsidRPr="00FB2849">
        <w:rPr>
          <w:color w:val="000000"/>
        </w:rPr>
        <w:br/>
      </w:r>
      <w:r w:rsidRPr="00FB2849">
        <w:rPr>
          <w:color w:val="000000"/>
        </w:rPr>
        <w:tab/>
      </w:r>
      <w:r w:rsidRPr="00FB2849">
        <w:rPr>
          <w:b/>
          <w:color w:val="000000"/>
        </w:rPr>
        <w:t>Word document from author</w:t>
      </w:r>
    </w:p>
    <w:p w14:paraId="4CE8FC6D" w14:textId="77777777" w:rsidR="00BD7EBA" w:rsidRPr="000B15B0" w:rsidRDefault="00BD7EBA" w:rsidP="002D3D3D">
      <w:pPr>
        <w:pStyle w:val="hangingindent"/>
        <w:tabs>
          <w:tab w:val="clear" w:pos="1440"/>
          <w:tab w:val="right" w:pos="9000"/>
        </w:tabs>
        <w:ind w:left="360" w:hanging="360"/>
        <w:rPr>
          <w:rFonts w:eastAsia="Gentium Basic" w:cs="Gentium Basic"/>
          <w:b/>
          <w:color w:val="000000"/>
        </w:rPr>
      </w:pPr>
      <w:r w:rsidRPr="00FB2849">
        <w:rPr>
          <w:rFonts w:eastAsia="Gentium Basic" w:cs="Gentium Basic"/>
          <w:color w:val="000000"/>
        </w:rPr>
        <w:t xml:space="preserve">van Nooten, Barend A. 1973-74:  “The Bhagavad-gītā — a source of the Old-Javanese Rāmāyaṇa kakawin”, </w:t>
      </w:r>
      <w:r w:rsidRPr="00FB2849">
        <w:rPr>
          <w:rFonts w:eastAsia="Gentium Basic" w:cs="Gentium Basic"/>
          <w:i/>
          <w:iCs/>
          <w:color w:val="000000"/>
        </w:rPr>
        <w:t>JOIB</w:t>
      </w:r>
      <w:r w:rsidRPr="00FB2849">
        <w:rPr>
          <w:rFonts w:eastAsia="Gentium Basic" w:cs="Gentium Basic"/>
          <w:color w:val="000000"/>
        </w:rPr>
        <w:t xml:space="preserve"> 23: 143-54.</w:t>
      </w:r>
      <w:r>
        <w:rPr>
          <w:rFonts w:eastAsia="Gentium Basic" w:cs="Gentium Basic"/>
          <w:color w:val="000000"/>
        </w:rPr>
        <w:tab/>
      </w:r>
      <w:r>
        <w:rPr>
          <w:rFonts w:eastAsia="Gentium Basic" w:cs="Gentium Basic"/>
          <w:b/>
          <w:color w:val="000000"/>
        </w:rPr>
        <w:t>download (vol.)</w:t>
      </w:r>
    </w:p>
    <w:p w14:paraId="2128B705"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rPr>
        <w:t xml:space="preserve">Nihom, Max 1996:  “Old Javanese Rāmāyaṇa 25.25 and 24.117ab: a study in literature and Pāśupata Śaivism”, </w:t>
      </w:r>
      <w:r w:rsidRPr="00FB2849">
        <w:rPr>
          <w:i/>
          <w:color w:val="000000"/>
        </w:rPr>
        <w:t>AS</w:t>
      </w:r>
      <w:r w:rsidRPr="00FB2849">
        <w:rPr>
          <w:color w:val="000000"/>
        </w:rPr>
        <w:t xml:space="preserve"> 50: 653-71.</w:t>
      </w:r>
      <w:r w:rsidRPr="00FB2849">
        <w:rPr>
          <w:color w:val="000000"/>
        </w:rPr>
        <w:tab/>
      </w:r>
      <w:r>
        <w:rPr>
          <w:b/>
          <w:color w:val="000000"/>
        </w:rPr>
        <w:t>download</w:t>
      </w:r>
      <w:r w:rsidRPr="00FB2849">
        <w:rPr>
          <w:b/>
          <w:color w:val="000000"/>
        </w:rPr>
        <w:t>; checked</w:t>
      </w:r>
    </w:p>
    <w:p w14:paraId="3201F0FE" w14:textId="77777777" w:rsidR="00BD7EBA" w:rsidRPr="00FB2849" w:rsidRDefault="00BD7EBA" w:rsidP="002D3D3D">
      <w:pPr>
        <w:pStyle w:val="hangingindent"/>
        <w:tabs>
          <w:tab w:val="clear" w:pos="1440"/>
          <w:tab w:val="right" w:pos="9000"/>
        </w:tabs>
        <w:ind w:left="360" w:hanging="360"/>
        <w:rPr>
          <w:color w:val="000000"/>
          <w:szCs w:val="32"/>
        </w:rPr>
      </w:pPr>
      <w:r w:rsidRPr="00FB2849">
        <w:rPr>
          <w:color w:val="000000"/>
        </w:rPr>
        <w:t xml:space="preserve">Pigeaud, Theodore G. Th. 1967-80:  </w:t>
      </w:r>
      <w:r w:rsidRPr="00FB2849">
        <w:rPr>
          <w:i/>
          <w:color w:val="000000"/>
        </w:rPr>
        <w:t>Literature of Java: catalogue raisonné of Javanese manuscripts in the library of the University of Leiden</w:t>
      </w:r>
      <w:r w:rsidRPr="00FB2849">
        <w:rPr>
          <w:color w:val="000000"/>
        </w:rPr>
        <w:t xml:space="preserve">, 4 vols (Leiden: Koninklijk Instituut voor Taal-, Land-, en Volkenkunde), I (1967), </w:t>
      </w:r>
      <w:r w:rsidRPr="00FB2849">
        <w:rPr>
          <w:i/>
          <w:color w:val="000000"/>
        </w:rPr>
        <w:t>Synopsis of Javanese literature 900-1900 AD</w:t>
      </w:r>
      <w:r w:rsidRPr="00FB2849">
        <w:rPr>
          <w:color w:val="000000"/>
        </w:rPr>
        <w:t>.</w:t>
      </w:r>
      <w:r w:rsidRPr="00FB2849">
        <w:rPr>
          <w:color w:val="000000"/>
        </w:rPr>
        <w:br/>
      </w:r>
      <w:r w:rsidRPr="00FB2849">
        <w:rPr>
          <w:color w:val="000000"/>
        </w:rPr>
        <w:tab/>
      </w:r>
      <w:r w:rsidRPr="00FB2849">
        <w:rPr>
          <w:b/>
          <w:color w:val="000000"/>
        </w:rPr>
        <w:t>Bod.</w:t>
      </w:r>
      <w:r w:rsidRPr="00FB2849">
        <w:rPr>
          <w:color w:val="000000"/>
        </w:rPr>
        <w:t xml:space="preserve"> </w:t>
      </w:r>
      <w:r w:rsidRPr="00FB2849">
        <w:rPr>
          <w:b/>
          <w:color w:val="000000"/>
        </w:rPr>
        <w:t>Z. Cat. 362 [Special collections]; notes</w:t>
      </w:r>
    </w:p>
    <w:p w14:paraId="0F870044"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szCs w:val="32"/>
        </w:rPr>
        <w:t xml:space="preserve">Poerbatjaraka, R. Ng. 1926:  “De dateering van het Oud-Jav. Rāmāyaṇa”, in </w:t>
      </w:r>
      <w:r w:rsidRPr="00FB2849">
        <w:rPr>
          <w:i/>
          <w:color w:val="000000"/>
          <w:szCs w:val="32"/>
        </w:rPr>
        <w:t>Gedenkschrift uitgegeven ter gelegenheid van het 75-Jarig Bestaan op 4 Juni 1926</w:t>
      </w:r>
      <w:r w:rsidRPr="00FB2849">
        <w:rPr>
          <w:color w:val="000000"/>
          <w:szCs w:val="32"/>
        </w:rPr>
        <w:t>:</w:t>
      </w:r>
      <w:r w:rsidRPr="00FB2849">
        <w:rPr>
          <w:i/>
          <w:color w:val="000000"/>
          <w:szCs w:val="32"/>
        </w:rPr>
        <w:t xml:space="preserve"> </w:t>
      </w:r>
      <w:r w:rsidRPr="00FB2849">
        <w:rPr>
          <w:color w:val="000000"/>
          <w:szCs w:val="32"/>
        </w:rPr>
        <w:t xml:space="preserve">265-72, </w:t>
      </w:r>
      <w:r w:rsidRPr="00FB2849">
        <w:rPr>
          <w:rFonts w:eastAsia="MS Mincho"/>
          <w:color w:val="000000"/>
        </w:rPr>
        <w:t>Koninklijk Instituut voor Taal-, Land- en Volkenkunde (Netherlands) (‘</w:t>
      </w:r>
      <w:r w:rsidRPr="00FB2849">
        <w:rPr>
          <w:color w:val="000000"/>
          <w:szCs w:val="32"/>
        </w:rPr>
        <w:t>s</w:t>
      </w:r>
      <w:r w:rsidRPr="00FB2849">
        <w:rPr>
          <w:color w:val="000000"/>
          <w:szCs w:val="32"/>
        </w:rPr>
        <w:noBreakHyphen/>
        <w:t>Gravenhage: Martinus Nijhoff).</w:t>
      </w:r>
      <w:r w:rsidRPr="00FB2849">
        <w:rPr>
          <w:color w:val="000000"/>
          <w:szCs w:val="32"/>
        </w:rPr>
        <w:br/>
      </w:r>
      <w:r>
        <w:rPr>
          <w:color w:val="000000"/>
          <w:szCs w:val="32"/>
        </w:rPr>
        <w:t>[</w:t>
      </w:r>
      <w:r w:rsidRPr="00FA71D2">
        <w:rPr>
          <w:i/>
          <w:color w:val="000000"/>
          <w:szCs w:val="32"/>
        </w:rPr>
        <w:t xml:space="preserve">summarised in Hooykaas </w:t>
      </w:r>
      <w:r w:rsidRPr="00FA71D2">
        <w:rPr>
          <w:color w:val="000000"/>
          <w:szCs w:val="32"/>
        </w:rPr>
        <w:t>1958b</w:t>
      </w:r>
      <w:r w:rsidRPr="00FA71D2">
        <w:rPr>
          <w:i/>
          <w:color w:val="000000"/>
          <w:szCs w:val="32"/>
        </w:rPr>
        <w:t xml:space="preserve"> </w:t>
      </w:r>
      <w:r w:rsidRPr="00FA71D2">
        <w:rPr>
          <w:color w:val="000000"/>
          <w:szCs w:val="32"/>
        </w:rPr>
        <w:t>(</w:t>
      </w:r>
      <w:r w:rsidRPr="00FA71D2">
        <w:rPr>
          <w:i/>
          <w:color w:val="000000"/>
          <w:szCs w:val="32"/>
        </w:rPr>
        <w:t>“OJ Rām. an introduction”</w:t>
      </w:r>
      <w:r w:rsidRPr="00FA71D2">
        <w:rPr>
          <w:color w:val="000000"/>
          <w:szCs w:val="32"/>
        </w:rPr>
        <w:t>)</w:t>
      </w:r>
      <w:r>
        <w:rPr>
          <w:color w:val="000000"/>
          <w:szCs w:val="32"/>
        </w:rPr>
        <w:t>]</w:t>
      </w:r>
      <w:r w:rsidRPr="00FB2849">
        <w:rPr>
          <w:color w:val="000000"/>
          <w:szCs w:val="32"/>
        </w:rPr>
        <w:tab/>
      </w:r>
      <w:r w:rsidRPr="00FB2849">
        <w:rPr>
          <w:rFonts w:eastAsia="MS Mincho"/>
          <w:b/>
          <w:color w:val="000000"/>
        </w:rPr>
        <w:t xml:space="preserve"> BOD Nuneham 247193 d.126</w:t>
      </w:r>
    </w:p>
    <w:p w14:paraId="4921E8D3" w14:textId="0050EF93" w:rsidR="00BD7EBA" w:rsidRPr="00D679CA" w:rsidRDefault="00BD7EBA" w:rsidP="002D3D3D">
      <w:pPr>
        <w:pStyle w:val="hangingindent"/>
        <w:tabs>
          <w:tab w:val="clear" w:pos="1440"/>
          <w:tab w:val="right" w:pos="9000"/>
        </w:tabs>
        <w:ind w:left="360" w:hanging="360"/>
        <w:rPr>
          <w:b/>
          <w:color w:val="000000"/>
        </w:rPr>
      </w:pPr>
      <w:r w:rsidRPr="00FB2849">
        <w:rPr>
          <w:color w:val="000000"/>
        </w:rPr>
        <w:lastRenderedPageBreak/>
        <w:t xml:space="preserve">Poerbatjaraka, R. Ng. 1932:  “Het Oud-Javaansche Rāmāyaṇa”, </w:t>
      </w:r>
      <w:r w:rsidRPr="00FB2849">
        <w:rPr>
          <w:i/>
          <w:color w:val="000000"/>
        </w:rPr>
        <w:t xml:space="preserve">TITLV </w:t>
      </w:r>
      <w:r w:rsidRPr="00FB2849">
        <w:rPr>
          <w:color w:val="000000"/>
        </w:rPr>
        <w:t>72: 151-214.</w:t>
      </w:r>
      <w:r>
        <w:rPr>
          <w:color w:val="000000"/>
        </w:rPr>
        <w:br/>
      </w:r>
      <w:r>
        <w:rPr>
          <w:color w:val="000000"/>
        </w:rPr>
        <w:tab/>
      </w:r>
      <w:r>
        <w:rPr>
          <w:b/>
          <w:color w:val="000000"/>
        </w:rPr>
        <w:t>download (vol.)</w:t>
      </w:r>
    </w:p>
    <w:p w14:paraId="34EDC25E" w14:textId="77777777" w:rsidR="00BD7EBA" w:rsidRPr="00FB2849" w:rsidRDefault="00BD7EBA" w:rsidP="002D3D3D">
      <w:pPr>
        <w:pStyle w:val="hangingindent"/>
        <w:tabs>
          <w:tab w:val="clear" w:pos="1440"/>
          <w:tab w:val="right" w:pos="9000"/>
        </w:tabs>
        <w:ind w:left="360" w:hanging="360"/>
        <w:rPr>
          <w:b/>
          <w:color w:val="000000"/>
        </w:rPr>
      </w:pPr>
      <w:r w:rsidRPr="00FB2849">
        <w:rPr>
          <w:color w:val="000000"/>
        </w:rPr>
        <w:t xml:space="preserve">Robson, S.O. 1980:  “The </w:t>
      </w:r>
      <w:r w:rsidRPr="00FB2849">
        <w:rPr>
          <w:i/>
          <w:color w:val="000000"/>
        </w:rPr>
        <w:t>Rāmāyaṇa</w:t>
      </w:r>
      <w:r w:rsidRPr="00FB2849">
        <w:rPr>
          <w:color w:val="000000"/>
        </w:rPr>
        <w:t xml:space="preserve"> in early Java”, </w:t>
      </w:r>
      <w:r w:rsidRPr="00FB2849">
        <w:rPr>
          <w:i/>
          <w:color w:val="000000"/>
        </w:rPr>
        <w:t>South East Asian Review</w:t>
      </w:r>
      <w:r w:rsidRPr="00FB2849">
        <w:rPr>
          <w:color w:val="000000"/>
        </w:rPr>
        <w:t xml:space="preserve"> 5.2: 5-17</w:t>
      </w:r>
      <w:r w:rsidRPr="00FB2849">
        <w:rPr>
          <w:rFonts w:eastAsia="Gentium Basic" w:cs="Gentium Basic"/>
          <w:color w:val="000000"/>
        </w:rPr>
        <w:t xml:space="preserve"> [= </w:t>
      </w:r>
      <w:r w:rsidRPr="00FB2849">
        <w:rPr>
          <w:rFonts w:eastAsia="Gentium Basic" w:cs="Gentium Basic"/>
          <w:i/>
          <w:color w:val="000000"/>
        </w:rPr>
        <w:t>The Rāmāyaṇa in Southeast Asia,</w:t>
      </w:r>
      <w:r w:rsidRPr="00FB2849">
        <w:rPr>
          <w:rFonts w:eastAsia="Gentium Basic" w:cs="Gentium Basic"/>
          <w:color w:val="000000"/>
        </w:rPr>
        <w:t xml:space="preserve"> ed. S. Sahai]</w:t>
      </w:r>
      <w:r w:rsidRPr="00FB2849">
        <w:rPr>
          <w:color w:val="000000"/>
        </w:rPr>
        <w:t>.</w:t>
      </w:r>
      <w:r w:rsidRPr="00FB2849">
        <w:rPr>
          <w:color w:val="000000"/>
        </w:rPr>
        <w:tab/>
      </w:r>
      <w:r w:rsidRPr="00FB2849">
        <w:rPr>
          <w:b/>
          <w:color w:val="000000"/>
        </w:rPr>
        <w:t>offprint; studied</w:t>
      </w:r>
    </w:p>
    <w:p w14:paraId="20465037" w14:textId="77777777" w:rsidR="00BD7EBA" w:rsidRPr="00FB2849" w:rsidRDefault="00BD7EBA" w:rsidP="002D3D3D">
      <w:pPr>
        <w:pStyle w:val="hangingindent"/>
        <w:tabs>
          <w:tab w:val="clear" w:pos="1440"/>
          <w:tab w:val="right" w:pos="9000"/>
        </w:tabs>
        <w:ind w:left="360" w:hanging="360"/>
        <w:rPr>
          <w:rFonts w:eastAsia="Gentium Basic"/>
          <w:b/>
          <w:color w:val="000000"/>
        </w:rPr>
      </w:pPr>
      <w:r w:rsidRPr="00FB2849">
        <w:rPr>
          <w:rFonts w:eastAsia="Gentium Basic"/>
          <w:color w:val="000000"/>
        </w:rPr>
        <w:t xml:space="preserve">Robson, Stuart 2011:  “Hymns of Praise in Kakawins: the </w:t>
      </w:r>
      <w:r w:rsidRPr="00FB2849">
        <w:rPr>
          <w:rFonts w:eastAsia="Gentium Basic"/>
          <w:i/>
          <w:color w:val="000000"/>
        </w:rPr>
        <w:t>Rāmāyaṇa</w:t>
      </w:r>
      <w:r w:rsidRPr="00FB2849">
        <w:rPr>
          <w:rFonts w:eastAsia="Gentium Basic"/>
          <w:color w:val="000000"/>
        </w:rPr>
        <w:t xml:space="preserve"> and other examples”, in Acri, Creese and Griffiths 2011: 1-10.</w:t>
      </w:r>
      <w:r w:rsidRPr="00FB2849">
        <w:rPr>
          <w:rFonts w:eastAsia="Gentium Basic"/>
          <w:color w:val="000000"/>
        </w:rPr>
        <w:tab/>
      </w:r>
      <w:r w:rsidRPr="00FB2849">
        <w:rPr>
          <w:rFonts w:eastAsia="Gentium Basic"/>
          <w:b/>
          <w:color w:val="000000"/>
        </w:rPr>
        <w:t>own copy</w:t>
      </w:r>
    </w:p>
    <w:p w14:paraId="44800D12" w14:textId="77777777" w:rsidR="00BD7EBA" w:rsidRPr="00FB2849" w:rsidRDefault="00BD7EBA" w:rsidP="002D3D3D">
      <w:pPr>
        <w:pStyle w:val="hangingindent"/>
        <w:tabs>
          <w:tab w:val="clear" w:pos="1440"/>
          <w:tab w:val="right" w:pos="9000"/>
        </w:tabs>
        <w:ind w:left="360" w:hanging="360"/>
        <w:rPr>
          <w:color w:val="000000"/>
          <w:szCs w:val="26"/>
        </w:rPr>
      </w:pPr>
      <w:r w:rsidRPr="00FB2849">
        <w:rPr>
          <w:rFonts w:eastAsia="Gentium Basic"/>
          <w:color w:val="000000"/>
        </w:rPr>
        <w:t>Robson, Stuart 2018:  “The Rāmāyaṇa in Java and Bali: chapters from its literary history”, in Min and van der Molen 2018: 5-29.</w:t>
      </w:r>
      <w:r w:rsidRPr="00FB2849">
        <w:rPr>
          <w:rFonts w:eastAsia="Gentium Basic"/>
          <w:color w:val="000000"/>
        </w:rPr>
        <w:tab/>
      </w:r>
      <w:r w:rsidRPr="00FB2849">
        <w:rPr>
          <w:rFonts w:eastAsia="Gentium Basic"/>
          <w:b/>
          <w:color w:val="000000"/>
        </w:rPr>
        <w:t>download</w:t>
      </w:r>
    </w:p>
    <w:p w14:paraId="7F824320" w14:textId="77777777" w:rsidR="00BD7EBA" w:rsidRPr="00FB2849" w:rsidRDefault="00BD7EBA" w:rsidP="002D3D3D">
      <w:pPr>
        <w:pStyle w:val="hangingindent"/>
        <w:tabs>
          <w:tab w:val="clear" w:pos="1440"/>
          <w:tab w:val="right" w:pos="9000"/>
        </w:tabs>
        <w:ind w:left="360" w:hanging="360"/>
        <w:rPr>
          <w:color w:val="000000"/>
          <w:szCs w:val="26"/>
        </w:rPr>
      </w:pPr>
      <w:r w:rsidRPr="00FB2849">
        <w:rPr>
          <w:color w:val="000000"/>
          <w:szCs w:val="26"/>
        </w:rPr>
        <w:t>Santoso, Soewito 1980:  “The Old Javanese Rāmāyaṇa, its composer and composition”, in Raghavan 1980: 20-39.</w:t>
      </w:r>
      <w:r w:rsidRPr="00FB2849">
        <w:rPr>
          <w:color w:val="000000"/>
          <w:szCs w:val="26"/>
        </w:rPr>
        <w:tab/>
      </w:r>
      <w:r w:rsidRPr="00FB2849">
        <w:rPr>
          <w:b/>
          <w:color w:val="000000"/>
          <w:szCs w:val="26"/>
        </w:rPr>
        <w:t>own copy</w:t>
      </w:r>
    </w:p>
    <w:p w14:paraId="43562FCA" w14:textId="77777777" w:rsidR="00BD7EBA" w:rsidRPr="00FB2849" w:rsidRDefault="00BD7EBA" w:rsidP="002D3D3D">
      <w:pPr>
        <w:pStyle w:val="hangingindent"/>
        <w:tabs>
          <w:tab w:val="clear" w:pos="1440"/>
          <w:tab w:val="right" w:pos="9000"/>
        </w:tabs>
        <w:ind w:left="360" w:hanging="360"/>
        <w:rPr>
          <w:rFonts w:eastAsia="Times"/>
          <w:color w:val="000000"/>
        </w:rPr>
      </w:pPr>
      <w:r w:rsidRPr="00FB2849">
        <w:rPr>
          <w:color w:val="000000"/>
          <w:szCs w:val="26"/>
        </w:rPr>
        <w:t>Santoso, Soewito 1983:  “The Glory of Rama’s Crown”, in Srinivasa Iyengar 1983: 324-39.</w:t>
      </w:r>
      <w:r w:rsidRPr="00FB2849">
        <w:rPr>
          <w:rFonts w:eastAsia="MingLiU" w:cs="MingLiU"/>
          <w:color w:val="000000"/>
          <w:szCs w:val="26"/>
        </w:rPr>
        <w:br/>
      </w:r>
      <w:r w:rsidRPr="00FB2849">
        <w:rPr>
          <w:color w:val="000000"/>
          <w:szCs w:val="26"/>
        </w:rPr>
        <w:tab/>
      </w:r>
      <w:r w:rsidRPr="00FB2849">
        <w:rPr>
          <w:b/>
          <w:color w:val="000000"/>
          <w:szCs w:val="26"/>
        </w:rPr>
        <w:t>own copy</w:t>
      </w:r>
    </w:p>
    <w:p w14:paraId="5C743A50" w14:textId="77777777" w:rsidR="00BD7EBA" w:rsidRPr="00FB2849" w:rsidRDefault="00BD7EBA" w:rsidP="002D3D3D">
      <w:pPr>
        <w:pStyle w:val="hangingindent"/>
        <w:tabs>
          <w:tab w:val="clear" w:pos="1440"/>
          <w:tab w:val="right" w:pos="9000"/>
        </w:tabs>
        <w:ind w:left="360" w:hanging="360"/>
        <w:rPr>
          <w:color w:val="000000"/>
          <w:szCs w:val="26"/>
        </w:rPr>
      </w:pPr>
      <w:r w:rsidRPr="00FB2849">
        <w:rPr>
          <w:rFonts w:eastAsia="Times"/>
          <w:color w:val="000000"/>
        </w:rPr>
        <w:t xml:space="preserve">Saran, Malini 2005:  “The Ramayana in Indonesia: alternate tellings”, </w:t>
      </w:r>
      <w:r w:rsidRPr="00FB2849">
        <w:rPr>
          <w:rFonts w:eastAsia="Times"/>
          <w:i/>
          <w:color w:val="000000"/>
        </w:rPr>
        <w:t>India International Centre Quarterly</w:t>
      </w:r>
      <w:r w:rsidRPr="00FB2849">
        <w:rPr>
          <w:rFonts w:eastAsia="Times"/>
          <w:color w:val="000000"/>
        </w:rPr>
        <w:t xml:space="preserve"> (New Delhi) 31.4: 66-82.  </w:t>
      </w:r>
      <w:r w:rsidRPr="00FB2849">
        <w:rPr>
          <w:rFonts w:eastAsia="Times"/>
          <w:color w:val="000000"/>
        </w:rPr>
        <w:tab/>
      </w:r>
      <w:r w:rsidRPr="00FB2849">
        <w:rPr>
          <w:rFonts w:eastAsia="Times"/>
          <w:b/>
          <w:color w:val="000000"/>
        </w:rPr>
        <w:t>download</w:t>
      </w:r>
    </w:p>
    <w:p w14:paraId="71EDF869" w14:textId="664F7C72" w:rsidR="00BD7EBA" w:rsidRDefault="00BD7EBA" w:rsidP="002D3D3D">
      <w:pPr>
        <w:pStyle w:val="hangingindent"/>
        <w:tabs>
          <w:tab w:val="clear" w:pos="1440"/>
          <w:tab w:val="right" w:pos="9000"/>
        </w:tabs>
        <w:ind w:left="360" w:hanging="360"/>
        <w:rPr>
          <w:b/>
          <w:color w:val="000000"/>
        </w:rPr>
      </w:pPr>
      <w:r w:rsidRPr="00FB2849">
        <w:rPr>
          <w:color w:val="000000"/>
          <w:szCs w:val="26"/>
        </w:rPr>
        <w:t xml:space="preserve">Saran, Malini 2011:  “Preliminary notes on shared peculiarities of the </w:t>
      </w:r>
      <w:r w:rsidRPr="00FB2849">
        <w:rPr>
          <w:i/>
          <w:color w:val="000000"/>
          <w:szCs w:val="26"/>
        </w:rPr>
        <w:t>Rāmāyaṇa</w:t>
      </w:r>
      <w:r w:rsidRPr="00FB2849">
        <w:rPr>
          <w:color w:val="000000"/>
          <w:szCs w:val="26"/>
        </w:rPr>
        <w:t xml:space="preserve"> in 9th-century Tibet and Java”</w:t>
      </w:r>
      <w:r w:rsidRPr="00FB2849">
        <w:rPr>
          <w:color w:val="000000"/>
        </w:rPr>
        <w:t xml:space="preserve">, in ManjuShree, ed., </w:t>
      </w:r>
      <w:r w:rsidRPr="00FB2849">
        <w:rPr>
          <w:i/>
          <w:color w:val="000000"/>
        </w:rPr>
        <w:t>From beyond the eastern horizon: essays in honour of Professor Lokesh Chandra</w:t>
      </w:r>
      <w:r w:rsidRPr="00FB2849">
        <w:rPr>
          <w:color w:val="000000"/>
        </w:rPr>
        <w:t xml:space="preserve"> (New Delhi: Aditya Prakashan): 229-39.</w:t>
      </w:r>
      <w:r w:rsidRPr="00FB2849">
        <w:rPr>
          <w:color w:val="000000"/>
        </w:rPr>
        <w:tab/>
      </w:r>
      <w:r w:rsidR="00CC7A57">
        <w:rPr>
          <w:b/>
          <w:color w:val="000000"/>
        </w:rPr>
        <w:t>download</w:t>
      </w:r>
    </w:p>
    <w:p w14:paraId="515FBCD2" w14:textId="77777777" w:rsidR="00BD7EBA" w:rsidRPr="00FB2849" w:rsidRDefault="00BD7EBA" w:rsidP="002D3D3D">
      <w:pPr>
        <w:pStyle w:val="hangingindent"/>
        <w:tabs>
          <w:tab w:val="clear" w:pos="1440"/>
          <w:tab w:val="right" w:pos="9000"/>
        </w:tabs>
        <w:ind w:left="360" w:hanging="360"/>
        <w:rPr>
          <w:rFonts w:eastAsia="MS Mincho"/>
          <w:color w:val="000000"/>
        </w:rPr>
      </w:pPr>
      <w:r w:rsidRPr="00D0205F">
        <w:t>Saran, Malini 20</w:t>
      </w:r>
      <w:r>
        <w:t>21:  “The discourse on governance and ethics as a leitmotif in the Old Javanese Rāmāyaṇa or Rāmāyaṇa Kakawin”, in Dhar 2021a: 176-92.</w:t>
      </w:r>
      <w:r>
        <w:tab/>
      </w:r>
      <w:r>
        <w:rPr>
          <w:rFonts w:cs="Courier New"/>
          <w:b/>
          <w:lang w:val="en-US"/>
        </w:rPr>
        <w:t>own copy (vol.)</w:t>
      </w:r>
    </w:p>
    <w:p w14:paraId="60DB94AF" w14:textId="77777777" w:rsidR="00BD7EBA" w:rsidRPr="00FB2849" w:rsidRDefault="00BD7EBA" w:rsidP="002D3D3D">
      <w:pPr>
        <w:pStyle w:val="hangingindent"/>
        <w:tabs>
          <w:tab w:val="clear" w:pos="1440"/>
          <w:tab w:val="right" w:pos="9000"/>
        </w:tabs>
        <w:ind w:left="360" w:hanging="360"/>
        <w:rPr>
          <w:rFonts w:eastAsia="MS Mincho"/>
          <w:color w:val="000000"/>
        </w:rPr>
      </w:pPr>
      <w:r w:rsidRPr="00FB2849">
        <w:rPr>
          <w:rFonts w:eastAsia="MS Mincho"/>
          <w:color w:val="000000"/>
        </w:rPr>
        <w:t>Sarkar, Himansu Bhusan 1980:  “The migration of the Rāmāyaṇa story to Indonesia and some problems connected with the structure and contents of the Old Javanese Rāmāyaṇa”, in Raghavan 1980: 103-21.</w:t>
      </w:r>
      <w:r w:rsidRPr="00FB2849">
        <w:rPr>
          <w:rFonts w:eastAsia="MS Mincho"/>
          <w:color w:val="000000"/>
        </w:rPr>
        <w:tab/>
      </w:r>
      <w:r w:rsidRPr="00FB2849">
        <w:rPr>
          <w:rFonts w:eastAsia="MS Mincho"/>
          <w:b/>
          <w:color w:val="000000"/>
        </w:rPr>
        <w:t>own copy</w:t>
      </w:r>
    </w:p>
    <w:p w14:paraId="62E3F9F4" w14:textId="77777777" w:rsidR="00BD7EBA" w:rsidRPr="00FB2849" w:rsidRDefault="00BD7EBA" w:rsidP="002D3D3D">
      <w:pPr>
        <w:pStyle w:val="hangingindent"/>
        <w:tabs>
          <w:tab w:val="clear" w:pos="1440"/>
          <w:tab w:val="right" w:pos="9000"/>
        </w:tabs>
        <w:ind w:left="360" w:hanging="360"/>
        <w:rPr>
          <w:rFonts w:eastAsia="MS Mincho"/>
          <w:b/>
          <w:color w:val="000000"/>
        </w:rPr>
      </w:pPr>
      <w:r w:rsidRPr="00FB2849">
        <w:rPr>
          <w:rFonts w:eastAsia="MS Mincho"/>
          <w:color w:val="000000"/>
        </w:rPr>
        <w:t>Sarkar, Himansu Bhusan 1983:  “The Ramayana in South-east Asia: a general survey”, in Srinivasa Iyengar 1983: 206-20.</w:t>
      </w:r>
      <w:r w:rsidRPr="00FB2849">
        <w:rPr>
          <w:rFonts w:eastAsia="MS Mincho"/>
          <w:color w:val="000000"/>
        </w:rPr>
        <w:tab/>
      </w:r>
      <w:r w:rsidRPr="00FB2849">
        <w:rPr>
          <w:rFonts w:eastAsia="MS Mincho"/>
          <w:b/>
          <w:color w:val="000000"/>
        </w:rPr>
        <w:t>own copy</w:t>
      </w:r>
    </w:p>
    <w:p w14:paraId="5EF8F38F" w14:textId="77777777" w:rsidR="00BD7EBA" w:rsidRPr="00FB2849" w:rsidRDefault="00BD7EBA" w:rsidP="002D3D3D">
      <w:pPr>
        <w:pStyle w:val="hangingindent"/>
        <w:tabs>
          <w:tab w:val="clear" w:pos="1440"/>
          <w:tab w:val="right" w:pos="9000"/>
        </w:tabs>
        <w:rPr>
          <w:color w:val="000000"/>
        </w:rPr>
      </w:pPr>
      <w:r w:rsidRPr="00FB2849">
        <w:rPr>
          <w:color w:val="000000"/>
        </w:rPr>
        <w:t>Supomo, S. 2000:  “Kama in the Old Javanese kakawin”, in Lokesh Chandra 2000: 263-81.</w:t>
      </w:r>
    </w:p>
    <w:p w14:paraId="0FA4A0B3" w14:textId="77777777" w:rsidR="00BD7EBA" w:rsidRPr="00FB2849" w:rsidRDefault="00BD7EBA" w:rsidP="002D3D3D">
      <w:pPr>
        <w:pStyle w:val="hangingindent"/>
        <w:tabs>
          <w:tab w:val="clear" w:pos="1440"/>
          <w:tab w:val="right" w:pos="9000"/>
        </w:tabs>
        <w:rPr>
          <w:color w:val="000000"/>
        </w:rPr>
      </w:pPr>
      <w:r w:rsidRPr="00FB2849">
        <w:rPr>
          <w:color w:val="000000"/>
        </w:rPr>
        <w:t xml:space="preserve">Supomo, S. unpublished:  “The rendering of the </w:t>
      </w:r>
      <w:r w:rsidRPr="00FB2849">
        <w:rPr>
          <w:i/>
          <w:color w:val="000000"/>
        </w:rPr>
        <w:t xml:space="preserve">Mahābhārata </w:t>
      </w:r>
      <w:r w:rsidRPr="00FB2849">
        <w:rPr>
          <w:color w:val="000000"/>
        </w:rPr>
        <w:t xml:space="preserve"> and the</w:t>
      </w:r>
      <w:r w:rsidRPr="00FB2849">
        <w:rPr>
          <w:i/>
          <w:color w:val="000000"/>
        </w:rPr>
        <w:t xml:space="preserve"> Rāmāyaṇa</w:t>
      </w:r>
      <w:r w:rsidRPr="00FB2849">
        <w:rPr>
          <w:color w:val="000000"/>
        </w:rPr>
        <w:t xml:space="preserve"> into Old Javanese”   [</w:t>
      </w:r>
      <w:r w:rsidRPr="00FB2849">
        <w:rPr>
          <w:i/>
          <w:color w:val="000000"/>
        </w:rPr>
        <w:t>text of lecture</w:t>
      </w:r>
      <w:r w:rsidRPr="00FB2849">
        <w:rPr>
          <w:color w:val="000000"/>
        </w:rPr>
        <w:t>]</w:t>
      </w:r>
      <w:r w:rsidRPr="00FB2849">
        <w:rPr>
          <w:color w:val="000000"/>
        </w:rPr>
        <w:tab/>
      </w:r>
      <w:r w:rsidRPr="00FB2849">
        <w:rPr>
          <w:b/>
          <w:color w:val="000000"/>
        </w:rPr>
        <w:t>printout; checked</w:t>
      </w:r>
    </w:p>
    <w:p w14:paraId="39B5AE25" w14:textId="77777777" w:rsidR="00BD7EBA" w:rsidRPr="00FB2849" w:rsidRDefault="00BD7EBA" w:rsidP="002D3D3D">
      <w:pPr>
        <w:pStyle w:val="hangingindent"/>
        <w:tabs>
          <w:tab w:val="clear" w:pos="1440"/>
          <w:tab w:val="right" w:pos="9000"/>
        </w:tabs>
        <w:ind w:left="360" w:hanging="360"/>
        <w:rPr>
          <w:color w:val="000000"/>
        </w:rPr>
      </w:pPr>
      <w:r w:rsidRPr="00FB2849">
        <w:rPr>
          <w:rFonts w:eastAsia="Gentium Basic" w:cs="Gentium Basic"/>
          <w:color w:val="000000"/>
        </w:rPr>
        <w:t xml:space="preserve">Uhlenbeck, E.M. 1975:  “De interpretatie van de Oud-Javaanse Ramayana-kakawin”, </w:t>
      </w:r>
      <w:r w:rsidRPr="00FB2849">
        <w:rPr>
          <w:rFonts w:eastAsia="Gentium Basic" w:cs="Gentium Basic"/>
          <w:i/>
          <w:color w:val="000000"/>
        </w:rPr>
        <w:t>BKI</w:t>
      </w:r>
      <w:r w:rsidRPr="00FB2849">
        <w:rPr>
          <w:rFonts w:eastAsia="Gentium Basic" w:cs="Gentium Basic"/>
          <w:color w:val="000000"/>
        </w:rPr>
        <w:t xml:space="preserve"> 131.2/3: 195-213.</w:t>
      </w:r>
      <w:r w:rsidRPr="00FB2849">
        <w:rPr>
          <w:rFonts w:eastAsia="Gentium Basic" w:cs="Gentium Basic"/>
          <w:color w:val="000000"/>
        </w:rPr>
        <w:tab/>
      </w:r>
      <w:r w:rsidRPr="00FB2849">
        <w:rPr>
          <w:rFonts w:eastAsia="Gentium Basic" w:cs="Gentium Basic"/>
          <w:b/>
          <w:color w:val="000000"/>
        </w:rPr>
        <w:t>download</w:t>
      </w:r>
    </w:p>
    <w:p w14:paraId="09E6A759" w14:textId="77777777" w:rsidR="00BD7EBA" w:rsidRPr="00FB2849" w:rsidRDefault="00BD7EBA" w:rsidP="002D3D3D">
      <w:pPr>
        <w:pStyle w:val="hangingindent"/>
        <w:tabs>
          <w:tab w:val="clear" w:pos="1440"/>
          <w:tab w:val="right" w:pos="9000"/>
        </w:tabs>
        <w:ind w:left="360" w:hanging="360"/>
        <w:rPr>
          <w:b/>
          <w:color w:val="000000"/>
        </w:rPr>
      </w:pPr>
      <w:r w:rsidRPr="00FB2849">
        <w:rPr>
          <w:color w:val="000000"/>
        </w:rPr>
        <w:t xml:space="preserve">Uhlenbeck, E.M. 1989:  “The problem of interpolation in the old Javanese Ramayana Kakawin”, </w:t>
      </w:r>
      <w:r w:rsidRPr="00FB2849">
        <w:rPr>
          <w:i/>
          <w:color w:val="000000"/>
        </w:rPr>
        <w:t xml:space="preserve">BKI </w:t>
      </w:r>
      <w:r w:rsidRPr="00FB2849">
        <w:rPr>
          <w:color w:val="000000"/>
        </w:rPr>
        <w:t>145.2-3: 324-35.     [</w:t>
      </w:r>
      <w:r w:rsidRPr="00FB2849">
        <w:rPr>
          <w:i/>
          <w:color w:val="000000"/>
          <w:szCs w:val="32"/>
        </w:rPr>
        <w:t>on Kakawin 3.53-85</w:t>
      </w:r>
      <w:r w:rsidRPr="00FB2849">
        <w:rPr>
          <w:color w:val="000000"/>
          <w:szCs w:val="32"/>
        </w:rPr>
        <w:t>]</w:t>
      </w:r>
      <w:r w:rsidRPr="00FB2849">
        <w:rPr>
          <w:color w:val="000000"/>
        </w:rPr>
        <w:tab/>
      </w:r>
      <w:r w:rsidRPr="00FB2849">
        <w:rPr>
          <w:rFonts w:eastAsia="Gentium Basic"/>
          <w:b/>
          <w:color w:val="000000"/>
        </w:rPr>
        <w:t>download</w:t>
      </w:r>
      <w:r w:rsidRPr="00FB2849">
        <w:rPr>
          <w:b/>
          <w:color w:val="000000"/>
        </w:rPr>
        <w:t>; notes</w:t>
      </w:r>
    </w:p>
    <w:p w14:paraId="70AEB601" w14:textId="77777777" w:rsidR="00BD7EBA" w:rsidRPr="00FB2849" w:rsidRDefault="00BD7EBA" w:rsidP="002D3D3D">
      <w:pPr>
        <w:pStyle w:val="hangingindent"/>
        <w:tabs>
          <w:tab w:val="clear" w:pos="1440"/>
          <w:tab w:val="right" w:pos="9000"/>
        </w:tabs>
        <w:ind w:left="360" w:hanging="360"/>
        <w:rPr>
          <w:color w:val="000000"/>
          <w:szCs w:val="36"/>
        </w:rPr>
      </w:pPr>
      <w:r w:rsidRPr="00FB2849">
        <w:rPr>
          <w:color w:val="000000"/>
        </w:rPr>
        <w:t>Wieringa, Edwin P. 2018:  “The illustrated Asṭabrata [sic] in Pakualaman manuscript art”, in Ming and van der Molen 2018: 180-215.</w:t>
      </w:r>
      <w:r w:rsidRPr="00FB2849">
        <w:rPr>
          <w:color w:val="000000"/>
        </w:rPr>
        <w:tab/>
      </w:r>
      <w:r w:rsidRPr="00FB2849">
        <w:rPr>
          <w:b/>
          <w:color w:val="000000"/>
        </w:rPr>
        <w:t>download</w:t>
      </w:r>
    </w:p>
    <w:p w14:paraId="798938CC" w14:textId="77777777" w:rsidR="00BD7EBA" w:rsidRPr="00FB2849" w:rsidRDefault="00BD7EBA" w:rsidP="002D3D3D">
      <w:pPr>
        <w:pStyle w:val="hangingindent"/>
        <w:tabs>
          <w:tab w:val="clear" w:pos="1440"/>
          <w:tab w:val="right" w:pos="9000"/>
        </w:tabs>
        <w:ind w:left="360" w:hanging="360"/>
        <w:rPr>
          <w:color w:val="000000"/>
        </w:rPr>
      </w:pPr>
      <w:r w:rsidRPr="00FB2849">
        <w:rPr>
          <w:color w:val="000000"/>
          <w:szCs w:val="36"/>
        </w:rPr>
        <w:t xml:space="preserve">Wirjosuparto, Sutjipto and Raden Mas </w:t>
      </w:r>
      <w:r w:rsidRPr="00FB2849">
        <w:rPr>
          <w:color w:val="000000"/>
          <w:szCs w:val="32"/>
        </w:rPr>
        <w:t xml:space="preserve">1969:  </w:t>
      </w:r>
      <w:r w:rsidRPr="00FB2849">
        <w:rPr>
          <w:i/>
          <w:color w:val="000000"/>
          <w:szCs w:val="32"/>
        </w:rPr>
        <w:t>Rama stories in Indonesia</w:t>
      </w:r>
      <w:r w:rsidRPr="00FB2849">
        <w:rPr>
          <w:color w:val="000000"/>
          <w:szCs w:val="32"/>
        </w:rPr>
        <w:t xml:space="preserve"> (Djakarta: Bhratara).</w:t>
      </w:r>
      <w:r w:rsidRPr="00FB2849">
        <w:rPr>
          <w:color w:val="000000"/>
        </w:rPr>
        <w:br/>
      </w:r>
      <w:r w:rsidRPr="00FB2849">
        <w:rPr>
          <w:color w:val="000000"/>
          <w:szCs w:val="32"/>
        </w:rPr>
        <w:t xml:space="preserve">55 pp. </w:t>
      </w:r>
      <w:r w:rsidRPr="00FB2849">
        <w:rPr>
          <w:color w:val="000000"/>
          <w:szCs w:val="32"/>
        </w:rPr>
        <w:tab/>
      </w:r>
      <w:r w:rsidRPr="00FB2849">
        <w:rPr>
          <w:b/>
          <w:color w:val="000000"/>
          <w:szCs w:val="26"/>
        </w:rPr>
        <w:t>Toyo Bunko  nIX-7-E-23</w:t>
      </w:r>
    </w:p>
    <w:p w14:paraId="2054F4CE" w14:textId="048F1420" w:rsidR="00BD7EBA" w:rsidRPr="00FB2849" w:rsidRDefault="00BD7EBA" w:rsidP="002D3D3D">
      <w:pPr>
        <w:pStyle w:val="hangingindent"/>
        <w:tabs>
          <w:tab w:val="clear" w:pos="1440"/>
          <w:tab w:val="right" w:pos="9000"/>
        </w:tabs>
        <w:ind w:left="360" w:hanging="360"/>
        <w:rPr>
          <w:b/>
          <w:color w:val="000000"/>
        </w:rPr>
      </w:pPr>
      <w:r w:rsidRPr="00FB2849">
        <w:rPr>
          <w:color w:val="000000"/>
        </w:rPr>
        <w:t xml:space="preserve">Zoetmulder, P.J. 1974:  </w:t>
      </w:r>
      <w:r w:rsidRPr="00FB2849">
        <w:rPr>
          <w:i/>
          <w:color w:val="000000"/>
        </w:rPr>
        <w:t>Kalangwan: a survey of old Javanese literature,</w:t>
      </w:r>
      <w:r w:rsidRPr="00FB2849">
        <w:rPr>
          <w:color w:val="000000"/>
        </w:rPr>
        <w:t xml:space="preserve"> Kon. Inst. voor Taal-, Land- en Volkenkunde, Translation Series 16 (The Hague: Martinus Nijhoff).</w:t>
      </w:r>
      <w:r w:rsidRPr="00FB2849">
        <w:rPr>
          <w:color w:val="000000"/>
        </w:rPr>
        <w:br/>
      </w:r>
      <w:r w:rsidRPr="00FB2849">
        <w:rPr>
          <w:color w:val="000000"/>
        </w:rPr>
        <w:tab/>
      </w:r>
      <w:r w:rsidRPr="00FB2849">
        <w:rPr>
          <w:b/>
          <w:color w:val="000000"/>
        </w:rPr>
        <w:t>Bod. (Nuneham) 24712 d. 233/16;</w:t>
      </w:r>
      <w:r w:rsidR="00083D3C">
        <w:rPr>
          <w:b/>
          <w:color w:val="000000"/>
        </w:rPr>
        <w:t xml:space="preserve"> scan of</w:t>
      </w:r>
      <w:r w:rsidRPr="00FB2849">
        <w:rPr>
          <w:b/>
          <w:color w:val="000000"/>
        </w:rPr>
        <w:t xml:space="preserve"> pp. 83-87 and 217-33 </w:t>
      </w:r>
    </w:p>
    <w:p w14:paraId="76403EB3" w14:textId="39384938" w:rsidR="00BD7EBA" w:rsidRPr="00826CE9" w:rsidRDefault="00BD7EBA" w:rsidP="00BD7EBA">
      <w:pPr>
        <w:tabs>
          <w:tab w:val="left" w:pos="720"/>
          <w:tab w:val="right" w:pos="8986"/>
        </w:tabs>
        <w:spacing w:before="240" w:after="80"/>
        <w:ind w:left="360" w:hanging="360"/>
        <w:rPr>
          <w:color w:val="000000"/>
          <w:szCs w:val="26"/>
          <w:lang w:bidi="x-none"/>
        </w:rPr>
      </w:pPr>
      <w:r w:rsidRPr="00FB2849">
        <w:rPr>
          <w:rFonts w:cs="Gentium Basic"/>
          <w:b/>
          <w:color w:val="000000"/>
        </w:rPr>
        <w:t>notes</w:t>
      </w:r>
      <w:r w:rsidRPr="00FB2849">
        <w:rPr>
          <w:b/>
          <w:color w:val="000000"/>
        </w:rPr>
        <w:tab/>
      </w:r>
      <w:r w:rsidRPr="00FB2849">
        <w:rPr>
          <w:color w:val="000000"/>
        </w:rPr>
        <w:t>text formerly attributed to Yogīśvara</w:t>
      </w:r>
      <w:r>
        <w:rPr>
          <w:color w:val="000000"/>
        </w:rPr>
        <w:t xml:space="preserve"> (not in fact a proper name but a title for a scholar)</w:t>
      </w:r>
      <w:r w:rsidRPr="00FB2849">
        <w:rPr>
          <w:b/>
          <w:color w:val="000000"/>
        </w:rPr>
        <w:t>;</w:t>
      </w:r>
      <w:r w:rsidRPr="00FB2849">
        <w:rPr>
          <w:color w:val="000000"/>
        </w:rPr>
        <w:t xml:space="preserve"> </w:t>
      </w:r>
      <w:r w:rsidRPr="00FB2849">
        <w:rPr>
          <w:color w:val="000000"/>
          <w:szCs w:val="26"/>
        </w:rPr>
        <w:t xml:space="preserve">Khanna and Saran 1993 </w:t>
      </w:r>
      <w:r w:rsidRPr="00FB2849">
        <w:rPr>
          <w:color w:val="000000"/>
          <w:szCs w:val="26"/>
          <w:lang w:bidi="x-none"/>
        </w:rPr>
        <w:t xml:space="preserve">explore various Indian sources for Kakawin in addition to Bhaṭṭi (cf. </w:t>
      </w:r>
      <w:r w:rsidRPr="00FB2849">
        <w:rPr>
          <w:color w:val="000000"/>
          <w:szCs w:val="22"/>
        </w:rPr>
        <w:t xml:space="preserve">Saran and Khanna 2004: 93-95); the author is clearly indebted to Daṇḍin’s </w:t>
      </w:r>
      <w:r w:rsidRPr="00FB2849">
        <w:rPr>
          <w:i/>
          <w:color w:val="000000"/>
          <w:szCs w:val="22"/>
        </w:rPr>
        <w:t>Kāvyādarśa</w:t>
      </w:r>
      <w:r w:rsidRPr="00FB2849">
        <w:rPr>
          <w:color w:val="000000"/>
          <w:szCs w:val="22"/>
        </w:rPr>
        <w:t xml:space="preserve">. Among the metres used are </w:t>
      </w:r>
      <w:r w:rsidRPr="00FB2849">
        <w:rPr>
          <w:i/>
          <w:color w:val="000000"/>
          <w:szCs w:val="22"/>
        </w:rPr>
        <w:t xml:space="preserve">śārdūlavikrīḍita </w:t>
      </w:r>
      <w:r w:rsidRPr="00FB2849">
        <w:rPr>
          <w:color w:val="000000"/>
          <w:szCs w:val="22"/>
        </w:rPr>
        <w:t>and</w:t>
      </w:r>
      <w:r w:rsidRPr="00FB2849">
        <w:rPr>
          <w:i/>
          <w:color w:val="000000"/>
          <w:szCs w:val="22"/>
        </w:rPr>
        <w:t xml:space="preserve"> sragdharā.</w:t>
      </w:r>
      <w:r>
        <w:rPr>
          <w:color w:val="000000"/>
          <w:szCs w:val="22"/>
        </w:rPr>
        <w:t xml:space="preserve">  Unlike subsequent epic </w:t>
      </w:r>
      <w:r>
        <w:rPr>
          <w:i/>
          <w:color w:val="000000"/>
          <w:szCs w:val="22"/>
        </w:rPr>
        <w:t>kakawins</w:t>
      </w:r>
      <w:r>
        <w:rPr>
          <w:color w:val="000000"/>
          <w:szCs w:val="22"/>
        </w:rPr>
        <w:t xml:space="preserve"> it is not prefaced by an invocation (perhaps an indication that it was composed before that conventions was established).  It</w:t>
      </w:r>
      <w:r w:rsidR="0052159D">
        <w:rPr>
          <w:color w:val="000000"/>
          <w:szCs w:val="22"/>
        </w:rPr>
        <w:t xml:space="preserve"> is</w:t>
      </w:r>
      <w:r>
        <w:rPr>
          <w:color w:val="000000"/>
          <w:szCs w:val="22"/>
        </w:rPr>
        <w:t xml:space="preserve"> refer</w:t>
      </w:r>
      <w:r w:rsidR="0052159D">
        <w:rPr>
          <w:color w:val="000000"/>
          <w:szCs w:val="22"/>
        </w:rPr>
        <w:t>red</w:t>
      </w:r>
      <w:r>
        <w:rPr>
          <w:color w:val="000000"/>
          <w:szCs w:val="22"/>
        </w:rPr>
        <w:t xml:space="preserve"> to within the Uttarakāṇḍa as a </w:t>
      </w:r>
      <w:r>
        <w:rPr>
          <w:i/>
          <w:color w:val="000000"/>
          <w:szCs w:val="22"/>
        </w:rPr>
        <w:t xml:space="preserve">kidung, </w:t>
      </w:r>
      <w:r>
        <w:rPr>
          <w:color w:val="000000"/>
          <w:szCs w:val="22"/>
        </w:rPr>
        <w:t>‘song’ (Zoetmulder 1974: 144).</w:t>
      </w:r>
    </w:p>
    <w:p w14:paraId="19B25E41" w14:textId="77777777" w:rsidR="00BD7EBA" w:rsidRPr="00FB2849" w:rsidRDefault="00BD7EBA" w:rsidP="00BD7EBA">
      <w:pPr>
        <w:tabs>
          <w:tab w:val="right" w:pos="9000"/>
        </w:tabs>
        <w:spacing w:after="80"/>
        <w:ind w:left="360" w:hanging="360"/>
        <w:rPr>
          <w:color w:val="000000"/>
          <w:szCs w:val="26"/>
        </w:rPr>
      </w:pPr>
      <w:r w:rsidRPr="00FB2849">
        <w:rPr>
          <w:i/>
          <w:color w:val="000000"/>
          <w:szCs w:val="26"/>
        </w:rPr>
        <w:lastRenderedPageBreak/>
        <w:t>MB</w:t>
      </w:r>
      <w:r w:rsidRPr="00FB2849">
        <w:rPr>
          <w:color w:val="000000"/>
          <w:szCs w:val="26"/>
        </w:rPr>
        <w:t xml:space="preserve">  —  Fairly standard plot outline.  Few conversations, but some lengthy nature descriptions.  Some extended narrative, but often a brief summary / skeleton relying on audience’s knowledge / ? reciter’s improvisation for detail: e.g. no mention of Mantharā’s role, except that Kaikeyī is said (3.7) to rely too much ‘on the words of a suitor’; no mention of visit by Rāma to Bharadvāja, but the sage’s miraculous entertainment of Bharata’s army is narrated (3.37-39).  This feature is less apparent in the second half of the text.</w:t>
      </w:r>
    </w:p>
    <w:p w14:paraId="6AD69597" w14:textId="77777777" w:rsidR="00BD7EBA" w:rsidRPr="00FB2849" w:rsidRDefault="00BD7EBA" w:rsidP="00BD7EBA">
      <w:pPr>
        <w:tabs>
          <w:tab w:val="right" w:pos="9000"/>
        </w:tabs>
        <w:spacing w:after="80"/>
        <w:ind w:left="360" w:hanging="360"/>
        <w:rPr>
          <w:color w:val="000000"/>
          <w:szCs w:val="26"/>
        </w:rPr>
      </w:pPr>
      <w:r w:rsidRPr="00FB2849">
        <w:rPr>
          <w:color w:val="000000"/>
          <w:szCs w:val="26"/>
        </w:rPr>
        <w:t xml:space="preserve">Editions by Kern, Santoso and Poerbatjaraka all based on mss from Bali and the courts of Central Java; however a complete ms. and eight fragments/excerpts in the </w:t>
      </w:r>
      <w:r w:rsidRPr="00FB2849">
        <w:rPr>
          <w:color w:val="000000"/>
        </w:rPr>
        <w:t>Merapi Merbabu Collection now in the Perpustakaan Nasional are known and originated from the Merapi Merbabu area of Central Java show that familiarity with it was more widely diffused (van der Molen 2012).</w:t>
      </w:r>
    </w:p>
    <w:p w14:paraId="4535A19D"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Robson 1980 argues that the OJ </w:t>
      </w:r>
      <w:r w:rsidRPr="00FB2849">
        <w:rPr>
          <w:i/>
          <w:color w:val="000000"/>
        </w:rPr>
        <w:t xml:space="preserve">kakawin </w:t>
      </w:r>
      <w:r w:rsidRPr="00FB2849">
        <w:rPr>
          <w:color w:val="000000"/>
        </w:rPr>
        <w:t xml:space="preserve">celebrated the victory of central Java’s Śaiva rulers over the Buddhist Śailendra dynasty, which ruled in the 8th and early 9th centuries.  He also derives the </w:t>
      </w:r>
      <w:r w:rsidRPr="00FB2849">
        <w:rPr>
          <w:color w:val="000000"/>
          <w:szCs w:val="26"/>
        </w:rPr>
        <w:t xml:space="preserve">Prambanan reliefs not from </w:t>
      </w:r>
      <w:r w:rsidRPr="00FB2849">
        <w:rPr>
          <w:i/>
          <w:color w:val="000000"/>
          <w:szCs w:val="26"/>
        </w:rPr>
        <w:t>Kakawin</w:t>
      </w:r>
      <w:r w:rsidRPr="00FB2849">
        <w:rPr>
          <w:color w:val="000000"/>
          <w:szCs w:val="26"/>
        </w:rPr>
        <w:t xml:space="preserve"> but from </w:t>
      </w:r>
      <w:r w:rsidRPr="00FB2849">
        <w:rPr>
          <w:i/>
          <w:color w:val="000000"/>
          <w:szCs w:val="26"/>
        </w:rPr>
        <w:t>proto-HSR</w:t>
      </w:r>
      <w:r w:rsidRPr="00FB2849">
        <w:rPr>
          <w:color w:val="000000"/>
          <w:szCs w:val="26"/>
        </w:rPr>
        <w:t xml:space="preserve"> (</w:t>
      </w:r>
      <w:r w:rsidRPr="00FB2849">
        <w:rPr>
          <w:color w:val="000000"/>
        </w:rPr>
        <w:t xml:space="preserve">Robson 1980: 12-13 (unlike Panataran reliefs, which do represent </w:t>
      </w:r>
      <w:r w:rsidRPr="00FB2849">
        <w:rPr>
          <w:i/>
          <w:color w:val="000000"/>
        </w:rPr>
        <w:t>Kakawin</w:t>
      </w:r>
      <w:r w:rsidRPr="00FB2849">
        <w:rPr>
          <w:color w:val="000000"/>
        </w:rPr>
        <w:t>, so it had by that time become the predominant version).</w:t>
      </w:r>
    </w:p>
    <w:p w14:paraId="3585E345" w14:textId="77777777" w:rsidR="00BD7EBA" w:rsidRPr="00FB2849" w:rsidRDefault="00BD7EBA" w:rsidP="00C91F2D">
      <w:pPr>
        <w:tabs>
          <w:tab w:val="left" w:pos="720"/>
          <w:tab w:val="right" w:pos="8986"/>
        </w:tabs>
        <w:spacing w:before="240" w:after="80"/>
        <w:ind w:left="360" w:hanging="360"/>
        <w:rPr>
          <w:color w:val="000000"/>
        </w:rPr>
      </w:pPr>
      <w:r w:rsidRPr="00FB2849">
        <w:rPr>
          <w:b/>
          <w:color w:val="000000"/>
        </w:rPr>
        <w:t>Raghavan 1975: 92-93</w:t>
      </w:r>
      <w:r w:rsidRPr="00FB2849">
        <w:rPr>
          <w:color w:val="000000"/>
        </w:rPr>
        <w:t xml:space="preserve"> – </w:t>
      </w:r>
      <w:r w:rsidRPr="00FB2849">
        <w:rPr>
          <w:color w:val="000000"/>
        </w:rPr>
        <w:br/>
        <w:t>“The following peculiarities show that Bhaṭṭi is not the only source of the OJR:</w:t>
      </w:r>
      <w:r w:rsidRPr="00FB2849">
        <w:rPr>
          <w:color w:val="000000"/>
        </w:rPr>
        <w:br/>
      </w:r>
      <w:r w:rsidRPr="00FB2849">
        <w:rPr>
          <w:color w:val="000000"/>
        </w:rPr>
        <w:tab/>
        <w:t xml:space="preserve">(i) Regarding Śabarī, the woman-ascetic whom Rāma meets, a </w:t>
      </w:r>
      <w:r w:rsidRPr="00FB2849">
        <w:rPr>
          <w:i/>
          <w:color w:val="000000"/>
        </w:rPr>
        <w:t>fantastic story is given</w:t>
      </w:r>
      <w:r w:rsidRPr="00FB2849">
        <w:rPr>
          <w:color w:val="000000"/>
        </w:rPr>
        <w:t xml:space="preserve"> of how in Viṣṇu’s incarnation as the Boar (Varāha), Viṣṇu swallowed her garland and consequently died; she in turn, ate his corpse and became dark in her face.  When Rāma came, he made her face clear again.</w:t>
      </w:r>
      <w:r w:rsidRPr="00FB2849">
        <w:rPr>
          <w:color w:val="000000"/>
        </w:rPr>
        <w:br/>
      </w:r>
      <w:r w:rsidRPr="00FB2849">
        <w:rPr>
          <w:color w:val="000000"/>
        </w:rPr>
        <w:tab/>
        <w:t>(ii) Svayamprabhā is related to the demons and she deceives the monkeys.</w:t>
      </w:r>
      <w:r w:rsidRPr="00FB2849">
        <w:rPr>
          <w:color w:val="000000"/>
        </w:rPr>
        <w:br/>
      </w:r>
      <w:r w:rsidRPr="00FB2849">
        <w:rPr>
          <w:color w:val="000000"/>
        </w:rPr>
        <w:tab/>
        <w:t>. . .  . . .</w:t>
      </w:r>
      <w:r w:rsidRPr="00FB2849">
        <w:rPr>
          <w:color w:val="000000"/>
        </w:rPr>
        <w:br/>
      </w:r>
      <w:r w:rsidRPr="00FB2849">
        <w:rPr>
          <w:color w:val="000000"/>
        </w:rPr>
        <w:tab/>
        <w:t xml:space="preserve">(xiii) In Sītā’s fire-ordeal, </w:t>
      </w:r>
      <w:r w:rsidRPr="00FB2849">
        <w:rPr>
          <w:i/>
          <w:color w:val="000000"/>
        </w:rPr>
        <w:t>Fire is changed into a golden lotus.</w:t>
      </w:r>
      <w:r w:rsidRPr="00FB2849">
        <w:rPr>
          <w:color w:val="000000"/>
          <w:vertAlign w:val="superscript"/>
        </w:rPr>
        <w:t>1</w:t>
      </w:r>
      <w:r w:rsidRPr="00FB2849">
        <w:rPr>
          <w:color w:val="000000"/>
        </w:rPr>
        <w:br/>
      </w:r>
      <w:r w:rsidRPr="00FB2849">
        <w:rPr>
          <w:color w:val="000000"/>
        </w:rPr>
        <w:tab/>
      </w:r>
      <w:r w:rsidRPr="00FB2849">
        <w:rPr>
          <w:color w:val="000000"/>
          <w:sz w:val="22"/>
        </w:rPr>
        <w:t>1. A golden lotus is introduced here in Thai, as we have seen, in a different way</w:t>
      </w:r>
      <w:r w:rsidRPr="00FB2849">
        <w:rPr>
          <w:i/>
          <w:color w:val="000000"/>
          <w:sz w:val="22"/>
        </w:rPr>
        <w:t>.</w:t>
      </w:r>
    </w:p>
    <w:p w14:paraId="6C6CA2BC" w14:textId="77777777" w:rsidR="00BD7EBA" w:rsidRPr="00FB2849" w:rsidRDefault="00BD7EBA" w:rsidP="00C91F2D">
      <w:pPr>
        <w:tabs>
          <w:tab w:val="left" w:pos="1440"/>
          <w:tab w:val="right" w:pos="8986"/>
        </w:tabs>
        <w:spacing w:before="240" w:after="80"/>
        <w:ind w:left="360" w:hanging="360"/>
        <w:rPr>
          <w:color w:val="000000"/>
          <w:szCs w:val="26"/>
        </w:rPr>
      </w:pPr>
      <w:r w:rsidRPr="00FB2849">
        <w:rPr>
          <w:b/>
          <w:color w:val="000000"/>
          <w:szCs w:val="26"/>
        </w:rPr>
        <w:t xml:space="preserve">notes from/about Santoso, </w:t>
      </w:r>
      <w:r w:rsidRPr="00FB2849">
        <w:rPr>
          <w:b/>
          <w:i/>
          <w:color w:val="000000"/>
          <w:szCs w:val="26"/>
        </w:rPr>
        <w:t>Ramayana Kakawin</w:t>
      </w:r>
      <w:r w:rsidRPr="00FB2849">
        <w:rPr>
          <w:color w:val="000000"/>
          <w:szCs w:val="26"/>
        </w:rPr>
        <w:t xml:space="preserve">: </w:t>
      </w:r>
      <w:r w:rsidRPr="00FB2849">
        <w:rPr>
          <w:rFonts w:cs="Times"/>
          <w:color w:val="000000"/>
          <w:szCs w:val="26"/>
        </w:rPr>
        <w:br/>
      </w:r>
      <w:r w:rsidRPr="00FB2849">
        <w:rPr>
          <w:color w:val="000000"/>
          <w:szCs w:val="26"/>
        </w:rPr>
        <w:t>particularly relevant: pp. vii-x, 12-12, 17-18, 24-25, 28-32 and 838-44;</w:t>
      </w:r>
    </w:p>
    <w:p w14:paraId="1EABE9E1" w14:textId="77777777" w:rsidR="00BD7EBA" w:rsidRPr="00FB2849" w:rsidRDefault="00BD7EBA" w:rsidP="00BD7EBA">
      <w:pPr>
        <w:tabs>
          <w:tab w:val="left" w:pos="1440"/>
          <w:tab w:val="right" w:pos="8986"/>
        </w:tabs>
        <w:spacing w:after="80"/>
        <w:ind w:left="720" w:hanging="720"/>
        <w:rPr>
          <w:rFonts w:eastAsia="Gentium"/>
          <w:color w:val="000000"/>
          <w:szCs w:val="26"/>
        </w:rPr>
      </w:pPr>
      <w:r w:rsidRPr="00FB2849">
        <w:rPr>
          <w:color w:val="000000"/>
          <w:szCs w:val="26"/>
        </w:rPr>
        <w:t>Janaka first mentioned at II.49 and Sītā clearly his natural daughter at II.51</w:t>
      </w:r>
    </w:p>
    <w:p w14:paraId="44381FA6" w14:textId="77777777" w:rsidR="00BD7EBA" w:rsidRPr="00FB2849" w:rsidRDefault="00BD7EBA" w:rsidP="00BD7EBA">
      <w:pPr>
        <w:tabs>
          <w:tab w:val="left" w:pos="1440"/>
          <w:tab w:val="right" w:pos="8986"/>
        </w:tabs>
        <w:spacing w:after="80"/>
        <w:ind w:left="360" w:hanging="360"/>
        <w:rPr>
          <w:color w:val="000000"/>
          <w:szCs w:val="26"/>
        </w:rPr>
      </w:pPr>
      <w:r w:rsidRPr="00FB2849">
        <w:rPr>
          <w:rFonts w:eastAsia="Gentium"/>
          <w:color w:val="000000"/>
          <w:szCs w:val="26"/>
        </w:rPr>
        <w:t>“</w:t>
      </w:r>
      <w:r w:rsidRPr="00FB2849">
        <w:rPr>
          <w:color w:val="000000"/>
          <w:szCs w:val="26"/>
        </w:rPr>
        <w:t>The common view on the date of the Rāmāyaṇa Kakawin at present is that it was written at the period of King Balituṅ’s reign (898-930 A.D.), ending the controversy existing for more than half a century.  However, the present author is not entirely satisfied with it, because the scholars concerned overlook one thing, that is the fact that the Rāmāyaṇa Kakawin is a product of continuous reshaping and remodelling.”</w:t>
      </w:r>
      <w:r w:rsidRPr="00FB2849">
        <w:rPr>
          <w:color w:val="000000"/>
          <w:szCs w:val="26"/>
        </w:rPr>
        <w:tab/>
        <w:t>(p. 17)</w:t>
      </w:r>
    </w:p>
    <w:p w14:paraId="38230503" w14:textId="77777777" w:rsidR="00BD7EBA" w:rsidRPr="00FB2849" w:rsidRDefault="00BD7EBA" w:rsidP="00BD7EBA">
      <w:pPr>
        <w:tabs>
          <w:tab w:val="left" w:pos="1440"/>
          <w:tab w:val="right" w:pos="8986"/>
        </w:tabs>
        <w:spacing w:after="80"/>
        <w:ind w:left="360" w:hanging="360"/>
        <w:rPr>
          <w:rFonts w:eastAsia="Gentium"/>
          <w:color w:val="000000"/>
          <w:szCs w:val="26"/>
        </w:rPr>
      </w:pPr>
      <w:r w:rsidRPr="00FB2849">
        <w:rPr>
          <w:color w:val="000000"/>
          <w:szCs w:val="26"/>
        </w:rPr>
        <w:t xml:space="preserve">Santoso affirms (p. 18) that the </w:t>
      </w:r>
      <w:r w:rsidRPr="00FB2849">
        <w:rPr>
          <w:i/>
          <w:color w:val="000000"/>
          <w:szCs w:val="26"/>
        </w:rPr>
        <w:t>Bhaṭṭikāvya</w:t>
      </w:r>
      <w:r w:rsidRPr="00FB2849">
        <w:rPr>
          <w:color w:val="000000"/>
          <w:szCs w:val="26"/>
        </w:rPr>
        <w:t xml:space="preserve"> “had been followed by the Javanese author right to the end” against the view of Hooykaas (followed by Zoetmulder and Uhlenbeck) and claims that Bulcke in conversation agreed.</w:t>
      </w:r>
    </w:p>
    <w:p w14:paraId="32841889" w14:textId="77777777" w:rsidR="00BD7EBA" w:rsidRPr="00FB2849" w:rsidRDefault="00BD7EBA" w:rsidP="00BD7EBA">
      <w:pPr>
        <w:tabs>
          <w:tab w:val="left" w:pos="1440"/>
          <w:tab w:val="right" w:pos="8986"/>
        </w:tabs>
        <w:spacing w:after="80"/>
        <w:ind w:left="360" w:hanging="360"/>
        <w:rPr>
          <w:color w:val="000000"/>
          <w:szCs w:val="26"/>
        </w:rPr>
      </w:pPr>
      <w:r w:rsidRPr="00FB2849">
        <w:rPr>
          <w:rFonts w:eastAsia="Gentium"/>
          <w:color w:val="000000"/>
          <w:szCs w:val="26"/>
        </w:rPr>
        <w:t>“</w:t>
      </w:r>
      <w:r w:rsidRPr="00FB2849">
        <w:rPr>
          <w:color w:val="000000"/>
          <w:szCs w:val="26"/>
        </w:rPr>
        <w:t>some part of the RK must have been younger than the Rāmāyaṇa proper, and that those parts are the result of rewriting and reshaping which took place from the time of Balituṅ’s reign to the end of Hayam-Wuruk’s reign (900-1400 A.D.)”</w:t>
      </w:r>
      <w:r w:rsidRPr="00FB2849">
        <w:rPr>
          <w:color w:val="000000"/>
          <w:szCs w:val="26"/>
        </w:rPr>
        <w:tab/>
        <w:t>(p. 24)</w:t>
      </w:r>
    </w:p>
    <w:p w14:paraId="10AE0E73" w14:textId="77777777" w:rsidR="00BD7EBA" w:rsidRPr="00FB2849" w:rsidRDefault="00BD7EBA" w:rsidP="00BD7EBA">
      <w:pPr>
        <w:tabs>
          <w:tab w:val="left" w:pos="1440"/>
          <w:tab w:val="right" w:pos="8986"/>
        </w:tabs>
        <w:spacing w:after="80"/>
        <w:ind w:left="360" w:hanging="360"/>
        <w:rPr>
          <w:b/>
          <w:color w:val="000000"/>
          <w:szCs w:val="26"/>
        </w:rPr>
      </w:pPr>
      <w:r w:rsidRPr="00FB2849">
        <w:rPr>
          <w:color w:val="000000"/>
          <w:szCs w:val="26"/>
        </w:rPr>
        <w:t>He argues (pp. 24-26) that Yogīśvara is a title rather than a name and so the author is unknown.</w:t>
      </w:r>
    </w:p>
    <w:p w14:paraId="006CFA9E" w14:textId="77777777" w:rsidR="00BD7EBA" w:rsidRPr="00FB2849" w:rsidRDefault="00BD7EBA" w:rsidP="00C91F2D">
      <w:pPr>
        <w:keepNext/>
        <w:tabs>
          <w:tab w:val="left" w:pos="1440"/>
          <w:tab w:val="right" w:pos="8986"/>
        </w:tabs>
        <w:spacing w:before="240" w:after="80"/>
        <w:ind w:left="360" w:hanging="360"/>
        <w:rPr>
          <w:color w:val="000000"/>
          <w:szCs w:val="26"/>
        </w:rPr>
      </w:pPr>
      <w:r w:rsidRPr="00FB2849">
        <w:rPr>
          <w:b/>
          <w:color w:val="000000"/>
          <w:szCs w:val="26"/>
        </w:rPr>
        <w:t>notes from Ghosh 1936:</w:t>
      </w:r>
    </w:p>
    <w:p w14:paraId="6FD732A6" w14:textId="77777777" w:rsidR="00BD7EBA" w:rsidRPr="00FB2849" w:rsidRDefault="00BD7EBA" w:rsidP="00BD7EBA">
      <w:pPr>
        <w:tabs>
          <w:tab w:val="left" w:pos="1440"/>
          <w:tab w:val="right" w:pos="8986"/>
        </w:tabs>
        <w:spacing w:after="80"/>
        <w:ind w:left="360" w:hanging="360"/>
        <w:rPr>
          <w:rFonts w:eastAsia="Gentium"/>
          <w:color w:val="000000"/>
          <w:szCs w:val="26"/>
        </w:rPr>
      </w:pPr>
      <w:r w:rsidRPr="00FB2849">
        <w:rPr>
          <w:color w:val="000000"/>
          <w:szCs w:val="26"/>
        </w:rPr>
        <w:t xml:space="preserve">Ghosh shows that cantos 1-5 of the Kakawin follow the Bhaṭṭikāvya very closely (but argues that its cantos 6-19 do not).  His final paragraph (on p.117) is:  </w:t>
      </w:r>
    </w:p>
    <w:p w14:paraId="2DBEED70" w14:textId="77777777" w:rsidR="00BD7EBA" w:rsidRPr="00FB2849" w:rsidRDefault="00BD7EBA" w:rsidP="00BD7EBA">
      <w:pPr>
        <w:tabs>
          <w:tab w:val="left" w:pos="1440"/>
          <w:tab w:val="right" w:pos="8986"/>
        </w:tabs>
        <w:spacing w:after="80"/>
        <w:ind w:left="360" w:hanging="360"/>
        <w:rPr>
          <w:color w:val="000000"/>
          <w:szCs w:val="26"/>
        </w:rPr>
      </w:pPr>
      <w:r w:rsidRPr="00FB2849">
        <w:rPr>
          <w:rFonts w:eastAsia="Gentium"/>
          <w:color w:val="000000"/>
          <w:szCs w:val="26"/>
        </w:rPr>
        <w:lastRenderedPageBreak/>
        <w:t>“</w:t>
      </w:r>
      <w:r w:rsidRPr="00FB2849">
        <w:rPr>
          <w:color w:val="000000"/>
          <w:szCs w:val="26"/>
        </w:rPr>
        <w:t xml:space="preserve">Thus we can conclude finally that the old Javanese </w:t>
      </w:r>
      <w:r w:rsidRPr="00FB2849">
        <w:rPr>
          <w:i/>
          <w:color w:val="000000"/>
          <w:szCs w:val="26"/>
        </w:rPr>
        <w:t>Rāmāyaṇa</w:t>
      </w:r>
      <w:r w:rsidRPr="00FB2849">
        <w:rPr>
          <w:color w:val="000000"/>
          <w:szCs w:val="26"/>
        </w:rPr>
        <w:t xml:space="preserve"> is partially a translation and partially an adaptation of the </w:t>
      </w:r>
      <w:r w:rsidRPr="00FB2849">
        <w:rPr>
          <w:i/>
          <w:color w:val="000000"/>
          <w:szCs w:val="26"/>
        </w:rPr>
        <w:t>Bhaṭṭikāvya</w:t>
      </w:r>
      <w:r w:rsidRPr="00FB2849">
        <w:rPr>
          <w:color w:val="000000"/>
          <w:szCs w:val="26"/>
        </w:rPr>
        <w:t xml:space="preserve"> and has nothing to do with the </w:t>
      </w:r>
      <w:r w:rsidRPr="00FB2849">
        <w:rPr>
          <w:i/>
          <w:color w:val="000000"/>
          <w:szCs w:val="26"/>
        </w:rPr>
        <w:t>Rāmāyaṇa</w:t>
      </w:r>
      <w:r w:rsidRPr="00FB2849">
        <w:rPr>
          <w:color w:val="000000"/>
          <w:szCs w:val="26"/>
        </w:rPr>
        <w:t xml:space="preserve"> of Vālmīki or its conjectured extinct translation in the old Javanese.”</w:t>
      </w:r>
      <w:r w:rsidRPr="00FB2849">
        <w:rPr>
          <w:color w:val="000000"/>
          <w:szCs w:val="32"/>
        </w:rPr>
        <w:t xml:space="preserve"> [</w:t>
      </w:r>
      <w:r w:rsidRPr="00FB2849">
        <w:rPr>
          <w:i/>
          <w:color w:val="000000"/>
          <w:szCs w:val="32"/>
        </w:rPr>
        <w:t>referring to suggestion by H.B. Sarkar (1934: 174)</w:t>
      </w:r>
      <w:r w:rsidRPr="00FB2849">
        <w:rPr>
          <w:color w:val="000000"/>
          <w:szCs w:val="32"/>
        </w:rPr>
        <w:t>].</w:t>
      </w:r>
    </w:p>
    <w:p w14:paraId="10A7ACB2" w14:textId="0D43E94F" w:rsidR="00BD7EBA" w:rsidRPr="00FB2849" w:rsidRDefault="00BD7EBA" w:rsidP="00BD7EBA">
      <w:pPr>
        <w:tabs>
          <w:tab w:val="left" w:pos="1440"/>
          <w:tab w:val="right" w:pos="9026"/>
        </w:tabs>
        <w:spacing w:after="80"/>
        <w:ind w:left="360" w:hanging="360"/>
        <w:rPr>
          <w:color w:val="000000"/>
        </w:rPr>
      </w:pPr>
      <w:r w:rsidRPr="00FB2849">
        <w:rPr>
          <w:color w:val="000000"/>
          <w:szCs w:val="26"/>
        </w:rPr>
        <w:t xml:space="preserve">Uhlenbeck 1989 regards OJ Kakawin 3.53-85 (Rāma’s lecture to Bharata on statecraft) as interpolated since the passage comes between 3.52 and 3.86 (the final verse of the </w:t>
      </w:r>
      <w:r w:rsidRPr="00FB2849">
        <w:rPr>
          <w:i/>
          <w:color w:val="000000"/>
          <w:szCs w:val="26"/>
        </w:rPr>
        <w:t>sarga</w:t>
      </w:r>
      <w:r w:rsidRPr="00FB2849">
        <w:rPr>
          <w:color w:val="000000"/>
          <w:szCs w:val="26"/>
        </w:rPr>
        <w:t xml:space="preserve">), both in </w:t>
      </w:r>
      <w:r w:rsidRPr="00FB2849">
        <w:rPr>
          <w:i/>
          <w:color w:val="000000"/>
          <w:szCs w:val="26"/>
        </w:rPr>
        <w:t>mālinī</w:t>
      </w:r>
      <w:r w:rsidRPr="00FB2849">
        <w:rPr>
          <w:color w:val="000000"/>
          <w:szCs w:val="26"/>
        </w:rPr>
        <w:t xml:space="preserve"> metre and fitting well together.  [The first three </w:t>
      </w:r>
      <w:r w:rsidRPr="00FB2849">
        <w:rPr>
          <w:i/>
          <w:color w:val="000000"/>
          <w:szCs w:val="26"/>
        </w:rPr>
        <w:t>sargas</w:t>
      </w:r>
      <w:r w:rsidRPr="00FB2849">
        <w:rPr>
          <w:color w:val="000000"/>
          <w:szCs w:val="26"/>
        </w:rPr>
        <w:t xml:space="preserve"> are all otherwise in one metre, apart from a change of metre for the last one or two verses.]  He mentions Aichele 1967 as trying “to prove that 8.205 as well as the corresponding passages in </w:t>
      </w:r>
      <w:r w:rsidRPr="00FB2849">
        <w:rPr>
          <w:i/>
          <w:color w:val="000000"/>
          <w:szCs w:val="26"/>
        </w:rPr>
        <w:t>sarga</w:t>
      </w:r>
      <w:r w:rsidRPr="00FB2849">
        <w:rPr>
          <w:color w:val="000000"/>
          <w:szCs w:val="26"/>
        </w:rPr>
        <w:t xml:space="preserve"> 11 are interpolations” (where Sītā gives Hanumān a jewel as well as a letter to hand over to Rāma).  Hooykaas (1955: 32) had already suggested that the statecraft lecture was a later interpolation.</w:t>
      </w:r>
      <w:r w:rsidRPr="00FB2849">
        <w:rPr>
          <w:color w:val="000000"/>
          <w:szCs w:val="26"/>
        </w:rPr>
        <w:tab/>
      </w:r>
      <w:r w:rsidRPr="00FB2849">
        <w:rPr>
          <w:b/>
          <w:color w:val="000000"/>
          <w:szCs w:val="26"/>
        </w:rPr>
        <w:t>J</w:t>
      </w:r>
      <w:r w:rsidR="00A17BD0">
        <w:rPr>
          <w:b/>
          <w:color w:val="000000"/>
          <w:szCs w:val="26"/>
        </w:rPr>
        <w:t>LB</w:t>
      </w:r>
    </w:p>
    <w:p w14:paraId="0B98D553" w14:textId="7F1ADD20" w:rsidR="00BD7EBA" w:rsidRPr="00FB2849" w:rsidRDefault="00BD7EBA" w:rsidP="00BD7EBA">
      <w:pPr>
        <w:tabs>
          <w:tab w:val="right" w:pos="9000"/>
        </w:tabs>
        <w:spacing w:after="80"/>
        <w:ind w:left="360" w:hanging="360"/>
        <w:rPr>
          <w:color w:val="000000"/>
        </w:rPr>
      </w:pPr>
      <w:r w:rsidRPr="00FB2849">
        <w:rPr>
          <w:color w:val="000000"/>
        </w:rPr>
        <w:t xml:space="preserve">Uhlenbeck 1989: 329: “The Old Javanese poet used the Bhaṭṭikāvya as a starting-point and a source of inspiration, perhaps also as a sort of aide mémoire, rather than as a text which he set out to render faithfully into another idiom.  The Rāmāyaṇa </w:t>
      </w:r>
      <w:r w:rsidRPr="00FB2849">
        <w:rPr>
          <w:i/>
          <w:color w:val="000000"/>
        </w:rPr>
        <w:t>kakawin</w:t>
      </w:r>
      <w:r w:rsidRPr="00FB2849">
        <w:rPr>
          <w:color w:val="000000"/>
        </w:rPr>
        <w:t xml:space="preserve"> is neither a translation nor an adaptation of the Sanskrit text, but first and foremost a largely independent creation of literary art” [</w:t>
      </w:r>
      <w:r w:rsidRPr="00FB2849">
        <w:rPr>
          <w:i/>
          <w:color w:val="000000"/>
        </w:rPr>
        <w:t>therefore the so-called interpolations may well be original to the OJRm</w:t>
      </w:r>
      <w:r w:rsidRPr="00FB2849">
        <w:rPr>
          <w:color w:val="000000"/>
        </w:rPr>
        <w:t>]</w:t>
      </w:r>
      <w:r w:rsidRPr="00FB2849">
        <w:rPr>
          <w:color w:val="000000"/>
        </w:rPr>
        <w:br/>
        <w:t>[</w:t>
      </w:r>
      <w:r w:rsidRPr="00FB2849">
        <w:rPr>
          <w:i/>
          <w:color w:val="000000"/>
        </w:rPr>
        <w:t xml:space="preserve">on OJRm 3.53-89: </w:t>
      </w:r>
      <w:r w:rsidRPr="00FB2849">
        <w:rPr>
          <w:color w:val="000000"/>
        </w:rPr>
        <w:t>(Bharata</w:t>
      </w:r>
      <w:r w:rsidRPr="00FB2849">
        <w:rPr>
          <w:i/>
          <w:color w:val="000000"/>
        </w:rPr>
        <w:t xml:space="preserve"> </w:t>
      </w:r>
      <w:r w:rsidRPr="00FB2849">
        <w:rPr>
          <w:color w:val="000000"/>
          <w:szCs w:val="26"/>
          <w:lang w:bidi="x-none"/>
        </w:rPr>
        <w:t xml:space="preserve">accepts sandals reluctantly on Rāma’s orders; Rāma gives lengthy precepts on ruling) </w:t>
      </w:r>
      <w:r w:rsidRPr="00FB2849">
        <w:rPr>
          <w:i/>
          <w:color w:val="000000"/>
          <w:szCs w:val="26"/>
          <w:lang w:bidi="x-none"/>
        </w:rPr>
        <w:t>could be identified as an interpolation on narrative grounds, but metrical and lexical evidence is inconclusive; the passage is highly popular in Java</w:t>
      </w:r>
      <w:r w:rsidRPr="00FB2849">
        <w:rPr>
          <w:color w:val="000000"/>
          <w:szCs w:val="26"/>
          <w:lang w:bidi="x-none"/>
        </w:rPr>
        <w:t>]</w:t>
      </w:r>
      <w:r w:rsidRPr="00FB2849">
        <w:rPr>
          <w:color w:val="000000"/>
        </w:rPr>
        <w:tab/>
      </w:r>
      <w:r w:rsidRPr="00FB2849">
        <w:rPr>
          <w:b/>
          <w:color w:val="000000"/>
        </w:rPr>
        <w:t>M</w:t>
      </w:r>
      <w:r w:rsidR="00A17BD0">
        <w:rPr>
          <w:b/>
          <w:color w:val="000000"/>
        </w:rPr>
        <w:t>B</w:t>
      </w:r>
    </w:p>
    <w:p w14:paraId="013C8E86" w14:textId="77777777" w:rsidR="00BD7EBA" w:rsidRPr="00FB2849" w:rsidRDefault="00BD7EBA" w:rsidP="00BD7EBA">
      <w:pPr>
        <w:tabs>
          <w:tab w:val="right" w:pos="9180"/>
        </w:tabs>
        <w:spacing w:after="80"/>
        <w:ind w:left="360" w:hanging="360"/>
        <w:rPr>
          <w:b/>
          <w:color w:val="000000"/>
        </w:rPr>
      </w:pPr>
      <w:r w:rsidRPr="00FB2849">
        <w:rPr>
          <w:color w:val="000000"/>
        </w:rPr>
        <w:t>Aichele 1969</w:t>
      </w:r>
      <w:r>
        <w:rPr>
          <w:color w:val="000000"/>
        </w:rPr>
        <w:t xml:space="preserve"> stresses closeness of language between OJ </w:t>
      </w:r>
      <w:r>
        <w:rPr>
          <w:i/>
          <w:color w:val="000000"/>
        </w:rPr>
        <w:t>Rāmāyaṇa</w:t>
      </w:r>
      <w:r>
        <w:rPr>
          <w:color w:val="000000"/>
        </w:rPr>
        <w:t xml:space="preserve"> and the </w:t>
      </w:r>
      <w:r>
        <w:rPr>
          <w:i/>
          <w:color w:val="000000"/>
        </w:rPr>
        <w:t>kakawin</w:t>
      </w:r>
      <w:r>
        <w:rPr>
          <w:color w:val="000000"/>
        </w:rPr>
        <w:t xml:space="preserve"> verses of the Śivagṛha inscr. of 856 A.D. and</w:t>
      </w:r>
      <w:r w:rsidRPr="00FB2849">
        <w:rPr>
          <w:color w:val="000000"/>
        </w:rPr>
        <w:t xml:space="preserve"> sees references to the </w:t>
      </w:r>
      <w:r w:rsidRPr="00FB2849">
        <w:rPr>
          <w:i/>
          <w:color w:val="000000"/>
        </w:rPr>
        <w:t>pikatan</w:t>
      </w:r>
      <w:r w:rsidRPr="00FB2849">
        <w:rPr>
          <w:color w:val="000000"/>
        </w:rPr>
        <w:t xml:space="preserve"> bird in OJR 24-25 as oblique references to king Rakai Pikatan (d. 855)</w:t>
      </w:r>
      <w:r>
        <w:rPr>
          <w:color w:val="000000"/>
        </w:rPr>
        <w:t>,</w:t>
      </w:r>
      <w:r w:rsidRPr="00FB2849">
        <w:rPr>
          <w:color w:val="000000"/>
        </w:rPr>
        <w:t xml:space="preserve"> so dates the poem to the mid 9th century:  (p. 163)</w:t>
      </w:r>
      <w:r>
        <w:rPr>
          <w:color w:val="000000"/>
        </w:rPr>
        <w:t xml:space="preserve"> </w:t>
      </w:r>
      <w:r w:rsidRPr="00FB2849">
        <w:rPr>
          <w:color w:val="000000"/>
        </w:rPr>
        <w:t>“So führen gerade jene Textabschnitte des Gedichts, in denen K</w:t>
      </w:r>
      <w:r w:rsidRPr="00FB2849">
        <w:rPr>
          <w:smallCaps/>
          <w:color w:val="000000"/>
        </w:rPr>
        <w:t xml:space="preserve">ern, Juynboll </w:t>
      </w:r>
      <w:r w:rsidRPr="00FB2849">
        <w:rPr>
          <w:color w:val="000000"/>
        </w:rPr>
        <w:t>und</w:t>
      </w:r>
      <w:r w:rsidRPr="00FB2849">
        <w:rPr>
          <w:smallCaps/>
          <w:color w:val="000000"/>
        </w:rPr>
        <w:t xml:space="preserve"> Poerbatjaraka</w:t>
      </w:r>
      <w:r w:rsidRPr="00FB2849">
        <w:rPr>
          <w:color w:val="000000"/>
        </w:rPr>
        <w:t xml:space="preserve"> wegen der reichlichen Verwendung der verschiedenen Verskünste spätere Einschübe gesehen hatten, zu dem Schluß, daß das altjavanische</w:t>
      </w:r>
      <w:r w:rsidRPr="00FB2849">
        <w:rPr>
          <w:i/>
          <w:color w:val="000000"/>
        </w:rPr>
        <w:t xml:space="preserve"> Rāmāyaṇa</w:t>
      </w:r>
      <w:r w:rsidRPr="00FB2849">
        <w:rPr>
          <w:color w:val="000000"/>
        </w:rPr>
        <w:t xml:space="preserve"> in seiner Originalgestalt etwa um die Mitte des 9. Jahrhunderts n. Chr. abgeschlossen war, mithin etwa 70 Jahre früher als </w:t>
      </w:r>
      <w:r w:rsidRPr="00FB2849">
        <w:rPr>
          <w:smallCaps/>
          <w:color w:val="000000"/>
        </w:rPr>
        <w:t>Poerbatjaraka</w:t>
      </w:r>
      <w:r w:rsidRPr="00FB2849">
        <w:rPr>
          <w:color w:val="000000"/>
        </w:rPr>
        <w:t xml:space="preserve"> aus linguistischen Erwägungen angenommen hatte.”</w:t>
      </w:r>
    </w:p>
    <w:p w14:paraId="0B345518" w14:textId="77777777" w:rsidR="00BD7EBA" w:rsidRPr="00FB2849" w:rsidRDefault="00BD7EBA" w:rsidP="00BD7EBA">
      <w:pPr>
        <w:spacing w:before="240" w:after="80"/>
        <w:ind w:left="360" w:hanging="360"/>
        <w:rPr>
          <w:color w:val="000000"/>
        </w:rPr>
      </w:pPr>
      <w:r w:rsidRPr="00FB2849">
        <w:rPr>
          <w:b/>
          <w:color w:val="000000"/>
        </w:rPr>
        <w:t xml:space="preserve">notes from Wirjosuparto, </w:t>
      </w:r>
      <w:r w:rsidRPr="00FB2849">
        <w:rPr>
          <w:b/>
          <w:i/>
          <w:color w:val="000000"/>
        </w:rPr>
        <w:t>Rama stories in Indonesia</w:t>
      </w:r>
    </w:p>
    <w:p w14:paraId="71B125DA" w14:textId="77777777" w:rsidR="00BD7EBA" w:rsidRPr="00FB2849" w:rsidRDefault="00BD7EBA" w:rsidP="00BD7EBA">
      <w:pPr>
        <w:spacing w:after="80"/>
        <w:ind w:left="360" w:hanging="360"/>
        <w:rPr>
          <w:color w:val="000000"/>
        </w:rPr>
      </w:pPr>
      <w:r w:rsidRPr="00FB2849">
        <w:rPr>
          <w:color w:val="000000"/>
        </w:rPr>
        <w:tab/>
        <w:t>Although parts of this book are more or less academic in nature, nonetheless it should still be useful for foreign tourists as it provides a deeper understanding of contemporary Indonesian culture.  An appendix has been added especially for the use of tourists to enable them to follow the story of the Rama reliefs on the ballustrades of the Çiwa-temple at Prambanan.</w:t>
      </w:r>
      <w:r w:rsidRPr="00FB2849">
        <w:rPr>
          <w:color w:val="000000"/>
        </w:rPr>
        <w:tab/>
        <w:t>[p.v §2 (introduction)]</w:t>
      </w:r>
    </w:p>
    <w:p w14:paraId="34060103" w14:textId="77777777" w:rsidR="00BD7EBA" w:rsidRPr="00FB2849" w:rsidRDefault="00BD7EBA" w:rsidP="00BD7EBA">
      <w:pPr>
        <w:keepNext/>
        <w:tabs>
          <w:tab w:val="right" w:pos="9000"/>
        </w:tabs>
        <w:spacing w:after="80"/>
        <w:ind w:left="360" w:hanging="360"/>
        <w:rPr>
          <w:rFonts w:cs="Gentium"/>
          <w:color w:val="000000"/>
        </w:rPr>
      </w:pPr>
      <w:r w:rsidRPr="00FB2849">
        <w:rPr>
          <w:color w:val="000000"/>
        </w:rPr>
        <w:t>5.  Appendix</w:t>
      </w:r>
    </w:p>
    <w:p w14:paraId="6561A608" w14:textId="77777777" w:rsidR="00BD7EBA" w:rsidRPr="00FB2849" w:rsidRDefault="00BD7EBA" w:rsidP="00BD7EBA">
      <w:pPr>
        <w:tabs>
          <w:tab w:val="right" w:pos="9000"/>
        </w:tabs>
        <w:spacing w:after="80"/>
        <w:ind w:left="360" w:hanging="360"/>
        <w:rPr>
          <w:color w:val="000000"/>
        </w:rPr>
      </w:pPr>
      <w:r w:rsidRPr="00FB2849">
        <w:rPr>
          <w:rFonts w:cs="Gentium"/>
          <w:color w:val="000000"/>
        </w:rPr>
        <w:t xml:space="preserve">The Râma-story depicted on the walls of </w:t>
      </w:r>
      <w:r w:rsidRPr="00FB2849">
        <w:rPr>
          <w:color w:val="000000"/>
        </w:rPr>
        <w:t>the ballustrade of the Çiwa-temple at Prambanan.</w:t>
      </w:r>
      <w:r w:rsidRPr="00FB2849">
        <w:rPr>
          <w:color w:val="000000"/>
        </w:rPr>
        <w:tab/>
      </w:r>
      <w:r w:rsidRPr="00FB2849">
        <w:rPr>
          <w:color w:val="000000"/>
        </w:rPr>
        <w:br/>
      </w:r>
      <w:r w:rsidRPr="00FB2849">
        <w:rPr>
          <w:color w:val="000000"/>
        </w:rPr>
        <w:tab/>
      </w:r>
      <w:r w:rsidRPr="00FB2849">
        <w:rPr>
          <w:b/>
          <w:color w:val="000000"/>
        </w:rPr>
        <w:t>see notes on Kats</w:t>
      </w:r>
    </w:p>
    <w:p w14:paraId="6E2B67DB" w14:textId="77777777" w:rsidR="00BD7EBA" w:rsidRPr="00FB2849" w:rsidRDefault="00BD7EBA" w:rsidP="00BD7EBA">
      <w:pPr>
        <w:tabs>
          <w:tab w:val="right" w:pos="9000"/>
        </w:tabs>
        <w:spacing w:after="80"/>
        <w:ind w:left="360" w:hanging="360"/>
        <w:rPr>
          <w:rFonts w:cs="Gentium"/>
          <w:color w:val="000000"/>
        </w:rPr>
      </w:pPr>
      <w:r w:rsidRPr="00FB2849">
        <w:rPr>
          <w:color w:val="000000"/>
        </w:rPr>
        <w:t>Wirjosuparto identifies relief 2 as:</w:t>
      </w:r>
    </w:p>
    <w:p w14:paraId="123C2C6E" w14:textId="77777777" w:rsidR="00BD7EBA" w:rsidRPr="00FB2849" w:rsidRDefault="00BD7EBA" w:rsidP="00BD7EBA">
      <w:pPr>
        <w:tabs>
          <w:tab w:val="right" w:pos="9000"/>
        </w:tabs>
        <w:spacing w:after="80"/>
        <w:ind w:left="360" w:hanging="360"/>
        <w:rPr>
          <w:color w:val="000000"/>
        </w:rPr>
      </w:pPr>
      <w:r w:rsidRPr="00FB2849">
        <w:rPr>
          <w:rFonts w:cs="Gentium"/>
          <w:color w:val="000000"/>
        </w:rPr>
        <w:tab/>
        <w:t>The hermit Wishwâmitra visits king Daçaratha in Ayodhyâ who happens to be in the palace-garden together with the 4 princes (Râma, Bharata, Lakşmaa and Çatrughna) and one of the queens [instead of Kats’ "daughter"]</w:t>
      </w:r>
    </w:p>
    <w:p w14:paraId="298132C8" w14:textId="77777777" w:rsidR="00BD7EBA" w:rsidRPr="00FB2849" w:rsidRDefault="00BD7EBA" w:rsidP="00BD7EBA">
      <w:pPr>
        <w:tabs>
          <w:tab w:val="left" w:pos="1440"/>
          <w:tab w:val="right" w:pos="8986"/>
        </w:tabs>
        <w:spacing w:after="80"/>
        <w:ind w:left="360" w:hanging="360"/>
        <w:rPr>
          <w:color w:val="000000"/>
          <w:szCs w:val="26"/>
        </w:rPr>
      </w:pPr>
      <w:r w:rsidRPr="00FB2849">
        <w:rPr>
          <w:color w:val="000000"/>
        </w:rPr>
        <w:t>episode of crow similar to Kats' description</w:t>
      </w:r>
    </w:p>
    <w:p w14:paraId="5C85ECAF" w14:textId="77777777" w:rsidR="00BD7EBA" w:rsidRPr="00FB2849" w:rsidRDefault="00BD7EBA" w:rsidP="00BD7EBA">
      <w:pPr>
        <w:tabs>
          <w:tab w:val="left" w:pos="1440"/>
          <w:tab w:val="right" w:pos="8986"/>
        </w:tabs>
        <w:spacing w:after="80"/>
        <w:ind w:left="360" w:hanging="360"/>
        <w:rPr>
          <w:color w:val="000000"/>
        </w:rPr>
      </w:pPr>
      <w:r w:rsidRPr="00FB2849">
        <w:rPr>
          <w:color w:val="000000"/>
          <w:szCs w:val="26"/>
        </w:rPr>
        <w:t xml:space="preserve">The OJ </w:t>
      </w:r>
      <w:r w:rsidRPr="00FB2849">
        <w:rPr>
          <w:i/>
          <w:color w:val="000000"/>
          <w:szCs w:val="26"/>
        </w:rPr>
        <w:t>Kakawin</w:t>
      </w:r>
      <w:r w:rsidRPr="00FB2849">
        <w:rPr>
          <w:color w:val="000000"/>
          <w:szCs w:val="26"/>
        </w:rPr>
        <w:t xml:space="preserve"> is one source for the Thai </w:t>
      </w:r>
      <w:r w:rsidRPr="00FB2849">
        <w:rPr>
          <w:i/>
          <w:color w:val="000000"/>
          <w:szCs w:val="26"/>
        </w:rPr>
        <w:t>Rāmakīen</w:t>
      </w:r>
    </w:p>
    <w:p w14:paraId="18D5E119" w14:textId="77777777" w:rsidR="00BD7EBA" w:rsidRPr="00FB2849" w:rsidRDefault="00BD7EBA" w:rsidP="00BD7EBA">
      <w:pPr>
        <w:tabs>
          <w:tab w:val="left" w:pos="1440"/>
          <w:tab w:val="right" w:pos="8986"/>
        </w:tabs>
        <w:spacing w:after="80"/>
        <w:ind w:left="360" w:hanging="360"/>
        <w:rPr>
          <w:color w:val="000000"/>
        </w:rPr>
      </w:pPr>
    </w:p>
    <w:p w14:paraId="602948A8" w14:textId="77777777" w:rsidR="00BD7EBA" w:rsidRPr="00FB2849" w:rsidRDefault="00BD7EBA" w:rsidP="00BD7EBA">
      <w:pPr>
        <w:tabs>
          <w:tab w:val="left" w:pos="1440"/>
          <w:tab w:val="right" w:pos="8986"/>
        </w:tabs>
        <w:spacing w:after="80"/>
        <w:ind w:left="360" w:hanging="360"/>
        <w:rPr>
          <w:color w:val="000000"/>
          <w:szCs w:val="26"/>
        </w:rPr>
      </w:pPr>
      <w:r w:rsidRPr="00FB2849">
        <w:rPr>
          <w:b/>
          <w:color w:val="000000"/>
          <w:szCs w:val="26"/>
        </w:rPr>
        <w:lastRenderedPageBreak/>
        <w:t xml:space="preserve">Nooten 1973-74 </w:t>
      </w:r>
      <w:r w:rsidRPr="00FB2849">
        <w:rPr>
          <w:color w:val="000000"/>
          <w:szCs w:val="26"/>
        </w:rPr>
        <w:t xml:space="preserve">argues that </w:t>
      </w:r>
      <w:r w:rsidRPr="00FB2849">
        <w:rPr>
          <w:i/>
          <w:iCs/>
          <w:color w:val="000000"/>
          <w:szCs w:val="26"/>
        </w:rPr>
        <w:t>OJR</w:t>
      </w:r>
      <w:r w:rsidRPr="00FB2849">
        <w:rPr>
          <w:color w:val="000000"/>
          <w:szCs w:val="26"/>
        </w:rPr>
        <w:t xml:space="preserve"> 21.134-47 (sages praise Viṣṇu as R. + L. + vānaras are ensnared in </w:t>
      </w:r>
      <w:r w:rsidRPr="00FB2849">
        <w:rPr>
          <w:i/>
          <w:iCs/>
          <w:color w:val="000000"/>
          <w:szCs w:val="26"/>
        </w:rPr>
        <w:t>nāgapāśa</w:t>
      </w:r>
      <w:r w:rsidRPr="00FB2849">
        <w:rPr>
          <w:color w:val="000000"/>
          <w:szCs w:val="26"/>
        </w:rPr>
        <w:t xml:space="preserve">) is based on </w:t>
      </w:r>
      <w:r w:rsidRPr="00FB2849">
        <w:rPr>
          <w:i/>
          <w:iCs/>
          <w:color w:val="000000"/>
          <w:szCs w:val="26"/>
        </w:rPr>
        <w:t>BhG</w:t>
      </w:r>
      <w:r w:rsidRPr="00FB2849">
        <w:rPr>
          <w:color w:val="000000"/>
          <w:szCs w:val="26"/>
        </w:rPr>
        <w:t xml:space="preserve"> 10.20-38 (Kṛṣṇa explaining his nature to Arjuna), though with much fragmentation and transposition.</w:t>
      </w:r>
    </w:p>
    <w:p w14:paraId="2AD5474C" w14:textId="77777777" w:rsidR="00BD7EBA" w:rsidRPr="00FB2849" w:rsidRDefault="00BD7EBA" w:rsidP="00BD7EBA">
      <w:pPr>
        <w:tabs>
          <w:tab w:val="left" w:pos="1440"/>
          <w:tab w:val="right" w:pos="8986"/>
        </w:tabs>
        <w:spacing w:after="80"/>
        <w:ind w:left="360" w:hanging="360"/>
        <w:rPr>
          <w:color w:val="000000"/>
          <w:szCs w:val="26"/>
        </w:rPr>
      </w:pPr>
    </w:p>
    <w:p w14:paraId="531D0886" w14:textId="77777777" w:rsidR="00BD7EBA" w:rsidRPr="00FB2849" w:rsidRDefault="00BD7EBA" w:rsidP="00BD7EBA">
      <w:pPr>
        <w:tabs>
          <w:tab w:val="left" w:pos="1440"/>
          <w:tab w:val="right" w:pos="8986"/>
        </w:tabs>
        <w:spacing w:after="80"/>
        <w:ind w:left="360" w:hanging="360"/>
        <w:rPr>
          <w:color w:val="000000"/>
          <w:szCs w:val="26"/>
        </w:rPr>
      </w:pPr>
      <w:r w:rsidRPr="00FB2849">
        <w:rPr>
          <w:color w:val="000000"/>
          <w:szCs w:val="26"/>
        </w:rPr>
        <w:t>Khanna and Saran 1993 (</w:t>
      </w:r>
      <w:r w:rsidRPr="00FB2849">
        <w:rPr>
          <w:b/>
          <w:color w:val="000000"/>
          <w:szCs w:val="26"/>
        </w:rPr>
        <w:t>printout</w:t>
      </w:r>
      <w:r w:rsidRPr="00FB2849">
        <w:rPr>
          <w:color w:val="000000"/>
          <w:szCs w:val="26"/>
        </w:rPr>
        <w:t>)</w:t>
      </w:r>
      <w:r w:rsidRPr="00FB2849">
        <w:rPr>
          <w:color w:val="000000"/>
        </w:rPr>
        <w:t xml:space="preserve">:  </w:t>
      </w:r>
      <w:r w:rsidRPr="00FB2849">
        <w:rPr>
          <w:color w:val="000000"/>
          <w:szCs w:val="26"/>
        </w:rPr>
        <w:t xml:space="preserve">Primary source for </w:t>
      </w:r>
      <w:r w:rsidRPr="00FB2849">
        <w:rPr>
          <w:i/>
          <w:color w:val="000000"/>
          <w:szCs w:val="26"/>
        </w:rPr>
        <w:t>Rāmāyaṇa</w:t>
      </w:r>
      <w:r>
        <w:rPr>
          <w:i/>
          <w:color w:val="000000"/>
          <w:szCs w:val="26"/>
        </w:rPr>
        <w:t xml:space="preserve"> k</w:t>
      </w:r>
      <w:r w:rsidRPr="00FB2849">
        <w:rPr>
          <w:i/>
          <w:color w:val="000000"/>
          <w:szCs w:val="26"/>
        </w:rPr>
        <w:t>akawin</w:t>
      </w:r>
      <w:r w:rsidRPr="00FB2849">
        <w:rPr>
          <w:color w:val="000000"/>
          <w:szCs w:val="26"/>
        </w:rPr>
        <w:t xml:space="preserve"> is Bhaṭṭi, </w:t>
      </w:r>
      <w:r w:rsidRPr="00FB2849">
        <w:rPr>
          <w:i/>
          <w:color w:val="000000"/>
          <w:szCs w:val="26"/>
        </w:rPr>
        <w:t>Rāvaṇavadha</w:t>
      </w:r>
      <w:r w:rsidRPr="00FB2849">
        <w:rPr>
          <w:color w:val="000000"/>
          <w:szCs w:val="26"/>
        </w:rPr>
        <w:t xml:space="preserve"> (</w:t>
      </w:r>
      <w:r w:rsidRPr="00FB2849">
        <w:rPr>
          <w:b/>
          <w:color w:val="000000"/>
          <w:szCs w:val="26"/>
        </w:rPr>
        <w:t>own copy</w:t>
      </w:r>
      <w:r w:rsidRPr="00FB2849">
        <w:rPr>
          <w:color w:val="000000"/>
          <w:szCs w:val="26"/>
        </w:rPr>
        <w:t xml:space="preserve">), but also drew on </w:t>
      </w:r>
      <w:r w:rsidRPr="00FB2849">
        <w:rPr>
          <w:i/>
          <w:color w:val="000000"/>
          <w:szCs w:val="26"/>
        </w:rPr>
        <w:t>VR</w:t>
      </w:r>
      <w:r w:rsidRPr="00FB2849">
        <w:rPr>
          <w:color w:val="000000"/>
          <w:szCs w:val="26"/>
        </w:rPr>
        <w:t xml:space="preserve"> and </w:t>
      </w:r>
      <w:r w:rsidRPr="00FB2849">
        <w:rPr>
          <w:color w:val="000000"/>
        </w:rPr>
        <w:t>other</w:t>
      </w:r>
      <w:r w:rsidRPr="00FB2849">
        <w:rPr>
          <w:color w:val="000000"/>
          <w:szCs w:val="26"/>
        </w:rPr>
        <w:t xml:space="preserve"> Sanskrit classics including </w:t>
      </w:r>
      <w:r w:rsidRPr="00FB2849">
        <w:rPr>
          <w:i/>
          <w:color w:val="000000"/>
          <w:szCs w:val="26"/>
        </w:rPr>
        <w:t xml:space="preserve">BhG, </w:t>
      </w:r>
      <w:r w:rsidRPr="00FB2849">
        <w:rPr>
          <w:color w:val="000000"/>
          <w:szCs w:val="26"/>
        </w:rPr>
        <w:t>Kālidāsa’s</w:t>
      </w:r>
      <w:r w:rsidRPr="00FB2849">
        <w:rPr>
          <w:i/>
          <w:color w:val="000000"/>
          <w:szCs w:val="26"/>
        </w:rPr>
        <w:t xml:space="preserve"> Meghadūta</w:t>
      </w:r>
      <w:r w:rsidRPr="00FB2849">
        <w:rPr>
          <w:color w:val="000000"/>
          <w:szCs w:val="26"/>
        </w:rPr>
        <w:t xml:space="preserve">, Manu, and own creativity.  They dispute contention that </w:t>
      </w:r>
      <w:r w:rsidRPr="00FB2849">
        <w:rPr>
          <w:i/>
          <w:color w:val="000000"/>
          <w:szCs w:val="26"/>
        </w:rPr>
        <w:t>RKak</w:t>
      </w:r>
      <w:r w:rsidRPr="00FB2849">
        <w:rPr>
          <w:color w:val="000000"/>
          <w:szCs w:val="26"/>
        </w:rPr>
        <w:t xml:space="preserve"> abandons </w:t>
      </w:r>
      <w:r w:rsidRPr="00FB2849">
        <w:rPr>
          <w:i/>
          <w:color w:val="000000"/>
          <w:szCs w:val="26"/>
        </w:rPr>
        <w:t>BhK</w:t>
      </w:r>
      <w:r w:rsidRPr="00FB2849">
        <w:rPr>
          <w:color w:val="000000"/>
          <w:szCs w:val="26"/>
        </w:rPr>
        <w:t xml:space="preserve"> as source for last third, identifying detailed verbal correspondences.</w:t>
      </w:r>
      <w:r w:rsidRPr="00FB2849">
        <w:rPr>
          <w:color w:val="000000"/>
          <w:szCs w:val="26"/>
        </w:rPr>
        <w:br/>
        <w:t>[</w:t>
      </w:r>
      <w:r w:rsidRPr="00FB2849">
        <w:rPr>
          <w:i/>
          <w:color w:val="000000"/>
          <w:szCs w:val="22"/>
        </w:rPr>
        <w:t>for summary of views on relationship betwen Bhaṭṭikāvya and Kakawin see Saran and Khanna 2004: 93-95</w:t>
      </w:r>
      <w:r w:rsidRPr="00FB2849">
        <w:rPr>
          <w:color w:val="000000"/>
          <w:szCs w:val="22"/>
        </w:rPr>
        <w:t>]</w:t>
      </w:r>
    </w:p>
    <w:p w14:paraId="1BDCD553" w14:textId="77777777" w:rsidR="00BD7EBA" w:rsidRPr="00FB2849" w:rsidRDefault="00BD7EBA" w:rsidP="00BD7EBA">
      <w:pPr>
        <w:tabs>
          <w:tab w:val="right" w:pos="9000"/>
        </w:tabs>
        <w:spacing w:after="80"/>
        <w:ind w:left="360" w:hanging="360"/>
        <w:rPr>
          <w:color w:val="000000"/>
        </w:rPr>
      </w:pPr>
      <w:r w:rsidRPr="00FB2849">
        <w:rPr>
          <w:color w:val="000000"/>
        </w:rPr>
        <w:t>Saran and Khanna 2004 and others make the point that although Rāma is consistently presented as an avatāra of Viṣṇu throughout the Javanese versions, there is little sign of a cult of Rāma and none of a Hanumān cult in the island. ‘Admired not worshipped.’  An indication of the dates post and ante of penetration — 1st millennium A.D. largely.  (MB)</w:t>
      </w:r>
    </w:p>
    <w:p w14:paraId="01F08010"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Saran and Khanna 2004:</w:t>
      </w:r>
    </w:p>
    <w:p w14:paraId="026D8E0E"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pp.2-3:</w:t>
      </w:r>
      <w:r w:rsidRPr="00FB2849">
        <w:rPr>
          <w:color w:val="000000"/>
          <w:szCs w:val="26"/>
        </w:rPr>
        <w:tab/>
        <w:t xml:space="preserve">[trace SE Asian idea that Sītā is Rāvaṇa’s daughter back via Jain </w:t>
      </w:r>
      <w:r w:rsidRPr="00FB2849">
        <w:rPr>
          <w:i/>
          <w:color w:val="000000"/>
          <w:szCs w:val="26"/>
        </w:rPr>
        <w:t>Vasudevahiṇḍi</w:t>
      </w:r>
      <w:r w:rsidRPr="00FB2849">
        <w:rPr>
          <w:color w:val="000000"/>
          <w:szCs w:val="26"/>
        </w:rPr>
        <w:t xml:space="preserve"> to some </w:t>
      </w:r>
      <w:r w:rsidRPr="00FB2849">
        <w:rPr>
          <w:i/>
          <w:color w:val="000000"/>
          <w:szCs w:val="26"/>
        </w:rPr>
        <w:t xml:space="preserve">VR </w:t>
      </w:r>
      <w:r w:rsidRPr="00FB2849">
        <w:rPr>
          <w:color w:val="000000"/>
          <w:szCs w:val="26"/>
        </w:rPr>
        <w:t>mss of Vedavatī, where she is reborn from a lotus, taken to Laṅkā by Rāvaṇa, where she is predicted to cause his death, flung into sea, drifts to Janaka.]</w:t>
      </w:r>
    </w:p>
    <w:p w14:paraId="3FEF50F5"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p.3</w:t>
      </w:r>
      <w:r w:rsidRPr="00FB2849">
        <w:rPr>
          <w:color w:val="000000"/>
          <w:szCs w:val="26"/>
        </w:rPr>
        <w:tab/>
        <w:t xml:space="preserve">[criticise Vaidya for editing crow episode out of </w:t>
      </w:r>
      <w:r w:rsidRPr="00FB2849">
        <w:rPr>
          <w:i/>
          <w:color w:val="000000"/>
          <w:szCs w:val="26"/>
        </w:rPr>
        <w:t>Ayodhyākāṇḍa</w:t>
      </w:r>
      <w:r w:rsidRPr="00FB2849">
        <w:rPr>
          <w:color w:val="000000"/>
          <w:szCs w:val="26"/>
        </w:rPr>
        <w:t>]</w:t>
      </w:r>
    </w:p>
    <w:p w14:paraId="5B01955F"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p.6</w:t>
      </w:r>
      <w:r w:rsidRPr="00FB2849">
        <w:rPr>
          <w:color w:val="000000"/>
          <w:szCs w:val="26"/>
        </w:rPr>
        <w:tab/>
        <w:t xml:space="preserve">[OJ debt to </w:t>
      </w:r>
      <w:r w:rsidRPr="00FB2849">
        <w:rPr>
          <w:i/>
          <w:color w:val="000000"/>
          <w:szCs w:val="26"/>
        </w:rPr>
        <w:t>Bhaṭṭikāvya</w:t>
      </w:r>
      <w:r w:rsidRPr="00FB2849">
        <w:rPr>
          <w:color w:val="000000"/>
          <w:szCs w:val="26"/>
        </w:rPr>
        <w:t>]</w:t>
      </w:r>
    </w:p>
    <w:p w14:paraId="66CC55EB"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p.34</w:t>
      </w:r>
      <w:r w:rsidRPr="00FB2849">
        <w:rPr>
          <w:color w:val="000000"/>
          <w:szCs w:val="26"/>
        </w:rPr>
        <w:tab/>
        <w:t>[important place of Agastya; believed to have brought Brahmanism to Java]</w:t>
      </w:r>
    </w:p>
    <w:p w14:paraId="4809149A"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p.79</w:t>
      </w:r>
      <w:r w:rsidRPr="00FB2849">
        <w:rPr>
          <w:color w:val="000000"/>
          <w:szCs w:val="26"/>
        </w:rPr>
        <w:tab/>
        <w:t>[popularity of Kumbhakarṇa in Indonesia; omission of Sītā’s purification by fire]</w:t>
      </w:r>
    </w:p>
    <w:p w14:paraId="1F6837EE"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 xml:space="preserve">pp.93-97     </w:t>
      </w:r>
      <w:r w:rsidRPr="00FB2849">
        <w:rPr>
          <w:i/>
          <w:color w:val="000000"/>
          <w:szCs w:val="26"/>
        </w:rPr>
        <w:t xml:space="preserve">RKak </w:t>
      </w:r>
      <w:r w:rsidRPr="00FB2849">
        <w:rPr>
          <w:color w:val="000000"/>
          <w:szCs w:val="26"/>
        </w:rPr>
        <w:t>sources cf. Khanna and Saran 1993 [notes above]</w:t>
      </w:r>
    </w:p>
    <w:p w14:paraId="7C367315"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p.98</w:t>
      </w:r>
      <w:r w:rsidRPr="00FB2849">
        <w:rPr>
          <w:color w:val="000000"/>
          <w:szCs w:val="26"/>
        </w:rPr>
        <w:tab/>
        <w:t xml:space="preserve">“The </w:t>
      </w:r>
      <w:r w:rsidRPr="00FB2849">
        <w:rPr>
          <w:i/>
          <w:color w:val="000000"/>
          <w:szCs w:val="26"/>
        </w:rPr>
        <w:t>Bhattikavya</w:t>
      </w:r>
      <w:r w:rsidRPr="00FB2849">
        <w:rPr>
          <w:color w:val="000000"/>
          <w:szCs w:val="26"/>
        </w:rPr>
        <w:t xml:space="preserve"> lacks a sense of drama.  A number of the most exciting and moving episodes of Valmiki’s epic become rather matter-of-fact under the impact of Bhatti’s relentless scholasticism.  The leading characters of the epic, who have fascinated lovers of the Rama tale for more than two thousand years, become disconcertingly two-dimensional.  The RK, on the other hand, is full of drama, of tension, of confrontations adroitly managed, of racy dialogue, of characters vibrantly alive.  Rama’s near dementia at the abduction of Sita, the electrifying debate between Rawana and Kumbhakarna, the touching leave-taking by the demon soldiers as they bid goodbye to their families before marching into battle — episode after episode acquires a life and intensity, colour and feeling, which is missing in Bhatti.</w:t>
      </w:r>
    </w:p>
    <w:p w14:paraId="4FE9F3B9"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p.99</w:t>
      </w:r>
      <w:r w:rsidRPr="00FB2849">
        <w:rPr>
          <w:color w:val="000000"/>
          <w:szCs w:val="26"/>
        </w:rPr>
        <w:tab/>
        <w:t>“The liveliness and raciness of the RK may be partially attributable to the fact that it is a work designed more to be heard than read.”</w:t>
      </w:r>
    </w:p>
    <w:p w14:paraId="5D37ED3A"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p.101</w:t>
      </w:r>
      <w:r w:rsidRPr="00FB2849">
        <w:rPr>
          <w:color w:val="000000"/>
          <w:szCs w:val="26"/>
        </w:rPr>
        <w:tab/>
        <w:t>“Some startling variations from Bhatti, and indeed from the entire Valmikian heritage, can perhaps be attributed to this process [</w:t>
      </w:r>
      <w:r w:rsidRPr="00FB2849">
        <w:rPr>
          <w:i/>
          <w:color w:val="000000"/>
          <w:szCs w:val="26"/>
        </w:rPr>
        <w:t>incorporation from elements from oral tradition</w:t>
      </w:r>
      <w:r w:rsidRPr="00FB2849">
        <w:rPr>
          <w:color w:val="000000"/>
          <w:szCs w:val="26"/>
        </w:rPr>
        <w:t>].  Take for instance what Wishwamitra has to say to Rama about the contest for Sita’s hand.  ‘When Sita was born [formerly], her afterbirth was [in the form of] an excellent bow.  If there is someone who is able to or has the strength to draw it, he will be the husband of the daughter of King Janaka, no one else’ (II, 51).  In this rather unique reference to Sita’s ‘afterbirth’ we hear the echoes of many Javanese tales of remarkable placentas.”</w:t>
      </w:r>
      <w:r w:rsidRPr="00FB2849">
        <w:rPr>
          <w:color w:val="000000"/>
          <w:szCs w:val="26"/>
        </w:rPr>
        <w:tab/>
        <w:t>[</w:t>
      </w:r>
      <w:r w:rsidRPr="00FB2849">
        <w:rPr>
          <w:i/>
          <w:color w:val="000000"/>
          <w:szCs w:val="26"/>
        </w:rPr>
        <w:t>Who is the mother ???  MB</w:t>
      </w:r>
      <w:r w:rsidRPr="00FB2849">
        <w:rPr>
          <w:color w:val="000000"/>
          <w:szCs w:val="26"/>
        </w:rPr>
        <w:t>]</w:t>
      </w:r>
    </w:p>
    <w:p w14:paraId="4594AEEC"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p.104</w:t>
      </w:r>
      <w:r w:rsidRPr="00FB2849">
        <w:rPr>
          <w:color w:val="000000"/>
          <w:szCs w:val="26"/>
        </w:rPr>
        <w:tab/>
        <w:t xml:space="preserve">“One of the most impressive innovations of the Old Javanese poet is the manner in which he presents Trijata, the daughter of Wibhishana ... </w:t>
      </w:r>
    </w:p>
    <w:p w14:paraId="7407804D"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ab/>
        <w:t xml:space="preserve">The Trijata of the RK surpasses all her Indian forebears.  She emerges as an important, fully-fashioned character who greatly enhances the dramatic content of </w:t>
      </w:r>
      <w:r w:rsidRPr="00FB2849">
        <w:rPr>
          <w:color w:val="000000"/>
          <w:szCs w:val="26"/>
        </w:rPr>
        <w:lastRenderedPageBreak/>
        <w:t xml:space="preserve">the scenes in which she appears. ... One of the most spectacular interventions of the </w:t>
      </w:r>
      <w:r w:rsidRPr="00FB2849">
        <w:rPr>
          <w:i/>
          <w:color w:val="000000"/>
          <w:szCs w:val="26"/>
        </w:rPr>
        <w:t>kakawin’s</w:t>
      </w:r>
      <w:r w:rsidRPr="00FB2849">
        <w:rPr>
          <w:color w:val="000000"/>
          <w:szCs w:val="26"/>
        </w:rPr>
        <w:t xml:space="preserve"> Trijata comes in </w:t>
      </w:r>
      <w:r w:rsidRPr="00FB2849">
        <w:rPr>
          <w:i/>
          <w:color w:val="000000"/>
          <w:szCs w:val="26"/>
        </w:rPr>
        <w:t>sarga</w:t>
      </w:r>
      <w:r w:rsidRPr="00FB2849">
        <w:rPr>
          <w:color w:val="000000"/>
          <w:szCs w:val="26"/>
        </w:rPr>
        <w:t xml:space="preserve"> XXXIV when she publicly denounces Rama for casting doubt on Sita’s chastity.”</w:t>
      </w:r>
    </w:p>
    <w:p w14:paraId="5ED211BE"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p.105</w:t>
      </w:r>
      <w:r w:rsidRPr="00FB2849">
        <w:rPr>
          <w:color w:val="000000"/>
          <w:szCs w:val="26"/>
        </w:rPr>
        <w:tab/>
        <w:t>“Bhatti, having an entirely distinct objective, skirts around the moral issues involved in the epic drama.  The Old Javanese poet, on the other hand, is profoundly interested in highlighting the moral principles and beliefs underlying the behaviour of his characters or at stake in the situations confronting them. ...</w:t>
      </w:r>
    </w:p>
    <w:p w14:paraId="3BFF84F5" w14:textId="77777777" w:rsidR="00BD7EBA" w:rsidRPr="00FB2849" w:rsidRDefault="00BD7EBA" w:rsidP="00BD7EBA">
      <w:pPr>
        <w:tabs>
          <w:tab w:val="right" w:pos="9000"/>
        </w:tabs>
        <w:spacing w:after="80"/>
        <w:ind w:left="720" w:hanging="720"/>
        <w:rPr>
          <w:color w:val="000000"/>
          <w:szCs w:val="26"/>
        </w:rPr>
      </w:pPr>
      <w:r w:rsidRPr="00FB2849">
        <w:rPr>
          <w:color w:val="000000"/>
          <w:szCs w:val="26"/>
        </w:rPr>
        <w:tab/>
        <w:t>In this, the Old Javanese poem once again is truer to the original Valmikian epic.”</w:t>
      </w:r>
    </w:p>
    <w:p w14:paraId="549C8A29" w14:textId="77777777" w:rsidR="00BD7EBA" w:rsidRPr="00FB2849" w:rsidRDefault="00BD7EBA" w:rsidP="00BD7EBA">
      <w:pPr>
        <w:tabs>
          <w:tab w:val="right" w:pos="9000"/>
        </w:tabs>
        <w:spacing w:after="80"/>
        <w:ind w:left="720" w:hanging="720"/>
        <w:rPr>
          <w:color w:val="000000"/>
        </w:rPr>
      </w:pPr>
      <w:r w:rsidRPr="00FB2849">
        <w:rPr>
          <w:color w:val="000000"/>
        </w:rPr>
        <w:t>p.197</w:t>
      </w:r>
      <w:r w:rsidRPr="00FB2849">
        <w:rPr>
          <w:color w:val="000000"/>
        </w:rPr>
        <w:tab/>
        <w:t>Islamicisation ‘from 15 C onwards’</w:t>
      </w:r>
    </w:p>
    <w:p w14:paraId="146D3AF6" w14:textId="77777777" w:rsidR="00BD7EBA" w:rsidRPr="00FB2849" w:rsidRDefault="00BD7EBA" w:rsidP="00BD7EBA">
      <w:pPr>
        <w:tabs>
          <w:tab w:val="right" w:pos="9000"/>
        </w:tabs>
        <w:spacing w:after="80"/>
        <w:ind w:left="720" w:hanging="720"/>
        <w:rPr>
          <w:b/>
          <w:color w:val="000000"/>
          <w:szCs w:val="22"/>
        </w:rPr>
      </w:pPr>
    </w:p>
    <w:p w14:paraId="7FC620E4" w14:textId="77777777" w:rsidR="002D4E32" w:rsidRDefault="002D4E32">
      <w:pPr>
        <w:rPr>
          <w:b/>
          <w:color w:val="000000"/>
        </w:rPr>
      </w:pPr>
      <w:r>
        <w:rPr>
          <w:b/>
          <w:color w:val="000000"/>
        </w:rPr>
        <w:br w:type="page"/>
      </w:r>
    </w:p>
    <w:p w14:paraId="3D7BB0B5" w14:textId="33272513" w:rsidR="00BD7EBA" w:rsidRDefault="00BD7EBA" w:rsidP="00BD7EBA">
      <w:pPr>
        <w:tabs>
          <w:tab w:val="left" w:pos="1440"/>
          <w:tab w:val="right" w:pos="8986"/>
        </w:tabs>
        <w:spacing w:after="240"/>
        <w:ind w:left="360" w:hanging="360"/>
        <w:rPr>
          <w:color w:val="000000"/>
        </w:rPr>
      </w:pPr>
      <w:r w:rsidRPr="00FB2849">
        <w:rPr>
          <w:b/>
          <w:color w:val="000000"/>
        </w:rPr>
        <w:lastRenderedPageBreak/>
        <w:t>Ramayana (I Gusti Madi Widia)</w:t>
      </w:r>
      <w:r w:rsidRPr="00FB2849">
        <w:rPr>
          <w:color w:val="000000"/>
        </w:rPr>
        <w:t xml:space="preserve"> – contents list of babs  [all in capitals in original]</w:t>
      </w:r>
    </w:p>
    <w:p w14:paraId="4D36D237" w14:textId="77777777" w:rsidR="00BD7EBA" w:rsidRDefault="00BD7EBA" w:rsidP="00BD7EBA">
      <w:pPr>
        <w:tabs>
          <w:tab w:val="left" w:pos="1440"/>
          <w:tab w:val="right" w:pos="8986"/>
        </w:tabs>
        <w:spacing w:after="80"/>
        <w:ind w:left="360" w:hanging="360"/>
        <w:rPr>
          <w:color w:val="000000"/>
        </w:rPr>
        <w:sectPr w:rsidR="00BD7EBA" w:rsidSect="00BD7EBA">
          <w:headerReference w:type="even" r:id="rId7"/>
          <w:headerReference w:type="default" r:id="rId8"/>
          <w:footerReference w:type="even" r:id="rId9"/>
          <w:footerReference w:type="default" r:id="rId10"/>
          <w:headerReference w:type="first" r:id="rId11"/>
          <w:footerReference w:type="first" r:id="rId12"/>
          <w:pgSz w:w="11906" w:h="16838"/>
          <w:pgMar w:top="1296" w:right="1440" w:bottom="1152" w:left="1440" w:header="720" w:footer="720" w:gutter="0"/>
          <w:cols w:space="720"/>
          <w:titlePg/>
          <w:docGrid w:linePitch="360"/>
        </w:sectPr>
      </w:pPr>
    </w:p>
    <w:p w14:paraId="4B2B663D" w14:textId="77777777" w:rsidR="00BD7EBA" w:rsidRPr="00FB2849" w:rsidRDefault="00BD7EBA" w:rsidP="00BD7EBA">
      <w:pPr>
        <w:tabs>
          <w:tab w:val="left" w:pos="1440"/>
          <w:tab w:val="right" w:pos="8986"/>
        </w:tabs>
        <w:spacing w:after="60"/>
        <w:ind w:left="540" w:hanging="540"/>
        <w:rPr>
          <w:rFonts w:eastAsia="Gentium"/>
          <w:color w:val="000000"/>
          <w:sz w:val="22"/>
        </w:rPr>
      </w:pPr>
      <w:r w:rsidRPr="00FB2849">
        <w:rPr>
          <w:b/>
          <w:color w:val="000000"/>
          <w:szCs w:val="26"/>
        </w:rPr>
        <w:t xml:space="preserve"> </w:t>
      </w:r>
      <w:r w:rsidRPr="00FB2849">
        <w:rPr>
          <w:color w:val="000000"/>
          <w:sz w:val="22"/>
        </w:rPr>
        <w:t xml:space="preserve"> 1.  Kerajaan Kosala</w:t>
      </w:r>
    </w:p>
    <w:p w14:paraId="5AFE1F54" w14:textId="77777777" w:rsidR="00BD7EBA" w:rsidRPr="00FB2849" w:rsidRDefault="00BD7EBA" w:rsidP="00BD7EBA">
      <w:pPr>
        <w:tabs>
          <w:tab w:val="left" w:pos="2160"/>
        </w:tabs>
        <w:spacing w:after="60"/>
        <w:ind w:left="540" w:hanging="540"/>
        <w:jc w:val="both"/>
        <w:rPr>
          <w:rFonts w:eastAsia="Gentium"/>
          <w:color w:val="000000"/>
          <w:sz w:val="22"/>
        </w:rPr>
      </w:pPr>
      <w:r w:rsidRPr="00FB2849">
        <w:rPr>
          <w:rFonts w:eastAsia="Gentium"/>
          <w:color w:val="000000"/>
          <w:sz w:val="22"/>
        </w:rPr>
        <w:t xml:space="preserve">  </w:t>
      </w:r>
      <w:r w:rsidRPr="00FB2849">
        <w:rPr>
          <w:color w:val="000000"/>
          <w:sz w:val="22"/>
        </w:rPr>
        <w:t>2.  Resi Wiswamitra</w:t>
      </w:r>
    </w:p>
    <w:p w14:paraId="6204CC4E" w14:textId="77777777" w:rsidR="00BD7EBA" w:rsidRPr="00FB2849" w:rsidRDefault="00BD7EBA" w:rsidP="00BD7EBA">
      <w:pPr>
        <w:tabs>
          <w:tab w:val="left" w:pos="2160"/>
        </w:tabs>
        <w:spacing w:after="60"/>
        <w:ind w:left="540" w:hanging="540"/>
        <w:jc w:val="both"/>
        <w:rPr>
          <w:rFonts w:eastAsia="Gentium"/>
          <w:color w:val="000000"/>
          <w:sz w:val="22"/>
        </w:rPr>
      </w:pPr>
      <w:r w:rsidRPr="00FB2849">
        <w:rPr>
          <w:rFonts w:eastAsia="Gentium"/>
          <w:color w:val="000000"/>
          <w:sz w:val="22"/>
        </w:rPr>
        <w:t xml:space="preserve">  </w:t>
      </w:r>
      <w:r w:rsidRPr="00FB2849">
        <w:rPr>
          <w:color w:val="000000"/>
          <w:sz w:val="22"/>
        </w:rPr>
        <w:t>3.  Raja Trisangku</w:t>
      </w:r>
    </w:p>
    <w:p w14:paraId="6D1EB0AA" w14:textId="77777777" w:rsidR="00BD7EBA" w:rsidRPr="00FB2849" w:rsidRDefault="00BD7EBA" w:rsidP="00BD7EBA">
      <w:pPr>
        <w:tabs>
          <w:tab w:val="left" w:pos="2160"/>
        </w:tabs>
        <w:spacing w:after="60"/>
        <w:ind w:left="540" w:hanging="540"/>
        <w:jc w:val="both"/>
        <w:rPr>
          <w:rFonts w:eastAsia="Gentium"/>
          <w:color w:val="000000"/>
          <w:sz w:val="22"/>
        </w:rPr>
      </w:pPr>
      <w:r w:rsidRPr="00FB2849">
        <w:rPr>
          <w:rFonts w:eastAsia="Gentium"/>
          <w:color w:val="000000"/>
          <w:sz w:val="22"/>
        </w:rPr>
        <w:t xml:space="preserve">  </w:t>
      </w:r>
      <w:r w:rsidRPr="00FB2849">
        <w:rPr>
          <w:color w:val="000000"/>
          <w:sz w:val="22"/>
        </w:rPr>
        <w:t>4.  Rama meninggalkan rumah</w:t>
      </w:r>
    </w:p>
    <w:p w14:paraId="4D6C4BEA" w14:textId="77777777" w:rsidR="00BD7EBA" w:rsidRPr="00FB2849" w:rsidRDefault="00BD7EBA" w:rsidP="00BD7EBA">
      <w:pPr>
        <w:tabs>
          <w:tab w:val="left" w:pos="2160"/>
        </w:tabs>
        <w:spacing w:after="60"/>
        <w:ind w:left="540" w:hanging="540"/>
        <w:jc w:val="both"/>
        <w:rPr>
          <w:rFonts w:eastAsia="Gentium"/>
          <w:color w:val="000000"/>
          <w:sz w:val="22"/>
        </w:rPr>
      </w:pPr>
      <w:r w:rsidRPr="00FB2849">
        <w:rPr>
          <w:rFonts w:eastAsia="Gentium"/>
          <w:color w:val="000000"/>
          <w:sz w:val="22"/>
        </w:rPr>
        <w:t xml:space="preserve">  </w:t>
      </w:r>
      <w:r w:rsidRPr="00FB2849">
        <w:rPr>
          <w:color w:val="000000"/>
          <w:sz w:val="22"/>
        </w:rPr>
        <w:t>5.  Rama membunuh raksasaraksasa</w:t>
      </w:r>
    </w:p>
    <w:p w14:paraId="4EA9280C" w14:textId="77777777" w:rsidR="00BD7EBA" w:rsidRPr="00FB2849" w:rsidRDefault="00BD7EBA" w:rsidP="00BD7EBA">
      <w:pPr>
        <w:tabs>
          <w:tab w:val="left" w:pos="2160"/>
        </w:tabs>
        <w:spacing w:after="60"/>
        <w:ind w:left="540" w:hanging="540"/>
        <w:jc w:val="both"/>
        <w:rPr>
          <w:rFonts w:eastAsia="Gentium"/>
          <w:color w:val="000000"/>
          <w:sz w:val="22"/>
        </w:rPr>
      </w:pPr>
      <w:r w:rsidRPr="00FB2849">
        <w:rPr>
          <w:rFonts w:eastAsia="Gentium"/>
          <w:color w:val="000000"/>
          <w:sz w:val="22"/>
        </w:rPr>
        <w:t xml:space="preserve">  </w:t>
      </w:r>
      <w:r w:rsidRPr="00FB2849">
        <w:rPr>
          <w:color w:val="000000"/>
          <w:sz w:val="22"/>
        </w:rPr>
        <w:t>6.  Dewi Sita</w:t>
      </w:r>
    </w:p>
    <w:p w14:paraId="4A723E9B" w14:textId="77777777" w:rsidR="00BD7EBA" w:rsidRPr="00FB2849" w:rsidRDefault="00BD7EBA" w:rsidP="00BD7EBA">
      <w:pPr>
        <w:tabs>
          <w:tab w:val="left" w:pos="2160"/>
        </w:tabs>
        <w:spacing w:after="60"/>
        <w:ind w:left="540" w:hanging="540"/>
        <w:jc w:val="both"/>
        <w:rPr>
          <w:rFonts w:eastAsia="Gentium"/>
          <w:color w:val="000000"/>
          <w:sz w:val="22"/>
        </w:rPr>
      </w:pPr>
      <w:r w:rsidRPr="00FB2849">
        <w:rPr>
          <w:rFonts w:eastAsia="Gentium"/>
          <w:color w:val="000000"/>
          <w:sz w:val="22"/>
        </w:rPr>
        <w:t xml:space="preserve">  </w:t>
      </w:r>
      <w:r w:rsidRPr="00FB2849">
        <w:rPr>
          <w:color w:val="000000"/>
          <w:sz w:val="22"/>
        </w:rPr>
        <w:t>7.  Bhagaratha dan sejarah sungai Gangga</w:t>
      </w:r>
    </w:p>
    <w:p w14:paraId="1BD8AFE1" w14:textId="77777777" w:rsidR="00BD7EBA" w:rsidRPr="00FB2849" w:rsidRDefault="00BD7EBA" w:rsidP="00BD7EBA">
      <w:pPr>
        <w:tabs>
          <w:tab w:val="left" w:pos="2160"/>
        </w:tabs>
        <w:spacing w:after="60"/>
        <w:ind w:left="540" w:hanging="540"/>
        <w:jc w:val="both"/>
        <w:rPr>
          <w:rFonts w:eastAsia="Gentium"/>
          <w:color w:val="000000"/>
          <w:sz w:val="22"/>
        </w:rPr>
      </w:pPr>
      <w:r w:rsidRPr="00FB2849">
        <w:rPr>
          <w:rFonts w:eastAsia="Gentium"/>
          <w:color w:val="000000"/>
          <w:sz w:val="22"/>
        </w:rPr>
        <w:t xml:space="preserve">  </w:t>
      </w:r>
      <w:r w:rsidRPr="00FB2849">
        <w:rPr>
          <w:color w:val="000000"/>
          <w:sz w:val="22"/>
        </w:rPr>
        <w:t>8.  Ahalya</w:t>
      </w:r>
    </w:p>
    <w:p w14:paraId="62E00FF8" w14:textId="77777777" w:rsidR="00BD7EBA" w:rsidRPr="00FB2849" w:rsidRDefault="00BD7EBA" w:rsidP="00BD7EBA">
      <w:pPr>
        <w:tabs>
          <w:tab w:val="left" w:pos="2160"/>
        </w:tabs>
        <w:spacing w:after="60"/>
        <w:ind w:left="540" w:hanging="540"/>
        <w:jc w:val="both"/>
        <w:rPr>
          <w:color w:val="000000"/>
          <w:sz w:val="22"/>
        </w:rPr>
      </w:pPr>
      <w:r w:rsidRPr="00FB2849">
        <w:rPr>
          <w:rFonts w:eastAsia="Gentium"/>
          <w:color w:val="000000"/>
          <w:sz w:val="22"/>
        </w:rPr>
        <w:t xml:space="preserve">  </w:t>
      </w:r>
      <w:r w:rsidRPr="00FB2849">
        <w:rPr>
          <w:color w:val="000000"/>
          <w:sz w:val="22"/>
        </w:rPr>
        <w:t>9.  Rama memperoleh dewi Sita</w:t>
      </w:r>
    </w:p>
    <w:p w14:paraId="48D19700" w14:textId="77777777" w:rsidR="00BD7EBA" w:rsidRPr="00FB2849" w:rsidRDefault="00BD7EBA" w:rsidP="00BD7EBA">
      <w:pPr>
        <w:tabs>
          <w:tab w:val="left" w:pos="2160"/>
        </w:tabs>
        <w:spacing w:after="60"/>
        <w:ind w:left="540" w:hanging="540"/>
        <w:jc w:val="both"/>
        <w:rPr>
          <w:color w:val="000000"/>
          <w:sz w:val="22"/>
        </w:rPr>
      </w:pPr>
      <w:r w:rsidRPr="00FB2849">
        <w:rPr>
          <w:color w:val="000000"/>
          <w:sz w:val="22"/>
        </w:rPr>
        <w:t>10.  Kekalahan resi Parasurama</w:t>
      </w:r>
    </w:p>
    <w:p w14:paraId="2B9AC925" w14:textId="77777777" w:rsidR="00BD7EBA" w:rsidRPr="00FB2849" w:rsidRDefault="00BD7EBA" w:rsidP="00BD7EBA">
      <w:pPr>
        <w:tabs>
          <w:tab w:val="left" w:pos="2160"/>
        </w:tabs>
        <w:spacing w:after="60"/>
        <w:ind w:left="540" w:hanging="540"/>
        <w:jc w:val="both"/>
        <w:rPr>
          <w:color w:val="000000"/>
          <w:sz w:val="22"/>
        </w:rPr>
      </w:pPr>
      <w:r w:rsidRPr="00FB2849">
        <w:rPr>
          <w:color w:val="000000"/>
          <w:sz w:val="22"/>
        </w:rPr>
        <w:t>11.  Persiapan yang meriah untuk penobatan</w:t>
      </w:r>
    </w:p>
    <w:p w14:paraId="6C236ABA" w14:textId="77777777" w:rsidR="00BD7EBA" w:rsidRPr="00FB2849" w:rsidRDefault="00BD7EBA" w:rsidP="00BD7EBA">
      <w:pPr>
        <w:tabs>
          <w:tab w:val="left" w:pos="2160"/>
        </w:tabs>
        <w:spacing w:after="60"/>
        <w:ind w:left="540" w:hanging="540"/>
        <w:rPr>
          <w:color w:val="000000"/>
          <w:sz w:val="22"/>
        </w:rPr>
      </w:pPr>
      <w:r w:rsidRPr="00FB2849">
        <w:rPr>
          <w:color w:val="000000"/>
          <w:sz w:val="22"/>
        </w:rPr>
        <w:t>12.  Nasihat jahat seorang pelayan bernama Manthara</w:t>
      </w:r>
    </w:p>
    <w:p w14:paraId="25C25D0E" w14:textId="77777777" w:rsidR="00BD7EBA" w:rsidRPr="00FB2849" w:rsidRDefault="00BD7EBA" w:rsidP="00BD7EBA">
      <w:pPr>
        <w:tabs>
          <w:tab w:val="left" w:pos="2160"/>
        </w:tabs>
        <w:spacing w:after="60"/>
        <w:ind w:left="540" w:hanging="540"/>
        <w:rPr>
          <w:color w:val="000000"/>
          <w:sz w:val="22"/>
        </w:rPr>
      </w:pPr>
      <w:r w:rsidRPr="00FB2849">
        <w:rPr>
          <w:color w:val="000000"/>
          <w:sz w:val="22"/>
        </w:rPr>
        <w:t>13.  Kaikeyi menyerah</w:t>
      </w:r>
    </w:p>
    <w:p w14:paraId="2C78A2C0" w14:textId="77777777" w:rsidR="00BD7EBA" w:rsidRPr="00FB2849" w:rsidRDefault="00BD7EBA" w:rsidP="00BD7EBA">
      <w:pPr>
        <w:tabs>
          <w:tab w:val="left" w:pos="2160"/>
        </w:tabs>
        <w:spacing w:after="60"/>
        <w:ind w:left="540" w:hanging="540"/>
        <w:rPr>
          <w:color w:val="000000"/>
          <w:sz w:val="22"/>
        </w:rPr>
      </w:pPr>
      <w:r w:rsidRPr="00FB2849">
        <w:rPr>
          <w:color w:val="000000"/>
          <w:sz w:val="22"/>
        </w:rPr>
        <w:t>14.  Isteri atau setan</w:t>
      </w:r>
    </w:p>
    <w:p w14:paraId="2B087039" w14:textId="77777777" w:rsidR="00BD7EBA" w:rsidRPr="00FB2849" w:rsidRDefault="00BD7EBA" w:rsidP="00BD7EBA">
      <w:pPr>
        <w:tabs>
          <w:tab w:val="left" w:pos="2160"/>
        </w:tabs>
        <w:spacing w:after="60"/>
        <w:ind w:left="540" w:hanging="540"/>
        <w:rPr>
          <w:color w:val="000000"/>
          <w:sz w:val="22"/>
        </w:rPr>
      </w:pPr>
      <w:r w:rsidRPr="00FB2849">
        <w:rPr>
          <w:color w:val="000000"/>
          <w:sz w:val="22"/>
        </w:rPr>
        <w:t>15.  Melihat kenjaiban</w:t>
      </w:r>
    </w:p>
    <w:p w14:paraId="7DC617B1" w14:textId="77777777" w:rsidR="00BD7EBA" w:rsidRPr="00FB2849" w:rsidRDefault="00BD7EBA" w:rsidP="00BD7EBA">
      <w:pPr>
        <w:tabs>
          <w:tab w:val="left" w:pos="2160"/>
        </w:tabs>
        <w:spacing w:after="60"/>
        <w:ind w:left="540" w:hanging="540"/>
        <w:rPr>
          <w:color w:val="000000"/>
          <w:sz w:val="22"/>
        </w:rPr>
      </w:pPr>
      <w:r w:rsidRPr="00FB2849">
        <w:rPr>
          <w:color w:val="000000"/>
          <w:sz w:val="22"/>
        </w:rPr>
        <w:t>16.  Angin ribut dan angin reda</w:t>
      </w:r>
    </w:p>
    <w:p w14:paraId="3387CB1A" w14:textId="77777777" w:rsidR="00BD7EBA" w:rsidRPr="00FB2849" w:rsidRDefault="00BD7EBA" w:rsidP="00BD7EBA">
      <w:pPr>
        <w:tabs>
          <w:tab w:val="left" w:pos="2160"/>
        </w:tabs>
        <w:spacing w:after="60"/>
        <w:ind w:left="540" w:hanging="540"/>
        <w:rPr>
          <w:color w:val="000000"/>
          <w:sz w:val="22"/>
        </w:rPr>
      </w:pPr>
      <w:r w:rsidRPr="00FB2849">
        <w:rPr>
          <w:color w:val="000000"/>
          <w:sz w:val="22"/>
        </w:rPr>
        <w:t>17.  Ketetapan hati dewi Sita</w:t>
      </w:r>
    </w:p>
    <w:p w14:paraId="7B876A33" w14:textId="77777777" w:rsidR="00BD7EBA" w:rsidRPr="00FB2849" w:rsidRDefault="00BD7EBA" w:rsidP="00BD7EBA">
      <w:pPr>
        <w:tabs>
          <w:tab w:val="left" w:pos="2160"/>
        </w:tabs>
        <w:spacing w:after="60"/>
        <w:ind w:left="540" w:hanging="540"/>
        <w:rPr>
          <w:color w:val="000000"/>
          <w:sz w:val="22"/>
        </w:rPr>
      </w:pPr>
      <w:r w:rsidRPr="00FB2849">
        <w:rPr>
          <w:color w:val="000000"/>
          <w:sz w:val="22"/>
        </w:rPr>
        <w:t>18.  Pergi Kedalam Hutan</w:t>
      </w:r>
    </w:p>
    <w:p w14:paraId="15022ADB" w14:textId="77777777" w:rsidR="00BD7EBA" w:rsidRPr="00FB2849" w:rsidRDefault="00BD7EBA" w:rsidP="00BD7EBA">
      <w:pPr>
        <w:tabs>
          <w:tab w:val="left" w:pos="2160"/>
        </w:tabs>
        <w:spacing w:after="60"/>
        <w:ind w:left="540" w:hanging="540"/>
        <w:rPr>
          <w:color w:val="000000"/>
          <w:sz w:val="22"/>
        </w:rPr>
      </w:pPr>
      <w:r w:rsidRPr="00FB2849">
        <w:rPr>
          <w:color w:val="000000"/>
          <w:sz w:val="22"/>
        </w:rPr>
        <w:t>19.  Rama meninggalkan pengikut-pengikutnya</w:t>
      </w:r>
    </w:p>
    <w:p w14:paraId="0F32BEA5" w14:textId="77777777" w:rsidR="00BD7EBA" w:rsidRPr="00FB2849" w:rsidRDefault="00BD7EBA" w:rsidP="00BD7EBA">
      <w:pPr>
        <w:tabs>
          <w:tab w:val="left" w:pos="2160"/>
        </w:tabs>
        <w:spacing w:after="60"/>
        <w:ind w:left="540" w:hanging="540"/>
        <w:rPr>
          <w:color w:val="000000"/>
          <w:sz w:val="22"/>
        </w:rPr>
      </w:pPr>
      <w:r w:rsidRPr="00FB2849">
        <w:rPr>
          <w:color w:val="000000"/>
          <w:sz w:val="22"/>
        </w:rPr>
        <w:t>20.  Hutan Citrakuta</w:t>
      </w:r>
    </w:p>
    <w:p w14:paraId="28C8846D" w14:textId="77777777" w:rsidR="00BD7EBA" w:rsidRPr="00FB2849" w:rsidRDefault="00BD7EBA" w:rsidP="00BD7EBA">
      <w:pPr>
        <w:tabs>
          <w:tab w:val="left" w:pos="2160"/>
        </w:tabs>
        <w:spacing w:after="60"/>
        <w:ind w:left="540" w:hanging="540"/>
        <w:rPr>
          <w:color w:val="000000"/>
          <w:sz w:val="22"/>
        </w:rPr>
      </w:pPr>
      <w:r w:rsidRPr="00FB2849">
        <w:rPr>
          <w:color w:val="000000"/>
          <w:sz w:val="22"/>
        </w:rPr>
        <w:t>21.  Kesedihan seorang ibu</w:t>
      </w:r>
    </w:p>
    <w:p w14:paraId="2F8D2430" w14:textId="77777777" w:rsidR="00BD7EBA" w:rsidRPr="00FB2849" w:rsidRDefault="00BD7EBA" w:rsidP="00BD7EBA">
      <w:pPr>
        <w:tabs>
          <w:tab w:val="left" w:pos="2160"/>
        </w:tabs>
        <w:spacing w:after="60"/>
        <w:ind w:left="540" w:hanging="540"/>
        <w:rPr>
          <w:color w:val="000000"/>
          <w:sz w:val="22"/>
        </w:rPr>
      </w:pPr>
      <w:r w:rsidRPr="00FB2849">
        <w:rPr>
          <w:color w:val="000000"/>
          <w:sz w:val="22"/>
        </w:rPr>
        <w:t>22.  Kesukaan yang membawa mala petaka yang buruk</w:t>
      </w:r>
    </w:p>
    <w:p w14:paraId="54B21011" w14:textId="77777777" w:rsidR="00BD7EBA" w:rsidRPr="00FB2849" w:rsidRDefault="00BD7EBA" w:rsidP="00BD7EBA">
      <w:pPr>
        <w:tabs>
          <w:tab w:val="left" w:pos="2160"/>
        </w:tabs>
        <w:spacing w:after="60"/>
        <w:ind w:left="540" w:hanging="540"/>
        <w:rPr>
          <w:color w:val="000000"/>
          <w:sz w:val="22"/>
        </w:rPr>
      </w:pPr>
      <w:r w:rsidRPr="00FB2849">
        <w:rPr>
          <w:color w:val="000000"/>
          <w:sz w:val="22"/>
        </w:rPr>
        <w:t>23.  Saat-saat terakhir</w:t>
      </w:r>
    </w:p>
    <w:p w14:paraId="4E1F32B8" w14:textId="77777777" w:rsidR="00BD7EBA" w:rsidRPr="00FB2849" w:rsidRDefault="00BD7EBA" w:rsidP="00BD7EBA">
      <w:pPr>
        <w:tabs>
          <w:tab w:val="left" w:pos="2160"/>
        </w:tabs>
        <w:spacing w:after="60"/>
        <w:ind w:left="540" w:hanging="540"/>
        <w:rPr>
          <w:color w:val="000000"/>
          <w:sz w:val="22"/>
        </w:rPr>
      </w:pPr>
      <w:r w:rsidRPr="00FB2849">
        <w:rPr>
          <w:color w:val="000000"/>
          <w:sz w:val="22"/>
        </w:rPr>
        <w:t>24.  Bharata tiba</w:t>
      </w:r>
    </w:p>
    <w:p w14:paraId="1DE98ED1" w14:textId="77777777" w:rsidR="00BD7EBA" w:rsidRPr="00FB2849" w:rsidRDefault="00BD7EBA" w:rsidP="00BD7EBA">
      <w:pPr>
        <w:tabs>
          <w:tab w:val="left" w:pos="2160"/>
        </w:tabs>
        <w:spacing w:after="60"/>
        <w:ind w:left="540" w:hanging="540"/>
        <w:rPr>
          <w:color w:val="000000"/>
          <w:sz w:val="22"/>
        </w:rPr>
      </w:pPr>
      <w:r w:rsidRPr="00FB2849">
        <w:rPr>
          <w:color w:val="000000"/>
          <w:sz w:val="22"/>
        </w:rPr>
        <w:t>25.  Perbuatan kongkalikong yang gakal</w:t>
      </w:r>
    </w:p>
    <w:p w14:paraId="2418B6D4" w14:textId="77777777" w:rsidR="00BD7EBA" w:rsidRPr="00FB2849" w:rsidRDefault="00BD7EBA" w:rsidP="00BD7EBA">
      <w:pPr>
        <w:tabs>
          <w:tab w:val="left" w:pos="2160"/>
        </w:tabs>
        <w:spacing w:after="60"/>
        <w:ind w:left="540" w:hanging="540"/>
        <w:rPr>
          <w:color w:val="000000"/>
          <w:sz w:val="22"/>
        </w:rPr>
      </w:pPr>
      <w:r w:rsidRPr="00FB2849">
        <w:rPr>
          <w:color w:val="000000"/>
          <w:sz w:val="22"/>
        </w:rPr>
        <w:t>26.  Bharata dicurigai</w:t>
      </w:r>
    </w:p>
    <w:p w14:paraId="632AA0C1" w14:textId="77777777" w:rsidR="00BD7EBA" w:rsidRPr="00FB2849" w:rsidRDefault="00BD7EBA" w:rsidP="00BD7EBA">
      <w:pPr>
        <w:tabs>
          <w:tab w:val="left" w:pos="2160"/>
        </w:tabs>
        <w:spacing w:after="60"/>
        <w:ind w:left="540" w:hanging="540"/>
        <w:rPr>
          <w:color w:val="000000"/>
          <w:sz w:val="22"/>
        </w:rPr>
      </w:pPr>
      <w:r w:rsidRPr="00FB2849">
        <w:rPr>
          <w:color w:val="000000"/>
          <w:sz w:val="22"/>
        </w:rPr>
        <w:t>27.  Pertemuan Rama dengan Bharata</w:t>
      </w:r>
    </w:p>
    <w:p w14:paraId="7565FFBA" w14:textId="77777777" w:rsidR="00BD7EBA" w:rsidRPr="00FB2849" w:rsidRDefault="00BD7EBA" w:rsidP="00BD7EBA">
      <w:pPr>
        <w:tabs>
          <w:tab w:val="left" w:pos="2160"/>
        </w:tabs>
        <w:spacing w:after="60"/>
        <w:ind w:left="540" w:hanging="540"/>
        <w:rPr>
          <w:color w:val="000000"/>
          <w:sz w:val="22"/>
        </w:rPr>
      </w:pPr>
      <w:r w:rsidRPr="00FB2849">
        <w:rPr>
          <w:color w:val="000000"/>
          <w:sz w:val="22"/>
        </w:rPr>
        <w:t>28.  Bharata menjadi wakil kuasa Rama</w:t>
      </w:r>
    </w:p>
    <w:p w14:paraId="651066D3" w14:textId="77777777" w:rsidR="00BD7EBA" w:rsidRPr="00FB2849" w:rsidRDefault="00BD7EBA" w:rsidP="00BD7EBA">
      <w:pPr>
        <w:tabs>
          <w:tab w:val="left" w:pos="2160"/>
        </w:tabs>
        <w:spacing w:after="60"/>
        <w:ind w:left="540" w:hanging="540"/>
        <w:rPr>
          <w:color w:val="000000"/>
          <w:sz w:val="22"/>
        </w:rPr>
      </w:pPr>
      <w:r w:rsidRPr="00FB2849">
        <w:rPr>
          <w:color w:val="000000"/>
          <w:sz w:val="22"/>
        </w:rPr>
        <w:t>29.  Terbunuhnya Viratha</w:t>
      </w:r>
    </w:p>
    <w:p w14:paraId="414587FD" w14:textId="77777777" w:rsidR="00BD7EBA" w:rsidRPr="00FB2849" w:rsidRDefault="00BD7EBA" w:rsidP="00BD7EBA">
      <w:pPr>
        <w:tabs>
          <w:tab w:val="left" w:pos="2160"/>
        </w:tabs>
        <w:spacing w:after="60"/>
        <w:ind w:left="540" w:hanging="540"/>
        <w:rPr>
          <w:color w:val="000000"/>
          <w:sz w:val="22"/>
        </w:rPr>
      </w:pPr>
      <w:r w:rsidRPr="00FB2849">
        <w:rPr>
          <w:color w:val="000000"/>
          <w:sz w:val="22"/>
        </w:rPr>
        <w:t>30.  Sepuluh tahun telah lewat</w:t>
      </w:r>
    </w:p>
    <w:p w14:paraId="237EDEDC" w14:textId="77777777" w:rsidR="00BD7EBA" w:rsidRPr="00FB2849" w:rsidRDefault="00BD7EBA" w:rsidP="00BD7EBA">
      <w:pPr>
        <w:tabs>
          <w:tab w:val="left" w:pos="2160"/>
        </w:tabs>
        <w:spacing w:after="60"/>
        <w:ind w:left="540" w:hanging="540"/>
        <w:rPr>
          <w:color w:val="000000"/>
          <w:sz w:val="22"/>
        </w:rPr>
      </w:pPr>
      <w:r w:rsidRPr="00FB2849">
        <w:rPr>
          <w:color w:val="000000"/>
          <w:sz w:val="22"/>
        </w:rPr>
        <w:t>31.  Rama bertemu dengan raksasi Supranakha</w:t>
      </w:r>
    </w:p>
    <w:p w14:paraId="5538719E" w14:textId="77777777" w:rsidR="00BD7EBA" w:rsidRPr="00FB2849" w:rsidRDefault="00BD7EBA" w:rsidP="00BD7EBA">
      <w:pPr>
        <w:tabs>
          <w:tab w:val="left" w:pos="2160"/>
        </w:tabs>
        <w:spacing w:after="60"/>
        <w:ind w:left="540" w:hanging="540"/>
        <w:rPr>
          <w:color w:val="000000"/>
          <w:sz w:val="22"/>
        </w:rPr>
      </w:pPr>
      <w:r w:rsidRPr="00FB2849">
        <w:rPr>
          <w:color w:val="000000"/>
          <w:sz w:val="22"/>
        </w:rPr>
        <w:t>32.  Kara dan angkatan perangnya hancur lebur</w:t>
      </w:r>
    </w:p>
    <w:p w14:paraId="716B901D" w14:textId="77777777" w:rsidR="00BD7EBA" w:rsidRPr="00FB2849" w:rsidRDefault="00BD7EBA" w:rsidP="00BD7EBA">
      <w:pPr>
        <w:tabs>
          <w:tab w:val="left" w:pos="2160"/>
        </w:tabs>
        <w:spacing w:after="60"/>
        <w:ind w:left="540" w:hanging="540"/>
        <w:rPr>
          <w:color w:val="000000"/>
          <w:sz w:val="22"/>
        </w:rPr>
      </w:pPr>
      <w:r w:rsidRPr="00FB2849">
        <w:rPr>
          <w:color w:val="000000"/>
          <w:sz w:val="22"/>
        </w:rPr>
        <w:t>33.  Menuju ke jalan keruntuhan</w:t>
      </w:r>
    </w:p>
    <w:p w14:paraId="4684A0F2" w14:textId="77777777" w:rsidR="00BD7EBA" w:rsidRPr="00FB2849" w:rsidRDefault="00BD7EBA" w:rsidP="00BD7EBA">
      <w:pPr>
        <w:tabs>
          <w:tab w:val="left" w:pos="2160"/>
        </w:tabs>
        <w:spacing w:after="60"/>
        <w:ind w:left="540" w:hanging="540"/>
        <w:rPr>
          <w:color w:val="000000"/>
          <w:sz w:val="22"/>
        </w:rPr>
      </w:pPr>
      <w:r w:rsidRPr="00FB2849">
        <w:rPr>
          <w:color w:val="000000"/>
          <w:sz w:val="22"/>
        </w:rPr>
        <w:t>34.  Kidang berbulu emas</w:t>
      </w:r>
    </w:p>
    <w:p w14:paraId="691F39DB" w14:textId="77777777" w:rsidR="00BD7EBA" w:rsidRPr="00FB2849" w:rsidRDefault="00BD7EBA" w:rsidP="00BD7EBA">
      <w:pPr>
        <w:tabs>
          <w:tab w:val="left" w:pos="2160"/>
        </w:tabs>
        <w:spacing w:after="60"/>
        <w:ind w:left="540" w:hanging="540"/>
        <w:rPr>
          <w:color w:val="000000"/>
          <w:sz w:val="22"/>
        </w:rPr>
      </w:pPr>
      <w:r w:rsidRPr="00FB2849">
        <w:rPr>
          <w:color w:val="000000"/>
          <w:sz w:val="22"/>
        </w:rPr>
        <w:t>35.  Burung Jatayu yang baik</w:t>
      </w:r>
    </w:p>
    <w:p w14:paraId="6DFB6D82" w14:textId="77777777" w:rsidR="00BD7EBA" w:rsidRPr="00FB2849" w:rsidRDefault="00BD7EBA" w:rsidP="00BD7EBA">
      <w:pPr>
        <w:tabs>
          <w:tab w:val="left" w:pos="2160"/>
        </w:tabs>
        <w:spacing w:after="60"/>
        <w:ind w:left="540" w:hanging="540"/>
        <w:rPr>
          <w:color w:val="000000"/>
          <w:sz w:val="22"/>
        </w:rPr>
      </w:pPr>
      <w:r w:rsidRPr="00FB2849">
        <w:rPr>
          <w:color w:val="000000"/>
          <w:sz w:val="22"/>
        </w:rPr>
        <w:t>36.  Penjagaan yang ketat</w:t>
      </w:r>
    </w:p>
    <w:p w14:paraId="61A50418" w14:textId="77777777" w:rsidR="00BD7EBA" w:rsidRPr="00FB2849" w:rsidRDefault="00BD7EBA" w:rsidP="00BD7EBA">
      <w:pPr>
        <w:tabs>
          <w:tab w:val="left" w:pos="2160"/>
        </w:tabs>
        <w:spacing w:after="60"/>
        <w:ind w:left="540" w:hanging="540"/>
        <w:rPr>
          <w:color w:val="000000"/>
          <w:sz w:val="22"/>
        </w:rPr>
      </w:pPr>
      <w:r w:rsidRPr="00FB2849">
        <w:rPr>
          <w:color w:val="000000"/>
          <w:sz w:val="22"/>
        </w:rPr>
        <w:t>37.  Rama berputus asa</w:t>
      </w:r>
    </w:p>
    <w:p w14:paraId="129AEDE7" w14:textId="77777777" w:rsidR="00BD7EBA" w:rsidRPr="00FB2849" w:rsidRDefault="00BD7EBA" w:rsidP="00BD7EBA">
      <w:pPr>
        <w:tabs>
          <w:tab w:val="left" w:pos="2160"/>
        </w:tabs>
        <w:spacing w:after="60"/>
        <w:ind w:left="540" w:hanging="540"/>
        <w:rPr>
          <w:color w:val="000000"/>
          <w:sz w:val="22"/>
        </w:rPr>
      </w:pPr>
      <w:r w:rsidRPr="00FB2849">
        <w:rPr>
          <w:color w:val="000000"/>
          <w:sz w:val="22"/>
        </w:rPr>
        <w:t>38.  Ayah kedua meninggal</w:t>
      </w:r>
    </w:p>
    <w:p w14:paraId="5CA580F2" w14:textId="77777777" w:rsidR="00BD7EBA" w:rsidRPr="00FB2849" w:rsidRDefault="00BD7EBA" w:rsidP="00BD7EBA">
      <w:pPr>
        <w:tabs>
          <w:tab w:val="left" w:pos="2160"/>
        </w:tabs>
        <w:spacing w:after="60"/>
        <w:ind w:left="540" w:hanging="540"/>
        <w:rPr>
          <w:color w:val="000000"/>
          <w:sz w:val="22"/>
        </w:rPr>
      </w:pPr>
      <w:r w:rsidRPr="00FB2849">
        <w:rPr>
          <w:color w:val="000000"/>
          <w:sz w:val="22"/>
        </w:rPr>
        <w:t>39.  Kelopak mata kiri bergetar</w:t>
      </w:r>
    </w:p>
    <w:p w14:paraId="5450AF6F" w14:textId="77777777" w:rsidR="00BD7EBA" w:rsidRPr="00FB2849" w:rsidRDefault="00BD7EBA" w:rsidP="00BD7EBA">
      <w:pPr>
        <w:tabs>
          <w:tab w:val="left" w:pos="2160"/>
        </w:tabs>
        <w:spacing w:after="60"/>
        <w:ind w:left="540" w:hanging="540"/>
        <w:rPr>
          <w:color w:val="000000"/>
          <w:sz w:val="22"/>
        </w:rPr>
      </w:pPr>
      <w:r w:rsidRPr="00FB2849">
        <w:rPr>
          <w:color w:val="000000"/>
          <w:sz w:val="22"/>
        </w:rPr>
        <w:t>40.  Rama melihat perhiasan milik Sita</w:t>
      </w:r>
    </w:p>
    <w:p w14:paraId="36672844" w14:textId="77777777" w:rsidR="00BD7EBA" w:rsidRPr="00FB2849" w:rsidRDefault="00BD7EBA" w:rsidP="00BD7EBA">
      <w:pPr>
        <w:tabs>
          <w:tab w:val="left" w:pos="2160"/>
        </w:tabs>
        <w:spacing w:after="60"/>
        <w:ind w:left="540" w:hanging="540"/>
        <w:rPr>
          <w:color w:val="000000"/>
          <w:sz w:val="22"/>
        </w:rPr>
      </w:pPr>
      <w:r w:rsidRPr="00FB2849">
        <w:rPr>
          <w:color w:val="000000"/>
          <w:sz w:val="22"/>
        </w:rPr>
        <w:t>41.  Keragu-raguan Sugriwa lenyap</w:t>
      </w:r>
    </w:p>
    <w:p w14:paraId="2E80849B" w14:textId="77777777" w:rsidR="00BD7EBA" w:rsidRPr="00FB2849" w:rsidRDefault="00BD7EBA" w:rsidP="00BD7EBA">
      <w:pPr>
        <w:tabs>
          <w:tab w:val="left" w:pos="2160"/>
        </w:tabs>
        <w:spacing w:after="60"/>
        <w:ind w:left="540" w:hanging="540"/>
        <w:rPr>
          <w:color w:val="000000"/>
          <w:sz w:val="22"/>
        </w:rPr>
      </w:pPr>
      <w:r w:rsidRPr="00FB2849">
        <w:rPr>
          <w:color w:val="000000"/>
          <w:sz w:val="22"/>
        </w:rPr>
        <w:t>42.  Kematian Subali</w:t>
      </w:r>
    </w:p>
    <w:p w14:paraId="136C083A" w14:textId="77777777" w:rsidR="00BD7EBA" w:rsidRPr="00FB2849" w:rsidRDefault="00BD7EBA" w:rsidP="00BD7EBA">
      <w:pPr>
        <w:tabs>
          <w:tab w:val="left" w:pos="2160"/>
        </w:tabs>
        <w:spacing w:after="60"/>
        <w:ind w:left="540" w:hanging="540"/>
        <w:rPr>
          <w:color w:val="000000"/>
          <w:sz w:val="22"/>
        </w:rPr>
      </w:pPr>
      <w:r w:rsidRPr="00FB2849">
        <w:rPr>
          <w:color w:val="000000"/>
          <w:sz w:val="22"/>
        </w:rPr>
        <w:t>43.  Kesedihan Tara, isteri Subali</w:t>
      </w:r>
    </w:p>
    <w:p w14:paraId="32844B59" w14:textId="77777777" w:rsidR="00BD7EBA" w:rsidRPr="00FB2849" w:rsidRDefault="00BD7EBA" w:rsidP="00BD7EBA">
      <w:pPr>
        <w:tabs>
          <w:tab w:val="left" w:pos="2160"/>
        </w:tabs>
        <w:spacing w:after="60"/>
        <w:ind w:left="540" w:hanging="540"/>
        <w:rPr>
          <w:color w:val="000000"/>
          <w:sz w:val="22"/>
        </w:rPr>
      </w:pPr>
      <w:r w:rsidRPr="00FB2849">
        <w:rPr>
          <w:color w:val="000000"/>
          <w:sz w:val="22"/>
        </w:rPr>
        <w:t>44.  Kedarahan dan kerukunan kembali</w:t>
      </w:r>
    </w:p>
    <w:p w14:paraId="184B6A9A" w14:textId="77777777" w:rsidR="00BD7EBA" w:rsidRPr="00FB2849" w:rsidRDefault="00BD7EBA" w:rsidP="00BD7EBA">
      <w:pPr>
        <w:tabs>
          <w:tab w:val="left" w:pos="2160"/>
        </w:tabs>
        <w:spacing w:after="60"/>
        <w:ind w:left="540" w:hanging="540"/>
        <w:rPr>
          <w:color w:val="000000"/>
          <w:sz w:val="22"/>
        </w:rPr>
      </w:pPr>
      <w:r w:rsidRPr="00FB2849">
        <w:rPr>
          <w:color w:val="000000"/>
          <w:sz w:val="22"/>
        </w:rPr>
        <w:t>45.  Pencarian Sita dimulai</w:t>
      </w:r>
    </w:p>
    <w:p w14:paraId="2045648C" w14:textId="77777777" w:rsidR="00BD7EBA" w:rsidRPr="00FB2849" w:rsidRDefault="00BD7EBA" w:rsidP="00BD7EBA">
      <w:pPr>
        <w:tabs>
          <w:tab w:val="left" w:pos="2160"/>
        </w:tabs>
        <w:spacing w:after="60"/>
        <w:ind w:left="540" w:hanging="540"/>
        <w:rPr>
          <w:color w:val="000000"/>
          <w:sz w:val="22"/>
        </w:rPr>
      </w:pPr>
      <w:r w:rsidRPr="00FB2849">
        <w:rPr>
          <w:color w:val="000000"/>
          <w:sz w:val="22"/>
        </w:rPr>
        <w:t>46.  Putera dewa Bayu</w:t>
      </w:r>
    </w:p>
    <w:p w14:paraId="212F1718" w14:textId="77777777" w:rsidR="00BD7EBA" w:rsidRPr="00FB2849" w:rsidRDefault="00BD7EBA" w:rsidP="00BD7EBA">
      <w:pPr>
        <w:tabs>
          <w:tab w:val="left" w:pos="2160"/>
        </w:tabs>
        <w:spacing w:after="60"/>
        <w:ind w:left="540" w:hanging="540"/>
        <w:rPr>
          <w:color w:val="000000"/>
          <w:sz w:val="22"/>
        </w:rPr>
      </w:pPr>
      <w:r w:rsidRPr="00FB2849">
        <w:rPr>
          <w:color w:val="000000"/>
          <w:sz w:val="22"/>
        </w:rPr>
        <w:t>47.  Penyelidikan di Langka</w:t>
      </w:r>
    </w:p>
    <w:p w14:paraId="2695AB18" w14:textId="77777777" w:rsidR="00BD7EBA" w:rsidRPr="00FB2849" w:rsidRDefault="00BD7EBA" w:rsidP="00BD7EBA">
      <w:pPr>
        <w:tabs>
          <w:tab w:val="left" w:pos="2160"/>
        </w:tabs>
        <w:spacing w:after="60"/>
        <w:ind w:left="540" w:hanging="540"/>
        <w:rPr>
          <w:color w:val="000000"/>
          <w:sz w:val="22"/>
        </w:rPr>
      </w:pPr>
      <w:r w:rsidRPr="00FB2849">
        <w:rPr>
          <w:color w:val="000000"/>
          <w:sz w:val="22"/>
        </w:rPr>
        <w:t>48.  Sita ditaman asoka</w:t>
      </w:r>
    </w:p>
    <w:p w14:paraId="56D1741C" w14:textId="77777777" w:rsidR="00BD7EBA" w:rsidRPr="00FB2849" w:rsidRDefault="00BD7EBA" w:rsidP="00BD7EBA">
      <w:pPr>
        <w:tabs>
          <w:tab w:val="left" w:pos="2160"/>
        </w:tabs>
        <w:spacing w:after="60"/>
        <w:ind w:left="540" w:hanging="540"/>
        <w:rPr>
          <w:color w:val="000000"/>
          <w:sz w:val="22"/>
        </w:rPr>
      </w:pPr>
      <w:r w:rsidRPr="00FB2849">
        <w:rPr>
          <w:color w:val="000000"/>
          <w:sz w:val="22"/>
        </w:rPr>
        <w:t>49.  Lamaran Rawan</w:t>
      </w:r>
    </w:p>
    <w:p w14:paraId="3C603F72" w14:textId="77777777" w:rsidR="00BD7EBA" w:rsidRPr="00FB2849" w:rsidRDefault="00BD7EBA" w:rsidP="00BD7EBA">
      <w:pPr>
        <w:tabs>
          <w:tab w:val="left" w:pos="2160"/>
        </w:tabs>
        <w:spacing w:after="60"/>
        <w:ind w:left="540" w:hanging="540"/>
        <w:rPr>
          <w:color w:val="000000"/>
          <w:sz w:val="22"/>
        </w:rPr>
      </w:pPr>
      <w:r w:rsidRPr="00FB2849">
        <w:rPr>
          <w:color w:val="000000"/>
          <w:sz w:val="22"/>
        </w:rPr>
        <w:t>50.  Yang terbaik diantara yang pandai</w:t>
      </w:r>
    </w:p>
    <w:p w14:paraId="536EDA1F" w14:textId="77777777" w:rsidR="00BD7EBA" w:rsidRPr="00FB2849" w:rsidRDefault="00BD7EBA" w:rsidP="00BD7EBA">
      <w:pPr>
        <w:tabs>
          <w:tab w:val="left" w:pos="2160"/>
        </w:tabs>
        <w:spacing w:after="60"/>
        <w:ind w:left="540" w:hanging="540"/>
        <w:rPr>
          <w:color w:val="000000"/>
          <w:sz w:val="22"/>
        </w:rPr>
      </w:pPr>
      <w:r w:rsidRPr="00FB2849">
        <w:rPr>
          <w:color w:val="000000"/>
          <w:sz w:val="22"/>
        </w:rPr>
        <w:t>51.  Sita terhibur hatinya</w:t>
      </w:r>
    </w:p>
    <w:p w14:paraId="5EB2ABB4" w14:textId="77777777" w:rsidR="00BD7EBA" w:rsidRPr="00FB2849" w:rsidRDefault="00BD7EBA" w:rsidP="00BD7EBA">
      <w:pPr>
        <w:tabs>
          <w:tab w:val="left" w:pos="2160"/>
        </w:tabs>
        <w:spacing w:after="60"/>
        <w:ind w:left="540" w:hanging="540"/>
        <w:rPr>
          <w:color w:val="000000"/>
          <w:sz w:val="22"/>
        </w:rPr>
      </w:pPr>
      <w:r w:rsidRPr="00FB2849">
        <w:rPr>
          <w:color w:val="000000"/>
          <w:sz w:val="22"/>
        </w:rPr>
        <w:t>52.  Sita dan Hanuman</w:t>
      </w:r>
    </w:p>
    <w:p w14:paraId="07720D6F" w14:textId="77777777" w:rsidR="00BD7EBA" w:rsidRPr="00FB2849" w:rsidRDefault="00BD7EBA" w:rsidP="00BD7EBA">
      <w:pPr>
        <w:tabs>
          <w:tab w:val="left" w:pos="2160"/>
        </w:tabs>
        <w:spacing w:after="60"/>
        <w:ind w:left="540" w:hanging="540"/>
        <w:rPr>
          <w:color w:val="000000"/>
          <w:sz w:val="22"/>
        </w:rPr>
      </w:pPr>
      <w:r w:rsidRPr="00FB2849">
        <w:rPr>
          <w:color w:val="000000"/>
          <w:sz w:val="22"/>
        </w:rPr>
        <w:t>53.  Mengundang peperangan</w:t>
      </w:r>
    </w:p>
    <w:p w14:paraId="3D7A0429" w14:textId="77777777" w:rsidR="00BD7EBA" w:rsidRPr="00FB2849" w:rsidRDefault="00BD7EBA" w:rsidP="00BD7EBA">
      <w:pPr>
        <w:tabs>
          <w:tab w:val="left" w:pos="2160"/>
        </w:tabs>
        <w:spacing w:after="60"/>
        <w:ind w:left="540" w:hanging="540"/>
        <w:rPr>
          <w:color w:val="000000"/>
          <w:sz w:val="22"/>
        </w:rPr>
      </w:pPr>
      <w:r w:rsidRPr="00FB2849">
        <w:rPr>
          <w:color w:val="000000"/>
          <w:sz w:val="22"/>
        </w:rPr>
        <w:t>54.  Duta yang hebat</w:t>
      </w:r>
    </w:p>
    <w:p w14:paraId="0CFE7283" w14:textId="77777777" w:rsidR="00BD7EBA" w:rsidRPr="00FB2849" w:rsidRDefault="00BD7EBA" w:rsidP="00BD7EBA">
      <w:pPr>
        <w:tabs>
          <w:tab w:val="left" w:pos="2160"/>
        </w:tabs>
        <w:spacing w:after="60"/>
        <w:ind w:left="540" w:hanging="540"/>
        <w:rPr>
          <w:color w:val="000000"/>
          <w:sz w:val="22"/>
        </w:rPr>
      </w:pPr>
      <w:r w:rsidRPr="00FB2849">
        <w:rPr>
          <w:color w:val="000000"/>
          <w:sz w:val="22"/>
        </w:rPr>
        <w:t>55.  Hanuman diikat</w:t>
      </w:r>
    </w:p>
    <w:p w14:paraId="187BC85C" w14:textId="77777777" w:rsidR="00BD7EBA" w:rsidRPr="00FB2849" w:rsidRDefault="00BD7EBA" w:rsidP="00BD7EBA">
      <w:pPr>
        <w:tabs>
          <w:tab w:val="left" w:pos="2160"/>
        </w:tabs>
        <w:spacing w:after="60"/>
        <w:ind w:left="540" w:hanging="540"/>
        <w:rPr>
          <w:color w:val="000000"/>
          <w:sz w:val="22"/>
        </w:rPr>
      </w:pPr>
      <w:r w:rsidRPr="00FB2849">
        <w:rPr>
          <w:color w:val="000000"/>
          <w:sz w:val="22"/>
        </w:rPr>
        <w:t>56.  Langka menjadi lautan api</w:t>
      </w:r>
    </w:p>
    <w:p w14:paraId="5FC230CF" w14:textId="77777777" w:rsidR="00BD7EBA" w:rsidRPr="00FB2849" w:rsidRDefault="00BD7EBA" w:rsidP="00BD7EBA">
      <w:pPr>
        <w:tabs>
          <w:tab w:val="left" w:pos="2160"/>
        </w:tabs>
        <w:spacing w:after="60"/>
        <w:ind w:left="540" w:hanging="540"/>
        <w:rPr>
          <w:color w:val="000000"/>
          <w:sz w:val="22"/>
        </w:rPr>
      </w:pPr>
      <w:r w:rsidRPr="00FB2849">
        <w:rPr>
          <w:color w:val="000000"/>
          <w:sz w:val="22"/>
        </w:rPr>
        <w:t>57.  Merayakan kemenangan</w:t>
      </w:r>
    </w:p>
    <w:p w14:paraId="37D768AA" w14:textId="77777777" w:rsidR="00BD7EBA" w:rsidRPr="00FB2849" w:rsidRDefault="00BD7EBA" w:rsidP="00BD7EBA">
      <w:pPr>
        <w:tabs>
          <w:tab w:val="left" w:pos="2160"/>
        </w:tabs>
        <w:spacing w:after="60"/>
        <w:ind w:left="540" w:hanging="540"/>
        <w:rPr>
          <w:color w:val="000000"/>
          <w:sz w:val="22"/>
        </w:rPr>
      </w:pPr>
      <w:r w:rsidRPr="00FB2849">
        <w:rPr>
          <w:color w:val="000000"/>
          <w:sz w:val="22"/>
        </w:rPr>
        <w:t>58.  Hanuman menyampaikan berita</w:t>
      </w:r>
    </w:p>
    <w:p w14:paraId="5DD71813" w14:textId="77777777" w:rsidR="00BD7EBA" w:rsidRPr="00FB2849" w:rsidRDefault="00BD7EBA" w:rsidP="00BD7EBA">
      <w:pPr>
        <w:tabs>
          <w:tab w:val="left" w:pos="2160"/>
        </w:tabs>
        <w:spacing w:after="60"/>
        <w:ind w:left="540" w:hanging="540"/>
        <w:rPr>
          <w:color w:val="000000"/>
          <w:sz w:val="22"/>
        </w:rPr>
      </w:pPr>
      <w:r w:rsidRPr="00FB2849">
        <w:rPr>
          <w:color w:val="000000"/>
          <w:sz w:val="22"/>
        </w:rPr>
        <w:t>59.  Angkatan perang wanara bergerak maju</w:t>
      </w:r>
    </w:p>
    <w:p w14:paraId="1FC37456" w14:textId="77777777" w:rsidR="00BD7EBA" w:rsidRPr="00FB2849" w:rsidRDefault="00BD7EBA" w:rsidP="00BD7EBA">
      <w:pPr>
        <w:tabs>
          <w:tab w:val="left" w:pos="2160"/>
        </w:tabs>
        <w:spacing w:after="60"/>
        <w:ind w:left="540" w:hanging="540"/>
        <w:rPr>
          <w:color w:val="000000"/>
          <w:sz w:val="22"/>
        </w:rPr>
      </w:pPr>
      <w:r w:rsidRPr="00FB2849">
        <w:rPr>
          <w:color w:val="000000"/>
          <w:sz w:val="22"/>
        </w:rPr>
        <w:t>60.  Kecemasan terjadi di Langka</w:t>
      </w:r>
    </w:p>
    <w:p w14:paraId="2852BC25" w14:textId="77777777" w:rsidR="00BD7EBA" w:rsidRPr="00FB2849" w:rsidRDefault="00BD7EBA" w:rsidP="00BD7EBA">
      <w:pPr>
        <w:tabs>
          <w:tab w:val="left" w:pos="2160"/>
        </w:tabs>
        <w:spacing w:after="60"/>
        <w:ind w:left="540" w:hanging="540"/>
        <w:rPr>
          <w:color w:val="000000"/>
          <w:sz w:val="22"/>
        </w:rPr>
      </w:pPr>
      <w:r w:rsidRPr="00FB2849">
        <w:rPr>
          <w:color w:val="000000"/>
          <w:sz w:val="22"/>
        </w:rPr>
        <w:t>61.  Rawana mengadakan sidang lagi</w:t>
      </w:r>
    </w:p>
    <w:p w14:paraId="09089410" w14:textId="77777777" w:rsidR="00BD7EBA" w:rsidRPr="00FB2849" w:rsidRDefault="00BD7EBA" w:rsidP="00BD7EBA">
      <w:pPr>
        <w:tabs>
          <w:tab w:val="left" w:pos="2160"/>
        </w:tabs>
        <w:spacing w:after="60"/>
        <w:ind w:left="540" w:hanging="540"/>
        <w:rPr>
          <w:color w:val="000000"/>
          <w:sz w:val="22"/>
        </w:rPr>
      </w:pPr>
      <w:r w:rsidRPr="00FB2849">
        <w:rPr>
          <w:color w:val="000000"/>
          <w:sz w:val="22"/>
        </w:rPr>
        <w:t>62.  Wibisana</w:t>
      </w:r>
    </w:p>
    <w:p w14:paraId="2924DB44" w14:textId="77777777" w:rsidR="00BD7EBA" w:rsidRPr="00FB2849" w:rsidRDefault="00BD7EBA" w:rsidP="00BD7EBA">
      <w:pPr>
        <w:tabs>
          <w:tab w:val="left" w:pos="2160"/>
        </w:tabs>
        <w:spacing w:after="60"/>
        <w:ind w:left="540" w:hanging="540"/>
        <w:rPr>
          <w:color w:val="000000"/>
          <w:sz w:val="22"/>
        </w:rPr>
      </w:pPr>
      <w:r w:rsidRPr="00FB2849">
        <w:rPr>
          <w:color w:val="000000"/>
          <w:sz w:val="22"/>
        </w:rPr>
        <w:t>63.  Wanara-wanara ragu-ragu</w:t>
      </w:r>
    </w:p>
    <w:p w14:paraId="05FC950D" w14:textId="77777777" w:rsidR="00BD7EBA" w:rsidRPr="00FB2849" w:rsidRDefault="00BD7EBA" w:rsidP="00BD7EBA">
      <w:pPr>
        <w:tabs>
          <w:tab w:val="left" w:pos="2160"/>
        </w:tabs>
        <w:spacing w:after="60"/>
        <w:ind w:left="540" w:hanging="540"/>
        <w:rPr>
          <w:color w:val="000000"/>
          <w:sz w:val="22"/>
        </w:rPr>
      </w:pPr>
      <w:r w:rsidRPr="00FB2849">
        <w:rPr>
          <w:color w:val="000000"/>
          <w:sz w:val="22"/>
        </w:rPr>
        <w:t>64.  Hukum bagi orang yang menyerah dan pengampunan</w:t>
      </w:r>
    </w:p>
    <w:p w14:paraId="45EEC2ED" w14:textId="77777777" w:rsidR="00BD7EBA" w:rsidRPr="00FB2849" w:rsidRDefault="00BD7EBA" w:rsidP="00BD7EBA">
      <w:pPr>
        <w:tabs>
          <w:tab w:val="left" w:pos="2160"/>
        </w:tabs>
        <w:spacing w:after="60"/>
        <w:ind w:left="540" w:hanging="540"/>
        <w:rPr>
          <w:color w:val="000000"/>
          <w:sz w:val="22"/>
        </w:rPr>
      </w:pPr>
      <w:r w:rsidRPr="00FB2849">
        <w:rPr>
          <w:color w:val="000000"/>
          <w:sz w:val="22"/>
        </w:rPr>
        <w:t>65.  Jembatan raksasa</w:t>
      </w:r>
    </w:p>
    <w:p w14:paraId="73B8E891" w14:textId="77777777" w:rsidR="00BD7EBA" w:rsidRPr="00FB2849" w:rsidRDefault="00BD7EBA" w:rsidP="00BD7EBA">
      <w:pPr>
        <w:tabs>
          <w:tab w:val="left" w:pos="2160"/>
        </w:tabs>
        <w:spacing w:after="60"/>
        <w:ind w:left="540" w:hanging="540"/>
        <w:rPr>
          <w:color w:val="000000"/>
          <w:sz w:val="22"/>
        </w:rPr>
      </w:pPr>
      <w:r w:rsidRPr="00FB2849">
        <w:rPr>
          <w:color w:val="000000"/>
          <w:sz w:val="22"/>
        </w:rPr>
        <w:t>66.  Peperangan mulai meletus</w:t>
      </w:r>
    </w:p>
    <w:p w14:paraId="17BF0727" w14:textId="77777777" w:rsidR="00BD7EBA" w:rsidRPr="00FB2849" w:rsidRDefault="00BD7EBA" w:rsidP="00BD7EBA">
      <w:pPr>
        <w:tabs>
          <w:tab w:val="left" w:pos="2160"/>
        </w:tabs>
        <w:spacing w:after="60"/>
        <w:ind w:left="540" w:hanging="540"/>
        <w:rPr>
          <w:color w:val="000000"/>
          <w:sz w:val="22"/>
        </w:rPr>
      </w:pPr>
      <w:r w:rsidRPr="00FB2849">
        <w:rPr>
          <w:color w:val="000000"/>
          <w:sz w:val="22"/>
        </w:rPr>
        <w:t>67.  Dewi Sita bersuka cita</w:t>
      </w:r>
    </w:p>
    <w:p w14:paraId="16821C0B" w14:textId="77777777" w:rsidR="00BD7EBA" w:rsidRPr="00FB2849" w:rsidRDefault="00BD7EBA" w:rsidP="00BD7EBA">
      <w:pPr>
        <w:tabs>
          <w:tab w:val="left" w:pos="2160"/>
        </w:tabs>
        <w:spacing w:after="60"/>
        <w:ind w:left="540" w:hanging="540"/>
        <w:rPr>
          <w:color w:val="000000"/>
          <w:sz w:val="22"/>
        </w:rPr>
      </w:pPr>
      <w:r w:rsidRPr="00FB2849">
        <w:rPr>
          <w:color w:val="000000"/>
          <w:sz w:val="22"/>
        </w:rPr>
        <w:t>68.  Senjata ular naga</w:t>
      </w:r>
    </w:p>
    <w:p w14:paraId="187A804E" w14:textId="77777777" w:rsidR="00BD7EBA" w:rsidRPr="00FB2849" w:rsidRDefault="00BD7EBA" w:rsidP="00BD7EBA">
      <w:pPr>
        <w:tabs>
          <w:tab w:val="left" w:pos="2160"/>
        </w:tabs>
        <w:spacing w:after="60"/>
        <w:ind w:left="540" w:hanging="540"/>
        <w:rPr>
          <w:color w:val="000000"/>
          <w:sz w:val="22"/>
        </w:rPr>
      </w:pPr>
      <w:r w:rsidRPr="00FB2849">
        <w:rPr>
          <w:color w:val="000000"/>
          <w:sz w:val="22"/>
        </w:rPr>
        <w:t>69.  Kekalahan Rawana</w:t>
      </w:r>
    </w:p>
    <w:p w14:paraId="2E98ED8E" w14:textId="77777777" w:rsidR="00BD7EBA" w:rsidRPr="00FB2849" w:rsidRDefault="00BD7EBA" w:rsidP="00BD7EBA">
      <w:pPr>
        <w:tabs>
          <w:tab w:val="left" w:pos="2160"/>
        </w:tabs>
        <w:spacing w:after="60"/>
        <w:ind w:left="540" w:hanging="540"/>
        <w:rPr>
          <w:color w:val="000000"/>
          <w:sz w:val="22"/>
        </w:rPr>
      </w:pPr>
      <w:r w:rsidRPr="00FB2849">
        <w:rPr>
          <w:color w:val="000000"/>
          <w:sz w:val="22"/>
        </w:rPr>
        <w:t>70.  Raksasa Kumbakarna bangkit</w:t>
      </w:r>
    </w:p>
    <w:p w14:paraId="3BDE236C" w14:textId="77777777" w:rsidR="00BD7EBA" w:rsidRPr="00FB2849" w:rsidRDefault="00BD7EBA" w:rsidP="00BD7EBA">
      <w:pPr>
        <w:tabs>
          <w:tab w:val="left" w:pos="2160"/>
        </w:tabs>
        <w:spacing w:after="60"/>
        <w:ind w:left="540" w:hanging="540"/>
        <w:rPr>
          <w:color w:val="000000"/>
          <w:sz w:val="22"/>
        </w:rPr>
      </w:pPr>
      <w:r w:rsidRPr="00FB2849">
        <w:rPr>
          <w:color w:val="000000"/>
          <w:sz w:val="22"/>
        </w:rPr>
        <w:t>71.  Apakah ini Narayana sendiri</w:t>
      </w:r>
    </w:p>
    <w:p w14:paraId="5401C0F9" w14:textId="77777777" w:rsidR="00BD7EBA" w:rsidRPr="00FB2849" w:rsidRDefault="00BD7EBA" w:rsidP="00BD7EBA">
      <w:pPr>
        <w:tabs>
          <w:tab w:val="left" w:pos="2160"/>
        </w:tabs>
        <w:spacing w:after="60"/>
        <w:ind w:left="540" w:hanging="540"/>
        <w:rPr>
          <w:color w:val="000000"/>
          <w:sz w:val="22"/>
        </w:rPr>
      </w:pPr>
      <w:r w:rsidRPr="00FB2849">
        <w:rPr>
          <w:color w:val="000000"/>
          <w:sz w:val="22"/>
        </w:rPr>
        <w:t>72.  Kematian Indrajit</w:t>
      </w:r>
    </w:p>
    <w:p w14:paraId="6254E905" w14:textId="77777777" w:rsidR="00BD7EBA" w:rsidRPr="00FB2849" w:rsidRDefault="00BD7EBA" w:rsidP="00BD7EBA">
      <w:pPr>
        <w:tabs>
          <w:tab w:val="left" w:pos="2160"/>
        </w:tabs>
        <w:spacing w:after="60"/>
        <w:ind w:left="540" w:hanging="540"/>
        <w:rPr>
          <w:color w:val="000000"/>
          <w:sz w:val="22"/>
        </w:rPr>
      </w:pPr>
      <w:r w:rsidRPr="00FB2849">
        <w:rPr>
          <w:color w:val="000000"/>
          <w:sz w:val="22"/>
        </w:rPr>
        <w:t>73.  Akhir hidup Rawana</w:t>
      </w:r>
    </w:p>
    <w:p w14:paraId="6E7C597A" w14:textId="77777777" w:rsidR="00BD7EBA" w:rsidRPr="00FB2849" w:rsidRDefault="00BD7EBA" w:rsidP="00BD7EBA">
      <w:pPr>
        <w:tabs>
          <w:tab w:val="left" w:pos="1440"/>
          <w:tab w:val="right" w:pos="8986"/>
        </w:tabs>
        <w:spacing w:after="60"/>
        <w:ind w:left="540" w:hanging="540"/>
        <w:contextualSpacing/>
        <w:rPr>
          <w:color w:val="000000"/>
          <w:sz w:val="22"/>
        </w:rPr>
      </w:pPr>
      <w:r w:rsidRPr="00FB2849">
        <w:rPr>
          <w:color w:val="000000"/>
          <w:sz w:val="22"/>
        </w:rPr>
        <w:t>74.  Terakhir</w:t>
      </w:r>
    </w:p>
    <w:p w14:paraId="33819668" w14:textId="77777777" w:rsidR="00BD7EBA" w:rsidRDefault="00BD7EBA" w:rsidP="00BD7EBA">
      <w:pPr>
        <w:tabs>
          <w:tab w:val="right" w:pos="9000"/>
        </w:tabs>
        <w:spacing w:after="80"/>
        <w:ind w:left="720" w:hanging="720"/>
        <w:rPr>
          <w:color w:val="000000"/>
          <w:sz w:val="22"/>
        </w:rPr>
        <w:sectPr w:rsidR="00BD7EBA" w:rsidSect="00943168">
          <w:type w:val="continuous"/>
          <w:pgSz w:w="11906" w:h="16838"/>
          <w:pgMar w:top="1296" w:right="1440" w:bottom="1152" w:left="1440" w:header="720" w:footer="720" w:gutter="0"/>
          <w:cols w:num="2" w:space="360"/>
          <w:titlePg/>
          <w:docGrid w:linePitch="360"/>
        </w:sectPr>
      </w:pPr>
    </w:p>
    <w:p w14:paraId="0D73DBA4" w14:textId="77777777" w:rsidR="00BD7EBA" w:rsidRPr="00FB2849" w:rsidRDefault="00BD7EBA" w:rsidP="00F363C8">
      <w:pPr>
        <w:tabs>
          <w:tab w:val="right" w:pos="9000"/>
        </w:tabs>
        <w:spacing w:after="120"/>
        <w:ind w:left="720" w:hanging="720"/>
        <w:rPr>
          <w:b/>
          <w:color w:val="000000"/>
        </w:rPr>
      </w:pPr>
      <w:r w:rsidRPr="00FB2849">
        <w:rPr>
          <w:b/>
          <w:color w:val="000000"/>
        </w:rPr>
        <w:lastRenderedPageBreak/>
        <w:t>[generally on Javanese versions]</w:t>
      </w:r>
    </w:p>
    <w:p w14:paraId="30BDDD79" w14:textId="77777777" w:rsidR="00BD7EBA" w:rsidRPr="00FB2849" w:rsidRDefault="00BD7EBA" w:rsidP="00BD7EBA">
      <w:pPr>
        <w:tabs>
          <w:tab w:val="right" w:pos="9000"/>
        </w:tabs>
        <w:spacing w:after="80"/>
        <w:ind w:left="360" w:hanging="360"/>
        <w:rPr>
          <w:color w:val="000000"/>
          <w:szCs w:val="26"/>
          <w:lang w:bidi="x-none"/>
        </w:rPr>
      </w:pPr>
      <w:r w:rsidRPr="00FB2849">
        <w:rPr>
          <w:color w:val="000000"/>
          <w:szCs w:val="26"/>
        </w:rPr>
        <w:t xml:space="preserve">Saran and Khanna 2004: </w:t>
      </w:r>
      <w:r w:rsidRPr="00FB2849">
        <w:rPr>
          <w:color w:val="000000"/>
          <w:szCs w:val="26"/>
          <w:lang w:bidi="x-none"/>
        </w:rPr>
        <w:t>200   “The presence of mourning women in the battlefield is another Javanese touch. ... The Prambanan Ramayana ... dedicates several reliefs to this subject when Kumbhakarna and Ravana die.  The mourning of Dasharatha’s death by his widow Kaushalya is also shown, even though he did not die in battle.</w:t>
      </w:r>
    </w:p>
    <w:p w14:paraId="7EE63BF3" w14:textId="77777777" w:rsidR="00BD7EBA" w:rsidRPr="00FB2849" w:rsidRDefault="00BD7EBA" w:rsidP="00BD7EBA">
      <w:pPr>
        <w:tabs>
          <w:tab w:val="left" w:pos="900"/>
          <w:tab w:val="right" w:pos="9000"/>
        </w:tabs>
        <w:spacing w:after="80"/>
        <w:ind w:left="360" w:hanging="360"/>
        <w:rPr>
          <w:color w:val="000000"/>
          <w:szCs w:val="26"/>
          <w:lang w:bidi="x-none"/>
        </w:rPr>
      </w:pPr>
      <w:r w:rsidRPr="00FB2849">
        <w:rPr>
          <w:color w:val="000000"/>
          <w:szCs w:val="26"/>
          <w:lang w:bidi="x-none"/>
        </w:rPr>
        <w:t>p.201</w:t>
      </w:r>
      <w:r w:rsidRPr="00FB2849">
        <w:rPr>
          <w:color w:val="000000"/>
          <w:szCs w:val="26"/>
          <w:lang w:bidi="x-none"/>
        </w:rPr>
        <w:tab/>
        <w:t>There are other Indonesian variations of local origin which give a distinct flavour: for instance, the strange tale of Sita’s afterbirth, of Sabari’s complexion, the story of the discovery of Mandodari from a bamboo clump as a sign of divine favour, Hanuman eating with Rama from the same leaf before leaving on his arduous journey to Lanka — the list is huge.</w:t>
      </w:r>
    </w:p>
    <w:p w14:paraId="6196E70A" w14:textId="77777777" w:rsidR="00BD7EBA" w:rsidRPr="00FB2849" w:rsidRDefault="00BD7EBA" w:rsidP="00BD7EBA">
      <w:pPr>
        <w:tabs>
          <w:tab w:val="right" w:pos="9000"/>
        </w:tabs>
        <w:spacing w:after="80"/>
        <w:ind w:left="360" w:hanging="360"/>
        <w:rPr>
          <w:color w:val="000000"/>
          <w:szCs w:val="26"/>
          <w:lang w:bidi="x-none"/>
        </w:rPr>
      </w:pPr>
      <w:r w:rsidRPr="00FB2849">
        <w:rPr>
          <w:color w:val="000000"/>
          <w:szCs w:val="26"/>
          <w:lang w:bidi="x-none"/>
        </w:rPr>
        <w:tab/>
        <w:t>... What emerges is a fresh texture enriched with local parallels seen from a local perspective.”</w:t>
      </w:r>
    </w:p>
    <w:p w14:paraId="752A5DF2" w14:textId="77777777" w:rsidR="00BD7EBA" w:rsidRPr="00FB2849" w:rsidRDefault="00BD7EBA" w:rsidP="00BD7EBA">
      <w:pPr>
        <w:tabs>
          <w:tab w:val="right" w:pos="9000"/>
        </w:tabs>
        <w:spacing w:after="80"/>
        <w:ind w:left="360" w:hanging="360"/>
        <w:rPr>
          <w:color w:val="000000"/>
          <w:szCs w:val="26"/>
          <w:lang w:bidi="x-none"/>
        </w:rPr>
      </w:pPr>
      <w:r w:rsidRPr="00FB2849">
        <w:rPr>
          <w:color w:val="000000"/>
          <w:szCs w:val="26"/>
          <w:lang w:bidi="x-none"/>
        </w:rPr>
        <w:tab/>
        <w:t xml:space="preserve">... In Indonesia, if there was ever any Rama cult it does not seem to have been a prominent or long-lasting phenomenon.  Rather than reflecting a specific religious hue, the character of Rama and the tales spun around his deeds underwent a process of secularization in Java, giving them their peculiarly Indonesian character and an ethical emphasis that was acceptable to people of any faith. ... Already in the </w:t>
      </w:r>
      <w:r w:rsidRPr="00FB2849">
        <w:rPr>
          <w:i/>
          <w:color w:val="000000"/>
          <w:szCs w:val="26"/>
          <w:lang w:bidi="x-none"/>
        </w:rPr>
        <w:t>Ramayana kakawin</w:t>
      </w:r>
      <w:r w:rsidRPr="00FB2849">
        <w:rPr>
          <w:color w:val="000000"/>
          <w:szCs w:val="26"/>
          <w:lang w:bidi="x-none"/>
        </w:rPr>
        <w:t xml:space="preserve">, Rama, though an </w:t>
      </w:r>
      <w:r w:rsidRPr="00FB2849">
        <w:rPr>
          <w:i/>
          <w:color w:val="000000"/>
          <w:szCs w:val="26"/>
          <w:lang w:bidi="x-none"/>
        </w:rPr>
        <w:t>avatara</w:t>
      </w:r>
      <w:r w:rsidRPr="00FB2849">
        <w:rPr>
          <w:color w:val="000000"/>
          <w:szCs w:val="26"/>
          <w:lang w:bidi="x-none"/>
        </w:rPr>
        <w:t xml:space="preserve"> of Wishnu, is projected as an exceptional human hero, to be admired for his god-like qualities, but not worshipped as a god. ... Even in Bali where the RK continued to be sacred in a Hindu milieu, Rama is not worshipped as a god.”</w:t>
      </w:r>
    </w:p>
    <w:p w14:paraId="7562FBA8" w14:textId="77777777" w:rsidR="00BD7EBA" w:rsidRPr="00FB2849" w:rsidRDefault="00BD7EBA" w:rsidP="00BD7EBA">
      <w:pPr>
        <w:tabs>
          <w:tab w:val="left" w:pos="900"/>
          <w:tab w:val="right" w:pos="9000"/>
        </w:tabs>
        <w:spacing w:after="80"/>
        <w:ind w:left="360" w:hanging="360"/>
        <w:rPr>
          <w:color w:val="000000"/>
          <w:szCs w:val="26"/>
          <w:lang w:bidi="x-none"/>
        </w:rPr>
      </w:pPr>
      <w:r w:rsidRPr="00FB2849">
        <w:rPr>
          <w:color w:val="000000"/>
          <w:szCs w:val="26"/>
          <w:lang w:bidi="x-none"/>
        </w:rPr>
        <w:t>pp.203-4</w:t>
      </w:r>
      <w:r w:rsidRPr="00FB2849">
        <w:rPr>
          <w:color w:val="000000"/>
          <w:szCs w:val="26"/>
          <w:lang w:bidi="x-none"/>
        </w:rPr>
        <w:tab/>
        <w:t xml:space="preserve">“[Hanuman] grew in popularity in Indonesia as much as in India.  But unlike in India, in Indonesia he was a ‘secular’ hero, </w:t>
      </w:r>
      <w:r w:rsidRPr="00FB2849">
        <w:rPr>
          <w:b/>
          <w:color w:val="000000"/>
          <w:szCs w:val="26"/>
          <w:lang w:bidi="x-none"/>
        </w:rPr>
        <w:t xml:space="preserve">| </w:t>
      </w:r>
      <w:r w:rsidRPr="00FB2849">
        <w:rPr>
          <w:color w:val="000000"/>
          <w:szCs w:val="26"/>
          <w:lang w:bidi="x-none"/>
        </w:rPr>
        <w:t>honoured for his bravery and loyalty and martial skills.  He is also hailed as the diplomat par excellence ... a source of inspiration and entertainment, never a religious icon to be worshipped. ...</w:t>
      </w:r>
    </w:p>
    <w:p w14:paraId="715D47DA" w14:textId="77777777" w:rsidR="00BD7EBA" w:rsidRPr="00FB2849" w:rsidRDefault="00BD7EBA" w:rsidP="00BD7EBA">
      <w:pPr>
        <w:tabs>
          <w:tab w:val="left" w:pos="900"/>
          <w:tab w:val="right" w:pos="9000"/>
        </w:tabs>
        <w:spacing w:after="80"/>
        <w:ind w:left="360" w:hanging="360"/>
        <w:rPr>
          <w:color w:val="000000"/>
          <w:szCs w:val="26"/>
          <w:lang w:bidi="x-none"/>
        </w:rPr>
      </w:pPr>
      <w:r w:rsidRPr="00FB2849">
        <w:rPr>
          <w:color w:val="000000"/>
          <w:szCs w:val="26"/>
          <w:lang w:bidi="x-none"/>
        </w:rPr>
        <w:tab/>
        <w:t>Some characters who were relatively minor in India have acquired a greatly magnified presence in Indonesia [</w:t>
      </w:r>
      <w:r w:rsidRPr="00FB2849">
        <w:rPr>
          <w:i/>
          <w:color w:val="000000"/>
          <w:szCs w:val="26"/>
          <w:lang w:bidi="x-none"/>
        </w:rPr>
        <w:t>e.g. Arjuna Kārtavirya, his wife Citrawati, also Trijaṭā,</w:t>
      </w:r>
      <w:r w:rsidRPr="00FB2849">
        <w:rPr>
          <w:color w:val="000000"/>
          <w:szCs w:val="26"/>
          <w:lang w:bidi="x-none"/>
        </w:rPr>
        <w:t>]”</w:t>
      </w:r>
    </w:p>
    <w:p w14:paraId="229A5EB9" w14:textId="77777777" w:rsidR="00BD7EBA" w:rsidRPr="00FB2849" w:rsidRDefault="00BD7EBA" w:rsidP="00BD7EBA">
      <w:pPr>
        <w:tabs>
          <w:tab w:val="left" w:pos="900"/>
          <w:tab w:val="right" w:pos="9000"/>
        </w:tabs>
        <w:spacing w:after="80"/>
        <w:ind w:left="360" w:hanging="360"/>
        <w:rPr>
          <w:color w:val="000000"/>
          <w:szCs w:val="26"/>
          <w:lang w:bidi="x-none"/>
        </w:rPr>
      </w:pPr>
      <w:r w:rsidRPr="00FB2849">
        <w:rPr>
          <w:color w:val="000000"/>
          <w:szCs w:val="26"/>
          <w:lang w:bidi="x-none"/>
        </w:rPr>
        <w:t>p.205</w:t>
      </w:r>
      <w:r w:rsidRPr="00FB2849">
        <w:rPr>
          <w:color w:val="000000"/>
          <w:szCs w:val="26"/>
          <w:lang w:bidi="x-none"/>
        </w:rPr>
        <w:tab/>
        <w:t>“A great favourite ... is the story of Kumbhakarna.  He is portrayed as a noble character, who sacrifices his life for his country, though he opposes the evil deeds of his brother, the king.”</w:t>
      </w:r>
    </w:p>
    <w:p w14:paraId="1730A1AC" w14:textId="77777777" w:rsidR="00BD7EBA" w:rsidRPr="00FB2849" w:rsidRDefault="00BD7EBA" w:rsidP="00BD7EBA">
      <w:pPr>
        <w:tabs>
          <w:tab w:val="left" w:pos="1440"/>
          <w:tab w:val="left" w:pos="2520"/>
          <w:tab w:val="right" w:pos="8986"/>
        </w:tabs>
        <w:spacing w:after="80"/>
        <w:ind w:left="720" w:hanging="720"/>
        <w:rPr>
          <w:rFonts w:cs="Gentium Basic"/>
          <w:b/>
          <w:color w:val="000000"/>
        </w:rPr>
      </w:pPr>
      <w:r w:rsidRPr="00FB2849">
        <w:rPr>
          <w:rFonts w:cs="Gentium Basic"/>
          <w:b/>
          <w:color w:val="000000"/>
        </w:rPr>
        <w:br w:type="page"/>
      </w:r>
      <w:r w:rsidRPr="00FB2849">
        <w:rPr>
          <w:rFonts w:cs="Gentium Basic"/>
          <w:b/>
          <w:color w:val="000000"/>
        </w:rPr>
        <w:lastRenderedPageBreak/>
        <w:t>title (and author)</w:t>
      </w:r>
      <w:r w:rsidRPr="00FB2849">
        <w:rPr>
          <w:b/>
          <w:color w:val="000000"/>
        </w:rPr>
        <w:tab/>
      </w:r>
      <w:r w:rsidRPr="00FB2849">
        <w:rPr>
          <w:color w:val="000000"/>
        </w:rPr>
        <w:t xml:space="preserve">Javanese </w:t>
      </w:r>
      <w:r w:rsidRPr="00FB2849">
        <w:rPr>
          <w:i/>
          <w:color w:val="000000"/>
        </w:rPr>
        <w:t>Uttara Kāṇḍa</w:t>
      </w:r>
      <w:r w:rsidRPr="00FB2849">
        <w:rPr>
          <w:color w:val="000000"/>
        </w:rPr>
        <w:t xml:space="preserve"> (in prose)</w:t>
      </w:r>
    </w:p>
    <w:p w14:paraId="3FB6FB62" w14:textId="77777777" w:rsidR="00BD7EBA" w:rsidRPr="00FB2849" w:rsidRDefault="00BD7EBA" w:rsidP="00BD7EBA">
      <w:pPr>
        <w:tabs>
          <w:tab w:val="left" w:pos="1440"/>
          <w:tab w:val="left" w:pos="2520"/>
          <w:tab w:val="right" w:pos="8986"/>
        </w:tabs>
        <w:spacing w:after="80"/>
        <w:ind w:left="720" w:hanging="720"/>
        <w:rPr>
          <w:rFonts w:cs="Gentium Basic"/>
          <w:b/>
          <w:color w:val="000000"/>
        </w:rPr>
      </w:pPr>
      <w:r w:rsidRPr="00FB2849">
        <w:rPr>
          <w:rFonts w:cs="Gentium Basic"/>
          <w:b/>
          <w:color w:val="000000"/>
        </w:rPr>
        <w:t>date (and provenance)</w:t>
      </w:r>
      <w:r w:rsidRPr="00FB2849">
        <w:rPr>
          <w:b/>
          <w:color w:val="000000"/>
        </w:rPr>
        <w:tab/>
      </w:r>
      <w:r>
        <w:rPr>
          <w:color w:val="000000"/>
        </w:rPr>
        <w:t>c. 1000</w:t>
      </w:r>
      <w:r w:rsidRPr="00FB2849">
        <w:rPr>
          <w:color w:val="000000"/>
        </w:rPr>
        <w:t xml:space="preserve"> A.D., during reign of Dharmawangśa (r. 990-1016) </w:t>
      </w:r>
    </w:p>
    <w:p w14:paraId="69D6A568" w14:textId="77777777" w:rsidR="00BD7EBA" w:rsidRPr="00FB2849" w:rsidRDefault="00BD7EBA" w:rsidP="00BD7EBA">
      <w:pPr>
        <w:tabs>
          <w:tab w:val="left" w:pos="1440"/>
          <w:tab w:val="right" w:pos="8986"/>
        </w:tabs>
        <w:spacing w:after="80"/>
        <w:ind w:left="720" w:hanging="720"/>
        <w:rPr>
          <w:rFonts w:cs="Gentium Basic"/>
          <w:b/>
          <w:color w:val="000000"/>
        </w:rPr>
      </w:pPr>
      <w:r w:rsidRPr="00FB2849">
        <w:rPr>
          <w:rFonts w:cs="Gentium Basic"/>
          <w:b/>
          <w:color w:val="000000"/>
        </w:rPr>
        <w:t>edition(s)</w:t>
      </w:r>
      <w:r w:rsidRPr="00FB2849">
        <w:rPr>
          <w:b/>
          <w:color w:val="000000"/>
        </w:rPr>
        <w:tab/>
      </w:r>
      <w:r w:rsidRPr="00FB2849">
        <w:rPr>
          <w:color w:val="000000"/>
          <w:szCs w:val="26"/>
        </w:rPr>
        <w:t xml:space="preserve">Phalgunadi, I. Gusti Putu (ed. and trans.) 1999:  </w:t>
      </w:r>
      <w:r w:rsidRPr="00FB2849">
        <w:rPr>
          <w:i/>
          <w:color w:val="000000"/>
          <w:szCs w:val="26"/>
        </w:rPr>
        <w:t>Indonesian Rāmāyaṇa, the Uttarakanda,</w:t>
      </w:r>
      <w:r w:rsidRPr="00FB2849">
        <w:rPr>
          <w:color w:val="000000"/>
          <w:szCs w:val="26"/>
        </w:rPr>
        <w:t xml:space="preserve"> </w:t>
      </w:r>
      <w:r w:rsidRPr="00FB2849">
        <w:rPr>
          <w:i/>
          <w:color w:val="000000"/>
          <w:szCs w:val="26"/>
        </w:rPr>
        <w:t>trans. from the original Kawi text</w:t>
      </w:r>
      <w:r w:rsidRPr="00FB2849">
        <w:rPr>
          <w:color w:val="000000"/>
          <w:szCs w:val="26"/>
        </w:rPr>
        <w:t xml:space="preserve"> (New Delhi: Sundeep Prakashan).</w:t>
      </w:r>
      <w:r w:rsidRPr="00FB2849">
        <w:rPr>
          <w:color w:val="000000"/>
          <w:szCs w:val="26"/>
        </w:rPr>
        <w:br/>
      </w:r>
      <w:r w:rsidRPr="00FB2849">
        <w:rPr>
          <w:color w:val="000000"/>
          <w:szCs w:val="26"/>
        </w:rPr>
        <w:tab/>
      </w:r>
      <w:r w:rsidRPr="00FB2849">
        <w:rPr>
          <w:b/>
          <w:color w:val="000000"/>
          <w:szCs w:val="26"/>
        </w:rPr>
        <w:tab/>
      </w:r>
      <w:r w:rsidRPr="00FB2849">
        <w:rPr>
          <w:rFonts w:cs="Gentium Basic"/>
          <w:b/>
          <w:color w:val="000000"/>
          <w:szCs w:val="26"/>
        </w:rPr>
        <w:t xml:space="preserve">Ind. Inst. </w:t>
      </w:r>
      <w:r w:rsidRPr="00FB2849">
        <w:rPr>
          <w:rFonts w:cs="Gentium Basic"/>
          <w:b/>
          <w:color w:val="000000"/>
          <w:szCs w:val="32"/>
        </w:rPr>
        <w:t>4.4.5. 3;</w:t>
      </w:r>
      <w:r w:rsidRPr="00FB2849">
        <w:rPr>
          <w:b/>
          <w:color w:val="000000"/>
          <w:szCs w:val="26"/>
        </w:rPr>
        <w:t xml:space="preserve"> </w:t>
      </w:r>
      <w:r w:rsidRPr="00FB2849">
        <w:rPr>
          <w:i/>
          <w:iCs/>
          <w:color w:val="000000"/>
          <w:szCs w:val="26"/>
        </w:rPr>
        <w:t xml:space="preserve"> John checked; Mary analysed; for contents see photocopy</w:t>
      </w:r>
    </w:p>
    <w:p w14:paraId="6A947992" w14:textId="77777777" w:rsidR="00BD7EBA" w:rsidRPr="00FB2849" w:rsidRDefault="00BD7EBA" w:rsidP="00BD7EBA">
      <w:pPr>
        <w:tabs>
          <w:tab w:val="left" w:pos="2520"/>
          <w:tab w:val="right" w:pos="8986"/>
        </w:tabs>
        <w:spacing w:after="80"/>
        <w:ind w:left="720" w:hanging="720"/>
        <w:rPr>
          <w:rFonts w:cs="Gentium Basic"/>
          <w:b/>
          <w:color w:val="000000"/>
        </w:rPr>
      </w:pPr>
      <w:r w:rsidRPr="00FB2849">
        <w:rPr>
          <w:rFonts w:cs="Gentium Basic"/>
          <w:b/>
          <w:color w:val="000000"/>
        </w:rPr>
        <w:t>translation(s)</w:t>
      </w:r>
      <w:r w:rsidRPr="00FB2849">
        <w:rPr>
          <w:rFonts w:cs="Gentium Basic"/>
          <w:b/>
          <w:color w:val="000000"/>
        </w:rPr>
        <w:tab/>
      </w:r>
      <w:r w:rsidRPr="00FB2849">
        <w:rPr>
          <w:rFonts w:cs="Gentium Basic"/>
          <w:color w:val="000000"/>
        </w:rPr>
        <w:t>[see under edn]</w:t>
      </w:r>
    </w:p>
    <w:p w14:paraId="5D08BA5E" w14:textId="77777777" w:rsidR="00BD7EBA" w:rsidRPr="00FB2849" w:rsidRDefault="00BD7EBA" w:rsidP="00BD7EBA">
      <w:pPr>
        <w:tabs>
          <w:tab w:val="left" w:pos="1440"/>
          <w:tab w:val="right" w:pos="9000"/>
        </w:tabs>
        <w:spacing w:after="80"/>
        <w:ind w:left="360" w:hanging="360"/>
        <w:rPr>
          <w:b/>
          <w:color w:val="000000"/>
        </w:rPr>
      </w:pPr>
      <w:r w:rsidRPr="00FB2849">
        <w:rPr>
          <w:rFonts w:cs="Gentium Basic"/>
          <w:b/>
          <w:color w:val="000000"/>
        </w:rPr>
        <w:t>studies</w:t>
      </w:r>
      <w:r w:rsidRPr="00FB2849">
        <w:rPr>
          <w:b/>
          <w:color w:val="000000"/>
        </w:rPr>
        <w:tab/>
      </w:r>
      <w:r w:rsidRPr="00FB2849">
        <w:rPr>
          <w:b/>
          <w:color w:val="000000"/>
        </w:rPr>
        <w:tab/>
      </w:r>
      <w:r w:rsidRPr="00FB2849">
        <w:rPr>
          <w:color w:val="000000"/>
        </w:rPr>
        <w:t>Hunter, Thomas 2018:  “Commentary and text-building in the Old Javanese Uttarakāṇḍa”, paper presented at 17th WSC, Vancouver (July 2018)</w:t>
      </w:r>
      <w:r w:rsidRPr="00FB2849">
        <w:rPr>
          <w:color w:val="000000"/>
        </w:rPr>
        <w:tab/>
      </w:r>
      <w:r w:rsidRPr="00FB2849">
        <w:rPr>
          <w:b/>
          <w:color w:val="000000"/>
        </w:rPr>
        <w:t>handout</w:t>
      </w:r>
    </w:p>
    <w:p w14:paraId="32E28A4E" w14:textId="1930C5A8" w:rsidR="00BD7EBA" w:rsidRPr="00FB2849" w:rsidRDefault="00BD7EBA" w:rsidP="00BD7EBA">
      <w:pPr>
        <w:tabs>
          <w:tab w:val="left" w:pos="1440"/>
          <w:tab w:val="right" w:pos="9000"/>
        </w:tabs>
        <w:spacing w:after="80"/>
        <w:ind w:left="360" w:hanging="360"/>
        <w:rPr>
          <w:color w:val="000000"/>
        </w:rPr>
      </w:pPr>
      <w:r w:rsidRPr="00FB2849">
        <w:rPr>
          <w:color w:val="000000"/>
        </w:rPr>
        <w:t xml:space="preserve">Supomo, S. 1971:  The dating of the Old Javanese Uttarakāṇḍa”, </w:t>
      </w:r>
      <w:r w:rsidRPr="00FB2849">
        <w:rPr>
          <w:i/>
          <w:color w:val="000000"/>
        </w:rPr>
        <w:t xml:space="preserve">Journal of the Oriental Society of Australia </w:t>
      </w:r>
      <w:r w:rsidRPr="00FB2849">
        <w:rPr>
          <w:color w:val="000000"/>
        </w:rPr>
        <w:t>8: 59-67.</w:t>
      </w:r>
      <w:r w:rsidRPr="00FB2849">
        <w:rPr>
          <w:color w:val="000000"/>
        </w:rPr>
        <w:tab/>
      </w:r>
      <w:r w:rsidRPr="00FB2849">
        <w:rPr>
          <w:b/>
          <w:color w:val="000000"/>
        </w:rPr>
        <w:t>scan; checked</w:t>
      </w:r>
    </w:p>
    <w:p w14:paraId="37E0AA3A" w14:textId="77777777" w:rsidR="00BD7EBA" w:rsidRPr="00FB2849" w:rsidRDefault="00BD7EBA" w:rsidP="00BD7EBA">
      <w:pPr>
        <w:tabs>
          <w:tab w:val="left" w:pos="1440"/>
          <w:tab w:val="right" w:pos="9000"/>
        </w:tabs>
        <w:spacing w:after="80"/>
        <w:ind w:left="360" w:hanging="360"/>
        <w:rPr>
          <w:rFonts w:cs="Gentium Basic"/>
          <w:b/>
          <w:color w:val="000000"/>
        </w:rPr>
      </w:pPr>
      <w:r w:rsidRPr="00FB2849">
        <w:rPr>
          <w:color w:val="000000"/>
        </w:rPr>
        <w:t xml:space="preserve">Zoetmulder, P.J. 1974:  </w:t>
      </w:r>
      <w:r w:rsidRPr="00FB2849">
        <w:rPr>
          <w:i/>
          <w:color w:val="000000"/>
        </w:rPr>
        <w:t>Kalangwan: a survey of old Javanese literature,</w:t>
      </w:r>
      <w:r w:rsidRPr="00FB2849">
        <w:rPr>
          <w:color w:val="000000"/>
        </w:rPr>
        <w:t xml:space="preserve"> Kon. Inst. voor Taal-, Land- en Volkenkunde, Translation Series 16 (The Hague: Martinus Nijhoff).</w:t>
      </w:r>
      <w:r w:rsidRPr="00FB2849">
        <w:rPr>
          <w:color w:val="000000"/>
        </w:rPr>
        <w:br/>
      </w:r>
      <w:r w:rsidRPr="00FB2849">
        <w:rPr>
          <w:color w:val="000000"/>
        </w:rPr>
        <w:tab/>
      </w:r>
      <w:r w:rsidRPr="00FB2849">
        <w:rPr>
          <w:color w:val="000000"/>
        </w:rPr>
        <w:tab/>
      </w:r>
      <w:r w:rsidRPr="00FB2849">
        <w:rPr>
          <w:b/>
          <w:color w:val="000000"/>
        </w:rPr>
        <w:t>Bod. (Nuneham) 24712 d. 233/16; pp. 83-87 (photocopied)</w:t>
      </w:r>
    </w:p>
    <w:p w14:paraId="40EF4F62" w14:textId="77777777" w:rsidR="00BD7EBA" w:rsidRPr="00FB2849" w:rsidRDefault="00BD7EBA" w:rsidP="00BD7EBA">
      <w:pPr>
        <w:tabs>
          <w:tab w:val="left" w:pos="1080"/>
          <w:tab w:val="right" w:pos="8986"/>
        </w:tabs>
        <w:spacing w:before="240" w:after="80"/>
        <w:ind w:left="360" w:hanging="360"/>
        <w:rPr>
          <w:color w:val="000000"/>
        </w:rPr>
      </w:pPr>
      <w:r w:rsidRPr="00FB2849">
        <w:rPr>
          <w:rFonts w:cs="Gentium Basic"/>
          <w:b/>
          <w:color w:val="000000"/>
        </w:rPr>
        <w:t>notes</w:t>
      </w:r>
      <w:r w:rsidRPr="00FB2849">
        <w:rPr>
          <w:b/>
          <w:color w:val="000000"/>
        </w:rPr>
        <w:t xml:space="preserve"> </w:t>
      </w:r>
      <w:r w:rsidRPr="00FB2849">
        <w:rPr>
          <w:b/>
          <w:color w:val="000000"/>
        </w:rPr>
        <w:tab/>
      </w:r>
      <w:r w:rsidRPr="00FB2849">
        <w:rPr>
          <w:color w:val="000000"/>
        </w:rPr>
        <w:t>from Phalgunadi’s intro.:</w:t>
      </w:r>
      <w:r>
        <w:rPr>
          <w:color w:val="000000"/>
        </w:rPr>
        <w:br/>
      </w:r>
      <w:r w:rsidRPr="00FB2849">
        <w:rPr>
          <w:color w:val="000000"/>
        </w:rPr>
        <w:t xml:space="preserve">“The classical Indonesian </w:t>
      </w:r>
      <w:r w:rsidRPr="00FB2849">
        <w:rPr>
          <w:i/>
          <w:color w:val="000000"/>
        </w:rPr>
        <w:t>Uttarakāṇḍa</w:t>
      </w:r>
      <w:r w:rsidRPr="00FB2849">
        <w:rPr>
          <w:color w:val="000000"/>
        </w:rPr>
        <w:t xml:space="preserve"> opens with a homage to Maharṣi Vālmīki and then salutation is offered to king Dharmavanśa-tĕuh-Anantavikramottuṅgadeva, the king of East Java.  He ruled Java from 996-1016 A.D.  We have no clue to the authorship of the classical Indonesian </w:t>
      </w:r>
      <w:r w:rsidRPr="00FB2849">
        <w:rPr>
          <w:i/>
          <w:color w:val="000000"/>
        </w:rPr>
        <w:t xml:space="preserve">Uttarakāṇḍa. </w:t>
      </w:r>
      <w:r w:rsidRPr="00FB2849">
        <w:rPr>
          <w:color w:val="000000"/>
        </w:rPr>
        <w:t xml:space="preserve"> However, this much is known that it was composed under the patronage of the aforesaid king.”</w:t>
      </w:r>
      <w:r w:rsidRPr="00FB2849">
        <w:rPr>
          <w:color w:val="000000"/>
        </w:rPr>
        <w:tab/>
        <w:t>(p.5)</w:t>
      </w:r>
    </w:p>
    <w:p w14:paraId="37C5340D" w14:textId="77777777" w:rsidR="00BD7EBA" w:rsidRPr="00FB2849" w:rsidRDefault="00BD7EBA" w:rsidP="00BD7EBA">
      <w:pPr>
        <w:tabs>
          <w:tab w:val="left" w:pos="1440"/>
          <w:tab w:val="right" w:pos="8986"/>
        </w:tabs>
        <w:spacing w:after="80"/>
        <w:ind w:left="720" w:hanging="720"/>
        <w:rPr>
          <w:rFonts w:eastAsia="Gentium"/>
          <w:color w:val="000000"/>
        </w:rPr>
      </w:pPr>
      <w:r w:rsidRPr="00FB2849">
        <w:rPr>
          <w:b/>
          <w:color w:val="000000"/>
        </w:rPr>
        <w:t>Publisher’s blurb:</w:t>
      </w:r>
    </w:p>
    <w:p w14:paraId="236A9B36" w14:textId="77777777" w:rsidR="00BD7EBA" w:rsidRPr="00FB2849" w:rsidRDefault="00BD7EBA" w:rsidP="00BD7EBA">
      <w:pPr>
        <w:spacing w:after="80"/>
        <w:rPr>
          <w:color w:val="000000"/>
          <w:sz w:val="12"/>
          <w:szCs w:val="12"/>
        </w:rPr>
      </w:pPr>
      <w:r w:rsidRPr="00FB2849">
        <w:rPr>
          <w:rFonts w:eastAsia="Gentium"/>
          <w:color w:val="000000"/>
        </w:rPr>
        <w:t>“</w:t>
      </w:r>
      <w:r w:rsidRPr="00FB2849">
        <w:rPr>
          <w:color w:val="000000"/>
        </w:rPr>
        <w:t>The classical Indonesian Ramayana: Uttarakanda was composed sometime during the period A.D. 991 to A.D. 1016. It was written in Kawi, the official language of then Indonesian society. Dr. I. Gusti Putu Phalgunadi presents its English translation, the first of its kind in any European language, to popularise this work of literary value among those English-reading people of the world who are unable to read it in its original form.</w:t>
      </w:r>
    </w:p>
    <w:p w14:paraId="4BD11AD8" w14:textId="77777777" w:rsidR="00BD7EBA" w:rsidRPr="00FB2849" w:rsidRDefault="00BD7EBA" w:rsidP="00BD7EBA">
      <w:pPr>
        <w:spacing w:after="80"/>
        <w:rPr>
          <w:color w:val="000000"/>
          <w:sz w:val="12"/>
          <w:szCs w:val="12"/>
        </w:rPr>
      </w:pPr>
      <w:r w:rsidRPr="00FB2849">
        <w:rPr>
          <w:color w:val="000000"/>
        </w:rPr>
        <w:t>"King Dharmavansa-teguh-Anantavikramottungadeva was the most powerful, ruler of the Isana dynasty. It was under the reign of King Dharmavansa-teguh-Anantavikramottungadeva that the famous Adiparva, Sabhaparva, Virataparva, Udyogaparva and Bhismaparva of the Mahabharata were composed in Kawi language. He laid down ideals in every sphere of life and under his rule East Jawa rose to dizzy heights.</w:t>
      </w:r>
    </w:p>
    <w:p w14:paraId="2FFF9B19" w14:textId="77777777" w:rsidR="00BD7EBA" w:rsidRPr="00FB2849" w:rsidRDefault="00BD7EBA" w:rsidP="00BD7EBA">
      <w:pPr>
        <w:spacing w:after="80"/>
        <w:rPr>
          <w:color w:val="000000"/>
          <w:sz w:val="12"/>
          <w:szCs w:val="12"/>
        </w:rPr>
      </w:pPr>
      <w:r w:rsidRPr="00FB2849">
        <w:rPr>
          <w:color w:val="000000"/>
        </w:rPr>
        <w:t>"The Sanskrit Ramayana composed by Adikavi Maharsi Balmiki consists of seven kandas or books, namely Balakanda, Ayodhyakanda, Aranyakakanda, Kiskindhakanda, Sundarakanda, Yuddhakanda and Uttarakanda. The classical Indonesian Ramayana (Kakawin), however contains only six kandas. The Uttarakanda figures as a separate work having an independent identity of its own. The salient feature of the classical Indonesian Uttarakanda is the way in which the classical Indonesian Uttarakanda is divided. It consists of chapters (sargah) and the end of each chapter is stated in Sanskrit the title denoting the content and the serial number of the chapter. Besides, the quotations of the Sanskrit slokas in the classical Indonesian Uttarakanda are faithfully taken from the text of the Balmiki's Ramayana. The main plot of this work is based on the Balmiki's Uttarakanda. However, it is not a translation of the Sanskrit work.</w:t>
      </w:r>
    </w:p>
    <w:p w14:paraId="7BEDE49F" w14:textId="77777777" w:rsidR="00BD7EBA" w:rsidRPr="00FB2849" w:rsidRDefault="00BD7EBA" w:rsidP="00BD7EBA">
      <w:pPr>
        <w:spacing w:after="80"/>
        <w:rPr>
          <w:color w:val="000000"/>
        </w:rPr>
      </w:pPr>
      <w:r w:rsidRPr="00FB2849">
        <w:rPr>
          <w:color w:val="000000"/>
        </w:rPr>
        <w:t xml:space="preserve">"This English translation of the Indonesian Ramayana: Uttarakanda original has been done for the first time. Its corresponding Kawi text is given in opposite pages to enable researchers to understand in depth studies. This work will be of use to students of the Indian epic, Indonesian literature, cultural anthropology, performing arts, linguistic and allied disciplines." (jacket) </w:t>
      </w:r>
    </w:p>
    <w:p w14:paraId="7068A018" w14:textId="77777777" w:rsidR="00BD7EBA" w:rsidRPr="00FB2849" w:rsidRDefault="00BD7EBA" w:rsidP="00BD7EBA">
      <w:pPr>
        <w:tabs>
          <w:tab w:val="left" w:pos="1440"/>
          <w:tab w:val="right" w:pos="8986"/>
        </w:tabs>
        <w:spacing w:after="80"/>
        <w:ind w:left="720" w:hanging="720"/>
        <w:rPr>
          <w:color w:val="000000"/>
        </w:rPr>
      </w:pPr>
    </w:p>
    <w:p w14:paraId="78D2AE21" w14:textId="77777777" w:rsidR="00BD7EBA" w:rsidRPr="00FB2849" w:rsidRDefault="00BD7EBA" w:rsidP="00BD7EBA">
      <w:pPr>
        <w:tabs>
          <w:tab w:val="right" w:pos="9000"/>
        </w:tabs>
        <w:spacing w:after="80"/>
        <w:ind w:left="360" w:hanging="360"/>
        <w:rPr>
          <w:color w:val="000000"/>
          <w:szCs w:val="26"/>
        </w:rPr>
      </w:pPr>
      <w:r w:rsidRPr="00FB2849">
        <w:rPr>
          <w:color w:val="000000"/>
          <w:szCs w:val="26"/>
        </w:rPr>
        <w:lastRenderedPageBreak/>
        <w:t xml:space="preserve">Phalgunadi 1999: 7 –  Plot almost identical with </w:t>
      </w:r>
      <w:r w:rsidRPr="00FB2849">
        <w:rPr>
          <w:i/>
          <w:color w:val="000000"/>
          <w:szCs w:val="26"/>
        </w:rPr>
        <w:t>VR</w:t>
      </w:r>
      <w:r w:rsidRPr="00FB2849">
        <w:rPr>
          <w:color w:val="000000"/>
          <w:szCs w:val="26"/>
        </w:rPr>
        <w:t>; rendered ‘in an original and creative style, changing the simple narrative into a charmingly coherent one.’  Selective, compact, avoids repetitions.</w:t>
      </w:r>
    </w:p>
    <w:p w14:paraId="456F1A1B" w14:textId="77777777" w:rsidR="00BD7EBA" w:rsidRPr="00FB2849" w:rsidRDefault="00BD7EBA" w:rsidP="00BD7EBA">
      <w:pPr>
        <w:pStyle w:val="NormalWeb"/>
        <w:shd w:val="clear" w:color="auto" w:fill="FFFFFF"/>
        <w:spacing w:before="120" w:after="120"/>
        <w:ind w:left="360" w:hanging="360"/>
        <w:rPr>
          <w:color w:val="000000"/>
        </w:rPr>
      </w:pPr>
      <w:r w:rsidRPr="00FB2849">
        <w:rPr>
          <w:color w:val="000000"/>
          <w:szCs w:val="26"/>
        </w:rPr>
        <w:t>from Thomas Hunter’s abstract (17th WSC, Vancouver, 2018):</w:t>
      </w:r>
      <w:r w:rsidRPr="00FB2849">
        <w:rPr>
          <w:color w:val="000000"/>
          <w:szCs w:val="26"/>
        </w:rPr>
        <w:br/>
        <w:t>“</w:t>
      </w:r>
      <w:r w:rsidRPr="00FB2849">
        <w:rPr>
          <w:color w:val="000000"/>
        </w:rPr>
        <w:t xml:space="preserve">I look at the question of ‘translation,’ making the claim that we should think in terms of a tradition of commentary originally developed for texts of the theological literature in OJ and of the way that pratīka references to verses or phrases in the Sanskrit original are used to structure the Old Javanese narrative. I look especially at the “tale of Nimi” in the </w:t>
      </w:r>
      <w:r w:rsidRPr="00FB2849">
        <w:rPr>
          <w:i/>
          <w:iCs/>
          <w:color w:val="000000"/>
        </w:rPr>
        <w:t xml:space="preserve">OJ Uttarakāṇḍa </w:t>
      </w:r>
      <w:r w:rsidRPr="00FB2849">
        <w:rPr>
          <w:color w:val="000000"/>
        </w:rPr>
        <w:t xml:space="preserve">as an example of an episode excluded from the critical edition (Mehta et al: 1960-75) that is given a thorough treatment in the </w:t>
      </w:r>
      <w:r w:rsidRPr="00FB2849">
        <w:rPr>
          <w:i/>
          <w:iCs/>
          <w:color w:val="000000"/>
        </w:rPr>
        <w:t xml:space="preserve">OJ Uttarakāṇḍa </w:t>
      </w:r>
      <w:r w:rsidRPr="00FB2849">
        <w:rPr>
          <w:color w:val="000000"/>
        </w:rPr>
        <w:t xml:space="preserve">. While the date of the </w:t>
      </w:r>
      <w:r w:rsidRPr="00FB2849">
        <w:rPr>
          <w:i/>
          <w:iCs/>
          <w:color w:val="000000"/>
        </w:rPr>
        <w:t xml:space="preserve">OJ Uttarakāṇḍa </w:t>
      </w:r>
      <w:r w:rsidRPr="00FB2849">
        <w:rPr>
          <w:color w:val="000000"/>
        </w:rPr>
        <w:t xml:space="preserve">in the late 10th century cannot give definitive proof that the tale of Nimi was an original part of the Sanskrit </w:t>
      </w:r>
      <w:r w:rsidRPr="00FB2849">
        <w:rPr>
          <w:i/>
          <w:iCs/>
          <w:color w:val="000000"/>
        </w:rPr>
        <w:t>Uttarakāṇḍa</w:t>
      </w:r>
      <w:r w:rsidRPr="00FB2849">
        <w:rPr>
          <w:color w:val="000000"/>
        </w:rPr>
        <w:t xml:space="preserve">, and not a later interpolation, the careful reading of the original that is evident in the Old Javanese translation into a prose form suggests transmission by way of preceptors learned in the Sanskrit tradition who made use of a commentary or commentaries in their efforts to give a Javanese form to the Sanskrit original. This paper is aimed at elucidating the relationship of the </w:t>
      </w:r>
      <w:r w:rsidRPr="00FB2849">
        <w:rPr>
          <w:i/>
          <w:iCs/>
          <w:color w:val="000000"/>
        </w:rPr>
        <w:t xml:space="preserve">OJ Uttarakāṇḍa </w:t>
      </w:r>
      <w:r w:rsidRPr="00FB2849">
        <w:rPr>
          <w:color w:val="000000"/>
        </w:rPr>
        <w:t>to its Sanskrit original by assuming that the Parwa literature, like the theological literature in Old Javanese, represents a pedagogical tradition and a tradition of “bilingual commentary” based on Sanskrit models of the commentary.”</w:t>
      </w:r>
    </w:p>
    <w:p w14:paraId="524949DC" w14:textId="77777777" w:rsidR="00BD7EBA" w:rsidRPr="00FB2849" w:rsidRDefault="00BD7EBA" w:rsidP="00BD7EBA">
      <w:pPr>
        <w:pStyle w:val="NormalWeb"/>
        <w:shd w:val="clear" w:color="auto" w:fill="FFFFFF"/>
        <w:spacing w:before="120" w:after="120"/>
        <w:ind w:left="360" w:hanging="360"/>
        <w:rPr>
          <w:color w:val="000000"/>
        </w:rPr>
      </w:pPr>
      <w:r w:rsidRPr="00FB2849">
        <w:rPr>
          <w:color w:val="000000"/>
        </w:rPr>
        <w:tab/>
        <w:t xml:space="preserve">Hunter’s paper included a precise dating of this prose work to 996 A.D. and the statement that in form it is part gloss and part narrative.  He also noted that a work in press by Bronner and Creese assesses the OJ dependence on and use of the Sanskrit </w:t>
      </w:r>
      <w:r w:rsidRPr="00FB2849">
        <w:rPr>
          <w:i/>
          <w:color w:val="000000"/>
        </w:rPr>
        <w:t>kāvyaśāstra.</w:t>
      </w:r>
      <w:r w:rsidRPr="00FB2849">
        <w:rPr>
          <w:color w:val="000000"/>
        </w:rPr>
        <w:t xml:space="preserve">  He also suggested that the shift to E Java might have been a consequence of the volcanic eruption of 826 A.D. (evidenced by the Belitung shipwreck).</w:t>
      </w:r>
    </w:p>
    <w:p w14:paraId="60A364C5" w14:textId="77777777" w:rsidR="00BD7EBA" w:rsidRPr="00FB2849" w:rsidRDefault="00BD7EBA" w:rsidP="00BD7EBA">
      <w:pPr>
        <w:tabs>
          <w:tab w:val="left" w:pos="1440"/>
          <w:tab w:val="right" w:pos="8986"/>
        </w:tabs>
        <w:spacing w:after="80"/>
        <w:ind w:left="720" w:hanging="720"/>
        <w:rPr>
          <w:color w:val="000000"/>
        </w:rPr>
      </w:pPr>
    </w:p>
    <w:p w14:paraId="775DD053" w14:textId="77777777" w:rsidR="00BD7EBA" w:rsidRPr="00FB2849" w:rsidRDefault="00BD7EBA" w:rsidP="00BD7EBA">
      <w:pPr>
        <w:tabs>
          <w:tab w:val="left" w:pos="1440"/>
          <w:tab w:val="right" w:pos="8986"/>
        </w:tabs>
        <w:ind w:left="720" w:hanging="720"/>
        <w:rPr>
          <w:color w:val="000000"/>
        </w:rPr>
      </w:pPr>
      <w:r w:rsidRPr="00FB2849">
        <w:rPr>
          <w:color w:val="000000"/>
        </w:rPr>
        <w:t>e-mail exchange with Amrit Gomperts:</w:t>
      </w:r>
    </w:p>
    <w:p w14:paraId="650DFC88" w14:textId="77777777" w:rsidR="00BD7EBA" w:rsidRPr="00FB2849" w:rsidRDefault="00BD7EBA" w:rsidP="00BD7EBA">
      <w:pPr>
        <w:rPr>
          <w:color w:val="000000"/>
        </w:rPr>
      </w:pPr>
      <w:r w:rsidRPr="00FB2849">
        <w:rPr>
          <w:color w:val="000000"/>
        </w:rPr>
        <w:t>To:</w:t>
      </w:r>
      <w:r w:rsidRPr="00FB2849">
        <w:rPr>
          <w:color w:val="000000"/>
        </w:rPr>
        <w:tab/>
        <w:t>J.L.Brockington@ed.ac.uk</w:t>
      </w:r>
    </w:p>
    <w:p w14:paraId="649DDB53" w14:textId="77777777" w:rsidR="00BD7EBA" w:rsidRPr="00FB2849" w:rsidRDefault="00BD7EBA" w:rsidP="00BD7EBA">
      <w:pPr>
        <w:rPr>
          <w:color w:val="000000"/>
        </w:rPr>
      </w:pPr>
      <w:r w:rsidRPr="00FB2849">
        <w:rPr>
          <w:color w:val="000000"/>
        </w:rPr>
        <w:t>From:</w:t>
      </w:r>
      <w:r w:rsidRPr="00FB2849">
        <w:rPr>
          <w:color w:val="000000"/>
        </w:rPr>
        <w:tab/>
        <w:t>Amrit Gomperts</w:t>
      </w:r>
    </w:p>
    <w:p w14:paraId="16F3EAE7" w14:textId="77777777" w:rsidR="00BD7EBA" w:rsidRPr="00FB2849" w:rsidRDefault="00BD7EBA" w:rsidP="00BD7EBA">
      <w:pPr>
        <w:rPr>
          <w:color w:val="000000"/>
        </w:rPr>
      </w:pPr>
      <w:r w:rsidRPr="00FB2849">
        <w:rPr>
          <w:color w:val="000000"/>
        </w:rPr>
        <w:t>Date:</w:t>
      </w:r>
      <w:r w:rsidRPr="00FB2849">
        <w:rPr>
          <w:color w:val="000000"/>
        </w:rPr>
        <w:tab/>
        <w:t>Tue, 4 May 1999 23:41:01 +0200</w:t>
      </w:r>
    </w:p>
    <w:p w14:paraId="26875B0A" w14:textId="77777777" w:rsidR="00BD7EBA" w:rsidRPr="00FB2849" w:rsidRDefault="00BD7EBA" w:rsidP="00BD7EBA">
      <w:pPr>
        <w:rPr>
          <w:color w:val="000000"/>
        </w:rPr>
      </w:pPr>
    </w:p>
    <w:p w14:paraId="31BC4E2C" w14:textId="77777777" w:rsidR="00BD7EBA" w:rsidRPr="00FB2849" w:rsidRDefault="00BD7EBA" w:rsidP="00BD7EBA">
      <w:pPr>
        <w:spacing w:after="80"/>
        <w:rPr>
          <w:color w:val="000000"/>
        </w:rPr>
      </w:pPr>
      <w:r w:rsidRPr="00FB2849">
        <w:rPr>
          <w:color w:val="000000"/>
        </w:rPr>
        <w:t>Dear Dr Brockington,</w:t>
      </w:r>
    </w:p>
    <w:p w14:paraId="200FC906" w14:textId="77777777" w:rsidR="00BD7EBA" w:rsidRPr="00FB2849" w:rsidRDefault="00BD7EBA" w:rsidP="00BD7EBA">
      <w:pPr>
        <w:spacing w:after="80"/>
        <w:rPr>
          <w:color w:val="000000"/>
          <w:sz w:val="12"/>
          <w:szCs w:val="12"/>
        </w:rPr>
      </w:pPr>
      <w:r w:rsidRPr="00FB2849">
        <w:rPr>
          <w:color w:val="000000"/>
        </w:rPr>
        <w:t>1. I do not know where the author of the Old Javanese Uttarakanda got the number of 20.000 verses. The text actually mentions in Old Javanese "the number of sloka-s in the kavya (i.e. Balmiki's Ramayana) is twenty thousand...". The term sloka does not appear in the Sanskrit Uttarakanda but in books 1, 4 and 6. As your analysis in your book of the Crit. Ed. shows one has to have a fairly complete text of all 7 books in order to count all verses one by one for the number 20.000.  All OJ versions of several parvan-s, one kanda and one (Brahmanada) purana text are in prose. In all these texts the predominant metre is the epical sloka. Macdonnel explains the metre (Skt Gram Students) which is rather free. Sanskrit has that natural distiction between short and long vowels.  However, the opposition between short and long syllables does not exist in OJ and Austronesian languages in general. The vrtta metres were adopted in OJ and these uniquely prescribe patterns of short and long syllables which were artificially introduced in OJ. The OJ authors either had the choice to adopt vrtta metres or render the epical sloka texts in prose. In my view they choose the latter because the metrics of vrtta demands much more than only metre: alamkara, character of the metre etc. which may effect the accuracy of the retold narrative.</w:t>
      </w:r>
    </w:p>
    <w:p w14:paraId="189FB942" w14:textId="77777777" w:rsidR="00BD7EBA" w:rsidRPr="00FB2849" w:rsidRDefault="00BD7EBA" w:rsidP="00BD7EBA">
      <w:pPr>
        <w:spacing w:after="80"/>
        <w:rPr>
          <w:color w:val="000000"/>
          <w:sz w:val="12"/>
          <w:szCs w:val="12"/>
        </w:rPr>
      </w:pPr>
      <w:r w:rsidRPr="00FB2849">
        <w:rPr>
          <w:color w:val="000000"/>
        </w:rPr>
        <w:lastRenderedPageBreak/>
        <w:t>2. My main interest in this OJ Uttarakanda arose from the Sanskrit musical terminology in Old Javanese texts on which I presented a paper in December. My previous conclusion was that the Old Javanese author of Uttarakanda took the passage from 1.4.7-10. However, the same kind of terminology is alluded to in the Old Javanese version of the Virataparvan. Comparing both fragments shows that the Old Javanese author displays knowledge of intricate Sanskrit terminology from early Indian musical theory that does not appear in the Sanskrit version. Apparently the same happened in the Old Javanese Uttarakanda. However, if the Old Javanese author could have done this Sanskrit authors were equally capable of this. That -is what in my view- also happened with the rephrasing of 7.84-85 into the later added 1.4.7-10. Moreover, the ending phrase tantri.laya.samanvitam appearing in 1.4.7.b occurs twice in 7.84.14.b and five verses later in 7.85.3.b.  Another peculiar aspect is the song caryA which is mentioned in 7.85.2.b. This type of prabandha song does not appear in any of the Sanskrit musical texts before AD 900.  From another Old Javanese source (11-13th century) we know that the OJ parvan texts were sung. This could well be in line with RY 1.4.7-10.</w:t>
      </w:r>
    </w:p>
    <w:p w14:paraId="4292D6CB" w14:textId="77777777" w:rsidR="00BD7EBA" w:rsidRPr="00FB2849" w:rsidRDefault="00BD7EBA" w:rsidP="00BD7EBA">
      <w:pPr>
        <w:spacing w:after="80"/>
        <w:rPr>
          <w:color w:val="000000"/>
        </w:rPr>
      </w:pPr>
      <w:r w:rsidRPr="00FB2849">
        <w:rPr>
          <w:color w:val="000000"/>
        </w:rPr>
        <w:t>3. In ancient Javanese inscriptions (900-1500) we also find quite often -b- instead of -v-. At least two astrological texts were used: Varahamihira's Brhatsamhita and the rare Atharvanajyotisa. The epigraphical terminology quite accurately followed the orthography of the Sanskrit sources.  Moreover, the -v- change to -b- effects the Sanskrit sandhi rules which were also known in ancient Java.</w:t>
      </w:r>
    </w:p>
    <w:p w14:paraId="1646FDF8" w14:textId="77777777" w:rsidR="00BD7EBA" w:rsidRPr="00FB2849" w:rsidRDefault="00BD7EBA" w:rsidP="00BD7EBA">
      <w:pPr>
        <w:pageBreakBefore/>
        <w:tabs>
          <w:tab w:val="left" w:pos="1440"/>
          <w:tab w:val="left" w:pos="2880"/>
          <w:tab w:val="right" w:pos="9180"/>
        </w:tabs>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i/>
          <w:color w:val="000000"/>
        </w:rPr>
        <w:t>Sumanasāntaka</w:t>
      </w:r>
      <w:r w:rsidRPr="00FB2849">
        <w:rPr>
          <w:rFonts w:cs="Gentium Basic"/>
          <w:color w:val="000000"/>
        </w:rPr>
        <w:t xml:space="preserve"> of Mpu Monaguṇa</w:t>
      </w:r>
    </w:p>
    <w:p w14:paraId="3C89CCDD" w14:textId="77777777" w:rsidR="00BD7EBA" w:rsidRPr="00FB2849" w:rsidRDefault="00BD7EBA" w:rsidP="00BD7EBA">
      <w:pPr>
        <w:tabs>
          <w:tab w:val="left" w:pos="1440"/>
          <w:tab w:val="left" w:pos="2880"/>
          <w:tab w:val="right" w:pos="9180"/>
        </w:tabs>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12th or early 13th century  (Java)</w:t>
      </w:r>
    </w:p>
    <w:p w14:paraId="0D8515DA" w14:textId="77777777" w:rsidR="00BD7EBA" w:rsidRPr="00FB2849" w:rsidRDefault="00BD7EBA" w:rsidP="00BD7EBA">
      <w:pPr>
        <w:tabs>
          <w:tab w:val="left" w:pos="1440"/>
          <w:tab w:val="right" w:pos="9000"/>
        </w:tabs>
        <w:spacing w:after="80"/>
        <w:ind w:left="360" w:hanging="360"/>
        <w:rPr>
          <w:color w:val="000000"/>
        </w:rPr>
      </w:pPr>
      <w:r w:rsidRPr="00FB2849">
        <w:rPr>
          <w:rFonts w:cs="Gentium Basic"/>
          <w:b/>
          <w:color w:val="000000"/>
        </w:rPr>
        <w:t>edition(s)</w:t>
      </w:r>
      <w:r w:rsidRPr="00FB2849">
        <w:rPr>
          <w:rFonts w:cs="Gentium Basic"/>
          <w:b/>
          <w:color w:val="000000"/>
        </w:rPr>
        <w:tab/>
      </w:r>
      <w:r w:rsidRPr="00FB2849">
        <w:rPr>
          <w:rFonts w:eastAsia="Gentium Basic" w:cs="Gentium"/>
          <w:color w:val="000000"/>
        </w:rPr>
        <w:t xml:space="preserve">Worsley, Peter and others (ed., trans.) 2013:  </w:t>
      </w:r>
      <w:r w:rsidRPr="00FB2849">
        <w:rPr>
          <w:rFonts w:eastAsia="Gentium Basic" w:cs="Gentium"/>
          <w:i/>
          <w:color w:val="000000"/>
        </w:rPr>
        <w:t>Mpu Monaguṇa’s Sumanasāntaka: an Old Javanese epic poem, its Indian source and Balinese illustrations</w:t>
      </w:r>
      <w:r w:rsidRPr="00FB2849">
        <w:rPr>
          <w:i/>
          <w:color w:val="000000"/>
        </w:rPr>
        <w:t>,</w:t>
      </w:r>
      <w:r w:rsidRPr="00FB2849">
        <w:rPr>
          <w:color w:val="000000"/>
        </w:rPr>
        <w:t xml:space="preserve"> edited, translated and annotated by Peter Worsley, S. Supomo, Thomas M. Hunter, and Margaret Fletcher,</w:t>
      </w:r>
      <w:r w:rsidRPr="00FB2849">
        <w:rPr>
          <w:rFonts w:eastAsia="Gentium Basic" w:cs="Gentium"/>
          <w:color w:val="000000"/>
        </w:rPr>
        <w:t xml:space="preserve"> Bibliotheca Indonesica 36 (Leiden: Brill).</w:t>
      </w:r>
      <w:r w:rsidRPr="00FB2849">
        <w:rPr>
          <w:color w:val="000000"/>
        </w:rPr>
        <w:tab/>
      </w:r>
      <w:r>
        <w:rPr>
          <w:b/>
          <w:color w:val="000000"/>
        </w:rPr>
        <w:t xml:space="preserve">download; </w:t>
      </w:r>
      <w:r w:rsidRPr="00FB2849">
        <w:rPr>
          <w:b/>
          <w:color w:val="000000"/>
        </w:rPr>
        <w:t>notes; analysed</w:t>
      </w:r>
    </w:p>
    <w:p w14:paraId="45A3FE53" w14:textId="77777777" w:rsidR="00BD7EBA" w:rsidRPr="00FB2849" w:rsidRDefault="00BD7EBA" w:rsidP="00BD7EBA">
      <w:pPr>
        <w:tabs>
          <w:tab w:val="left" w:pos="2160"/>
          <w:tab w:val="right" w:pos="9180"/>
        </w:tabs>
        <w:spacing w:after="80"/>
        <w:ind w:left="360" w:hanging="360"/>
        <w:rPr>
          <w:rFonts w:cs="Gentium Basic"/>
          <w:b/>
          <w:color w:val="000000"/>
        </w:rPr>
      </w:pPr>
      <w:r w:rsidRPr="00FB2849">
        <w:rPr>
          <w:rFonts w:cs="Gentium Basic"/>
          <w:b/>
          <w:color w:val="000000"/>
        </w:rPr>
        <w:t>translation(s)</w:t>
      </w:r>
      <w:r w:rsidRPr="00FB2849">
        <w:rPr>
          <w:rFonts w:cs="Gentium Basic"/>
          <w:b/>
          <w:color w:val="000000"/>
        </w:rPr>
        <w:tab/>
      </w:r>
      <w:r w:rsidRPr="00FB2849">
        <w:rPr>
          <w:rFonts w:cs="Gentium Basic"/>
          <w:color w:val="000000"/>
        </w:rPr>
        <w:t>cf. edn</w:t>
      </w:r>
    </w:p>
    <w:p w14:paraId="3F607D7C" w14:textId="448AACA6" w:rsidR="00BD7EBA" w:rsidRDefault="00BD7EBA" w:rsidP="00F363C8">
      <w:pPr>
        <w:pStyle w:val="narrativeelements"/>
        <w:tabs>
          <w:tab w:val="left" w:pos="1440"/>
          <w:tab w:val="right" w:pos="9000"/>
        </w:tabs>
        <w:spacing w:after="80"/>
        <w:ind w:left="360" w:hanging="360"/>
        <w:rPr>
          <w:b/>
          <w:color w:val="000000"/>
        </w:rPr>
      </w:pPr>
      <w:r w:rsidRPr="00FB2849">
        <w:rPr>
          <w:rFonts w:cs="Gentium Basic"/>
          <w:b/>
          <w:color w:val="000000"/>
        </w:rPr>
        <w:t>studies</w:t>
      </w:r>
      <w:r w:rsidRPr="00FB2849">
        <w:rPr>
          <w:rFonts w:cs="Gentium Basic"/>
          <w:b/>
          <w:color w:val="000000"/>
        </w:rPr>
        <w:tab/>
      </w:r>
      <w:r w:rsidRPr="00FB2849">
        <w:rPr>
          <w:color w:val="000000"/>
        </w:rPr>
        <w:t xml:space="preserve">Hunter, Thomas M. 2013:  ‘Kālidāsa’s </w:t>
      </w:r>
      <w:r w:rsidRPr="00FB2849">
        <w:rPr>
          <w:i/>
          <w:color w:val="000000"/>
        </w:rPr>
        <w:t>Raghuvaṃśa</w:t>
      </w:r>
      <w:r w:rsidRPr="00FB2849">
        <w:rPr>
          <w:color w:val="000000"/>
        </w:rPr>
        <w:t xml:space="preserve"> and the </w:t>
      </w:r>
      <w:r w:rsidRPr="00FB2849">
        <w:rPr>
          <w:i/>
          <w:color w:val="000000"/>
        </w:rPr>
        <w:t>Kakawin Sumanasāntaka</w:t>
      </w:r>
      <w:r w:rsidRPr="00FB2849">
        <w:rPr>
          <w:color w:val="000000"/>
        </w:rPr>
        <w:t>’, in Worsley and others 2013: 531-97.</w:t>
      </w:r>
      <w:r w:rsidRPr="00FB2849">
        <w:rPr>
          <w:color w:val="000000"/>
        </w:rPr>
        <w:tab/>
      </w:r>
      <w:r w:rsidRPr="00FB2849">
        <w:rPr>
          <w:b/>
          <w:color w:val="000000"/>
        </w:rPr>
        <w:t>notes</w:t>
      </w:r>
    </w:p>
    <w:p w14:paraId="73BAD4E3" w14:textId="77777777" w:rsidR="00BD7EBA" w:rsidRPr="00276385" w:rsidRDefault="00BD7EBA" w:rsidP="00F363C8">
      <w:pPr>
        <w:pStyle w:val="narrativeelements"/>
        <w:tabs>
          <w:tab w:val="right" w:pos="9000"/>
        </w:tabs>
        <w:ind w:left="360" w:hanging="360"/>
        <w:rPr>
          <w:b/>
          <w:color w:val="000000"/>
        </w:rPr>
      </w:pPr>
      <w:r>
        <w:rPr>
          <w:color w:val="000000"/>
        </w:rPr>
        <w:t xml:space="preserve">Worsley, Peter 2012:  “Journeys, palaces and landscapes in the Javanese imaginary: some preliminary comments based on the </w:t>
      </w:r>
      <w:r w:rsidRPr="00276385">
        <w:rPr>
          <w:i/>
          <w:color w:val="000000"/>
        </w:rPr>
        <w:t>Kakawin Sumanasāntaka</w:t>
      </w:r>
      <w:r>
        <w:rPr>
          <w:color w:val="000000"/>
        </w:rPr>
        <w:t>”,</w:t>
      </w:r>
      <w:r>
        <w:rPr>
          <w:i/>
          <w:color w:val="000000"/>
        </w:rPr>
        <w:t xml:space="preserve"> Archipel</w:t>
      </w:r>
      <w:r>
        <w:rPr>
          <w:color w:val="000000"/>
        </w:rPr>
        <w:t xml:space="preserve"> 83: 147-71.</w:t>
      </w:r>
      <w:r>
        <w:rPr>
          <w:color w:val="000000"/>
        </w:rPr>
        <w:tab/>
      </w:r>
      <w:r>
        <w:rPr>
          <w:b/>
          <w:color w:val="000000"/>
        </w:rPr>
        <w:t>download</w:t>
      </w:r>
    </w:p>
    <w:p w14:paraId="6185F64F" w14:textId="77777777" w:rsidR="00BD7EBA" w:rsidRPr="00FB2849" w:rsidRDefault="00BD7EBA" w:rsidP="00BD7EBA">
      <w:pPr>
        <w:tabs>
          <w:tab w:val="left" w:pos="1440"/>
          <w:tab w:val="left" w:pos="2160"/>
          <w:tab w:val="right" w:pos="9026"/>
        </w:tabs>
        <w:spacing w:before="240" w:after="80"/>
        <w:ind w:left="360" w:hanging="360"/>
        <w:rPr>
          <w:rFonts w:cs="Gentium Basic"/>
          <w:b/>
          <w:color w:val="000000"/>
        </w:rPr>
      </w:pPr>
      <w:r w:rsidRPr="00FB2849">
        <w:rPr>
          <w:rFonts w:cs="Gentium Basic"/>
          <w:b/>
          <w:color w:val="000000"/>
        </w:rPr>
        <w:t>notes</w:t>
      </w:r>
      <w:r w:rsidRPr="00FB2849">
        <w:rPr>
          <w:rFonts w:cs="Gentium Basic"/>
          <w:b/>
          <w:color w:val="000000"/>
        </w:rPr>
        <w:tab/>
      </w:r>
      <w:r w:rsidRPr="00FB2849">
        <w:rPr>
          <w:rFonts w:cs="Gentium Basic"/>
          <w:color w:val="000000"/>
        </w:rPr>
        <w:t>The story of Aja and Indumatī.</w:t>
      </w:r>
    </w:p>
    <w:p w14:paraId="6B4719A0" w14:textId="77777777" w:rsidR="00BD7EBA" w:rsidRPr="00FB2849" w:rsidRDefault="00BD7EBA" w:rsidP="00BD7EBA">
      <w:pPr>
        <w:tabs>
          <w:tab w:val="left" w:pos="1440"/>
          <w:tab w:val="left" w:pos="2160"/>
          <w:tab w:val="right" w:pos="9026"/>
        </w:tabs>
        <w:spacing w:after="80"/>
        <w:ind w:left="360" w:hanging="360"/>
        <w:rPr>
          <w:color w:val="000000"/>
        </w:rPr>
      </w:pPr>
      <w:r w:rsidRPr="00FB2849">
        <w:rPr>
          <w:color w:val="000000"/>
        </w:rPr>
        <w:t xml:space="preserve">A </w:t>
      </w:r>
      <w:r w:rsidRPr="00FB2849">
        <w:rPr>
          <w:i/>
          <w:color w:val="000000"/>
        </w:rPr>
        <w:t>kakawin</w:t>
      </w:r>
      <w:r w:rsidRPr="00FB2849">
        <w:rPr>
          <w:color w:val="000000"/>
        </w:rPr>
        <w:t xml:space="preserve"> of 12/early 13 C, produced in “the eastern Javanese period of Javanese literary history” ... subsequently lost from Java; popularity maintained in Bali.  [MB: </w:t>
      </w:r>
      <w:r w:rsidRPr="00FB2849">
        <w:rPr>
          <w:i/>
          <w:color w:val="000000"/>
        </w:rPr>
        <w:t>Highly erotic and explicit account of wedding night may have made it unacceptable in Java during the Islamic period; it was a new work, unlike the well-established Rāma story which could only be ineffectually bowdlerised.</w:t>
      </w:r>
      <w:r w:rsidRPr="00FB2849">
        <w:rPr>
          <w:color w:val="000000"/>
        </w:rPr>
        <w:t>]</w:t>
      </w:r>
    </w:p>
    <w:p w14:paraId="21AF02AB" w14:textId="77777777" w:rsidR="00BD7EBA" w:rsidRPr="00FB2849" w:rsidRDefault="00BD7EBA" w:rsidP="00BD7EBA">
      <w:pPr>
        <w:pStyle w:val="narrativeelements"/>
        <w:ind w:left="360" w:hanging="360"/>
        <w:rPr>
          <w:color w:val="000000"/>
        </w:rPr>
      </w:pPr>
      <w:r w:rsidRPr="00FB2849">
        <w:rPr>
          <w:color w:val="000000"/>
        </w:rPr>
        <w:t xml:space="preserve">Hunter 2013: 532 —  Source: </w:t>
      </w:r>
      <w:r w:rsidRPr="00FB2849">
        <w:rPr>
          <w:i/>
          <w:color w:val="000000"/>
        </w:rPr>
        <w:t>Raghuvaṃśa</w:t>
      </w:r>
      <w:r w:rsidRPr="00FB2849">
        <w:rPr>
          <w:color w:val="000000"/>
        </w:rPr>
        <w:t xml:space="preserve"> 5.36—8.98.  Stated by author in Epilogue to be based on “Book of Raghu”.</w:t>
      </w:r>
    </w:p>
    <w:p w14:paraId="52061131" w14:textId="77777777" w:rsidR="00BD7EBA" w:rsidRPr="00FB2849" w:rsidRDefault="00BD7EBA" w:rsidP="00BD7EBA">
      <w:pPr>
        <w:pStyle w:val="narrativeelements"/>
        <w:ind w:left="360" w:hanging="360"/>
        <w:rPr>
          <w:color w:val="000000"/>
        </w:rPr>
      </w:pPr>
      <w:r w:rsidRPr="00FB2849">
        <w:rPr>
          <w:color w:val="000000"/>
        </w:rPr>
        <w:t>Elaborated and localised.  “... while he followed his Indian model closely in thematic terms, he brought it within the context of his own time and society.   ... a shift of focus from Aja, princely hero and heir to the lineage of Raghu, to Indumatī ...”</w:t>
      </w:r>
    </w:p>
    <w:p w14:paraId="4DCE720C" w14:textId="77777777" w:rsidR="00BD7EBA" w:rsidRPr="00FB2849" w:rsidRDefault="00BD7EBA" w:rsidP="00BD7EBA">
      <w:pPr>
        <w:pStyle w:val="narrativeelements"/>
        <w:ind w:left="360" w:hanging="360"/>
        <w:rPr>
          <w:color w:val="000000"/>
        </w:rPr>
      </w:pPr>
    </w:p>
    <w:p w14:paraId="03FA09C2" w14:textId="77777777" w:rsidR="00BD7EBA" w:rsidRPr="00FB2849" w:rsidRDefault="00BD7EBA" w:rsidP="000F5F1E">
      <w:pPr>
        <w:pStyle w:val="narrativeelements"/>
        <w:tabs>
          <w:tab w:val="right" w:pos="9000"/>
        </w:tabs>
        <w:rPr>
          <w:color w:val="000000"/>
        </w:rPr>
      </w:pPr>
      <w:r w:rsidRPr="00FB2849">
        <w:rPr>
          <w:color w:val="000000"/>
        </w:rPr>
        <w:t xml:space="preserve">At her </w:t>
      </w:r>
      <w:r w:rsidRPr="00FB2849">
        <w:rPr>
          <w:i/>
          <w:color w:val="000000"/>
        </w:rPr>
        <w:t>svayaṃvara</w:t>
      </w:r>
      <w:r w:rsidRPr="00FB2849">
        <w:rPr>
          <w:color w:val="000000"/>
        </w:rPr>
        <w:t>, Indumatī is introduced successively to 7 kings and Prince Aja, rejects all kings, selects Aja:</w:t>
      </w:r>
      <w:r w:rsidRPr="00FB2849">
        <w:rPr>
          <w:color w:val="000000"/>
        </w:rPr>
        <w:tab/>
        <w:t>Monaguṇa</w:t>
      </w:r>
      <w:r w:rsidRPr="00FB2849">
        <w:rPr>
          <w:i/>
          <w:color w:val="000000"/>
        </w:rPr>
        <w:t>, Sumanasāntaka</w:t>
      </w:r>
      <w:r w:rsidRPr="00FB2849">
        <w:rPr>
          <w:color w:val="000000"/>
        </w:rPr>
        <w:t>: Worsley 2013: 109</w:t>
      </w:r>
    </w:p>
    <w:p w14:paraId="2A551153" w14:textId="77777777" w:rsidR="00BD7EBA" w:rsidRPr="00FB2849" w:rsidRDefault="00BD7EBA" w:rsidP="000F5F1E">
      <w:pPr>
        <w:pStyle w:val="narrativeelements"/>
        <w:tabs>
          <w:tab w:val="right" w:pos="9000"/>
        </w:tabs>
        <w:rPr>
          <w:color w:val="000000"/>
        </w:rPr>
      </w:pPr>
      <w:r w:rsidRPr="00FB2849">
        <w:rPr>
          <w:color w:val="000000"/>
        </w:rPr>
        <w:t xml:space="preserve">Aja is son of Raghu: </w:t>
      </w:r>
      <w:r w:rsidRPr="00FB2849">
        <w:rPr>
          <w:color w:val="000000"/>
        </w:rPr>
        <w:tab/>
        <w:t xml:space="preserve">Monaguṇa, </w:t>
      </w:r>
      <w:r w:rsidRPr="00FB2849">
        <w:rPr>
          <w:i/>
          <w:color w:val="000000"/>
        </w:rPr>
        <w:t>Sumanasāntaka</w:t>
      </w:r>
      <w:r w:rsidRPr="00FB2849">
        <w:rPr>
          <w:color w:val="000000"/>
        </w:rPr>
        <w:t>: Worsley 2013: 108</w:t>
      </w:r>
    </w:p>
    <w:p w14:paraId="1C865952" w14:textId="77777777" w:rsidR="00BD7EBA" w:rsidRPr="00FB2849" w:rsidRDefault="00BD7EBA" w:rsidP="000F5F1E">
      <w:pPr>
        <w:pStyle w:val="narrativeelements"/>
        <w:tabs>
          <w:tab w:val="right" w:pos="9000"/>
        </w:tabs>
        <w:rPr>
          <w:color w:val="000000"/>
        </w:rPr>
      </w:pPr>
      <w:r w:rsidRPr="00FB2849">
        <w:rPr>
          <w:color w:val="000000"/>
        </w:rPr>
        <w:t xml:space="preserve">Aja is grandson of Dilīpa: </w:t>
      </w:r>
      <w:r w:rsidRPr="00FB2849">
        <w:rPr>
          <w:color w:val="000000"/>
        </w:rPr>
        <w:tab/>
        <w:t xml:space="preserve">Monaguṇa, </w:t>
      </w:r>
      <w:r w:rsidRPr="00FB2849">
        <w:rPr>
          <w:i/>
          <w:color w:val="000000"/>
        </w:rPr>
        <w:t>Sumanasāntaka</w:t>
      </w:r>
      <w:r w:rsidRPr="00FB2849">
        <w:rPr>
          <w:color w:val="000000"/>
        </w:rPr>
        <w:t>: Worsley 2013: 108</w:t>
      </w:r>
    </w:p>
    <w:p w14:paraId="691D7328" w14:textId="3D2777C4" w:rsidR="00BD7EBA" w:rsidRPr="00FB2849" w:rsidRDefault="00BD7EBA" w:rsidP="000F5F1E">
      <w:pPr>
        <w:pStyle w:val="narrativeelements"/>
        <w:tabs>
          <w:tab w:val="right" w:pos="9000"/>
        </w:tabs>
        <w:rPr>
          <w:color w:val="000000"/>
        </w:rPr>
      </w:pPr>
      <w:r w:rsidRPr="00FB2849">
        <w:rPr>
          <w:color w:val="000000"/>
        </w:rPr>
        <w:t>King Pratīpa is son of Arjuna Kārtavīrya, who defeated and imprisoned Rāvaṇa:</w:t>
      </w:r>
      <w:r w:rsidRPr="00FB2849">
        <w:rPr>
          <w:color w:val="000000"/>
        </w:rPr>
        <w:tab/>
      </w:r>
      <w:r w:rsidRPr="00FB2849">
        <w:rPr>
          <w:color w:val="000000"/>
        </w:rPr>
        <w:tab/>
        <w:t xml:space="preserve">Monaguṇa, </w:t>
      </w:r>
      <w:r w:rsidRPr="00FB2849">
        <w:rPr>
          <w:i/>
          <w:color w:val="000000"/>
        </w:rPr>
        <w:t>Sumanasāntaka</w:t>
      </w:r>
      <w:r w:rsidRPr="00FB2849">
        <w:rPr>
          <w:color w:val="000000"/>
        </w:rPr>
        <w:t>: Worsley 2013: 84</w:t>
      </w:r>
    </w:p>
    <w:p w14:paraId="29D7B39A" w14:textId="2F1FAB3F" w:rsidR="00BD7EBA" w:rsidRPr="00FB2849" w:rsidRDefault="00BD7EBA" w:rsidP="000F5F1E">
      <w:pPr>
        <w:pStyle w:val="narrativeelements"/>
        <w:tabs>
          <w:tab w:val="right" w:pos="9000"/>
        </w:tabs>
        <w:ind w:left="360" w:hanging="360"/>
        <w:rPr>
          <w:color w:val="000000"/>
        </w:rPr>
      </w:pPr>
      <w:r w:rsidRPr="00FB2849">
        <w:rPr>
          <w:color w:val="000000"/>
        </w:rPr>
        <w:t>wedding procession ambushed by 7 disappointed kings; kings stunned by Aja’s arrow:</w:t>
      </w:r>
      <w:r w:rsidRPr="00FB2849">
        <w:rPr>
          <w:color w:val="000000"/>
        </w:rPr>
        <w:tab/>
      </w:r>
      <w:r w:rsidRPr="00FB2849">
        <w:rPr>
          <w:color w:val="000000"/>
        </w:rPr>
        <w:tab/>
        <w:t xml:space="preserve">Monaguṇa, </w:t>
      </w:r>
      <w:r w:rsidRPr="00FB2849">
        <w:rPr>
          <w:i/>
          <w:color w:val="000000"/>
        </w:rPr>
        <w:t>Sumanasāntaka</w:t>
      </w:r>
      <w:r w:rsidRPr="00FB2849">
        <w:rPr>
          <w:color w:val="000000"/>
        </w:rPr>
        <w:t>: Worsley 2013: 145-53</w:t>
      </w:r>
    </w:p>
    <w:p w14:paraId="5311EE44" w14:textId="77777777" w:rsidR="00BD7EBA" w:rsidRPr="00FB2849" w:rsidRDefault="00BD7EBA" w:rsidP="000F5F1E">
      <w:pPr>
        <w:pStyle w:val="narrativeelements"/>
        <w:tabs>
          <w:tab w:val="right" w:pos="9000"/>
        </w:tabs>
        <w:rPr>
          <w:color w:val="000000"/>
        </w:rPr>
      </w:pPr>
      <w:r w:rsidRPr="00FB2849">
        <w:rPr>
          <w:color w:val="000000"/>
        </w:rPr>
        <w:t>Raghu retires to forest:</w:t>
      </w:r>
      <w:r w:rsidRPr="00FB2849">
        <w:rPr>
          <w:color w:val="000000"/>
        </w:rPr>
        <w:tab/>
        <w:t xml:space="preserve">Monaguṇa, </w:t>
      </w:r>
      <w:r w:rsidRPr="00FB2849">
        <w:rPr>
          <w:i/>
          <w:color w:val="000000"/>
        </w:rPr>
        <w:t>Sumanasāntaka</w:t>
      </w:r>
      <w:r w:rsidRPr="00FB2849">
        <w:rPr>
          <w:color w:val="000000"/>
        </w:rPr>
        <w:t>: Worsley 2013: 159</w:t>
      </w:r>
    </w:p>
    <w:p w14:paraId="71EE7FF1" w14:textId="77777777" w:rsidR="00BD7EBA" w:rsidRPr="00FB2849" w:rsidRDefault="00BD7EBA" w:rsidP="000F5F1E">
      <w:pPr>
        <w:pStyle w:val="narrativeelements"/>
        <w:tabs>
          <w:tab w:val="right" w:pos="9000"/>
        </w:tabs>
        <w:rPr>
          <w:color w:val="000000"/>
        </w:rPr>
      </w:pPr>
      <w:r w:rsidRPr="00FB2849">
        <w:rPr>
          <w:color w:val="000000"/>
        </w:rPr>
        <w:t xml:space="preserve">Aja succeeds Raghu: </w:t>
      </w:r>
      <w:r w:rsidRPr="00FB2849">
        <w:rPr>
          <w:color w:val="000000"/>
        </w:rPr>
        <w:tab/>
        <w:t xml:space="preserve">Monaguṇa, </w:t>
      </w:r>
      <w:r w:rsidRPr="00FB2849">
        <w:rPr>
          <w:i/>
          <w:color w:val="000000"/>
        </w:rPr>
        <w:t>Sumanasāntaka</w:t>
      </w:r>
      <w:r w:rsidRPr="00FB2849">
        <w:rPr>
          <w:color w:val="000000"/>
        </w:rPr>
        <w:t>: Worsley 2013: 162</w:t>
      </w:r>
    </w:p>
    <w:p w14:paraId="65AF2733" w14:textId="77777777" w:rsidR="00BD7EBA" w:rsidRPr="00FB2849" w:rsidRDefault="00BD7EBA" w:rsidP="000F5F1E">
      <w:pPr>
        <w:pStyle w:val="narrativeelements"/>
        <w:tabs>
          <w:tab w:val="right" w:pos="9000"/>
        </w:tabs>
        <w:rPr>
          <w:color w:val="000000"/>
        </w:rPr>
      </w:pPr>
      <w:r w:rsidRPr="00FB2849">
        <w:rPr>
          <w:color w:val="000000"/>
        </w:rPr>
        <w:t xml:space="preserve">Aja is father of Daśaratha: </w:t>
      </w:r>
      <w:r w:rsidRPr="00FB2849">
        <w:rPr>
          <w:color w:val="000000"/>
        </w:rPr>
        <w:tab/>
        <w:t xml:space="preserve">Monaguṇa, </w:t>
      </w:r>
      <w:r w:rsidRPr="00FB2849">
        <w:rPr>
          <w:i/>
          <w:color w:val="000000"/>
        </w:rPr>
        <w:t>Sumanasāntaka</w:t>
      </w:r>
      <w:r w:rsidRPr="00FB2849">
        <w:rPr>
          <w:color w:val="000000"/>
        </w:rPr>
        <w:t>: Worsley 2013: 162</w:t>
      </w:r>
    </w:p>
    <w:p w14:paraId="0B7FCA0A" w14:textId="77E93954" w:rsidR="00BD7EBA" w:rsidRPr="00FB2849" w:rsidRDefault="00BD7EBA" w:rsidP="000F5F1E">
      <w:pPr>
        <w:pStyle w:val="narrativeelements"/>
        <w:tabs>
          <w:tab w:val="right" w:pos="9000"/>
        </w:tabs>
        <w:ind w:left="360" w:hanging="360"/>
        <w:rPr>
          <w:color w:val="000000"/>
        </w:rPr>
      </w:pPr>
      <w:r w:rsidRPr="00FB2849">
        <w:rPr>
          <w:color w:val="000000"/>
        </w:rPr>
        <w:t xml:space="preserve">Indumatī remembers former life as wife of Aja, dies, returns to heaven when Śiva revokes curse: </w:t>
      </w:r>
      <w:r w:rsidRPr="00FB2849">
        <w:rPr>
          <w:color w:val="000000"/>
        </w:rPr>
        <w:tab/>
        <w:t xml:space="preserve">Monaguṇa, </w:t>
      </w:r>
      <w:r w:rsidRPr="00FB2849">
        <w:rPr>
          <w:i/>
          <w:color w:val="000000"/>
        </w:rPr>
        <w:t>Sumanasāntaka</w:t>
      </w:r>
      <w:r w:rsidRPr="00FB2849">
        <w:rPr>
          <w:color w:val="000000"/>
        </w:rPr>
        <w:t>: Worsley 2013: 168-73</w:t>
      </w:r>
    </w:p>
    <w:p w14:paraId="4076946F" w14:textId="199A7E3C" w:rsidR="00BD7EBA" w:rsidRPr="00FB2849" w:rsidRDefault="00BD7EBA" w:rsidP="000F5F1E">
      <w:pPr>
        <w:pStyle w:val="narrativeelements"/>
        <w:tabs>
          <w:tab w:val="right" w:pos="9000"/>
        </w:tabs>
        <w:rPr>
          <w:color w:val="000000"/>
        </w:rPr>
      </w:pPr>
      <w:r w:rsidRPr="00FB2849">
        <w:rPr>
          <w:color w:val="000000"/>
        </w:rPr>
        <w:t xml:space="preserve">Aja grieves, dies, reunited in heaven with Indumatī: </w:t>
      </w:r>
      <w:r w:rsidRPr="00FB2849">
        <w:rPr>
          <w:color w:val="000000"/>
        </w:rPr>
        <w:tab/>
      </w:r>
      <w:r w:rsidRPr="00FB2849">
        <w:rPr>
          <w:color w:val="000000"/>
        </w:rPr>
        <w:tab/>
        <w:t>Monaguṇa</w:t>
      </w:r>
      <w:r w:rsidRPr="00FB2849">
        <w:rPr>
          <w:i/>
          <w:color w:val="000000"/>
        </w:rPr>
        <w:t>, Sumanasāntaka</w:t>
      </w:r>
      <w:r w:rsidRPr="00FB2849">
        <w:rPr>
          <w:color w:val="000000"/>
        </w:rPr>
        <w:t>: Worsley 2013: 174-82</w:t>
      </w:r>
    </w:p>
    <w:p w14:paraId="20294603" w14:textId="77777777" w:rsidR="00BD7EBA" w:rsidRPr="00FB2849" w:rsidRDefault="00BD7EBA" w:rsidP="00BD7EBA">
      <w:pPr>
        <w:pStyle w:val="narrativeelements"/>
        <w:rPr>
          <w:color w:val="000000"/>
        </w:rPr>
      </w:pPr>
    </w:p>
    <w:p w14:paraId="6A6F92D7" w14:textId="77777777" w:rsidR="00BD7EBA" w:rsidRPr="00FB2849" w:rsidRDefault="00BD7EBA" w:rsidP="00BD7EBA">
      <w:pPr>
        <w:spacing w:after="80"/>
        <w:ind w:left="414" w:hanging="414"/>
        <w:rPr>
          <w:rFonts w:eastAsia="Gentium"/>
          <w:color w:val="000000"/>
          <w:szCs w:val="22"/>
        </w:rPr>
      </w:pPr>
      <w:r w:rsidRPr="00FB2849">
        <w:rPr>
          <w:color w:val="000000"/>
          <w:szCs w:val="22"/>
        </w:rPr>
        <w:t>Saran and Khanna 2004: 115</w:t>
      </w:r>
      <w:r w:rsidRPr="00FB2849">
        <w:rPr>
          <w:b/>
          <w:color w:val="000000"/>
          <w:szCs w:val="22"/>
        </w:rPr>
        <w:t xml:space="preserve">  </w:t>
      </w:r>
      <w:r w:rsidRPr="00FB2849">
        <w:rPr>
          <w:color w:val="000000"/>
          <w:szCs w:val="22"/>
        </w:rPr>
        <w:t>(</w:t>
      </w:r>
      <w:r w:rsidRPr="00FB2849">
        <w:rPr>
          <w:rFonts w:cs="Gentium Basic"/>
          <w:b/>
          <w:color w:val="000000"/>
          <w:szCs w:val="22"/>
        </w:rPr>
        <w:t>own copy</w:t>
      </w:r>
      <w:r w:rsidRPr="00FB2849">
        <w:rPr>
          <w:rFonts w:cs="Gentium Basic"/>
          <w:color w:val="000000"/>
          <w:szCs w:val="22"/>
        </w:rPr>
        <w:t>)</w:t>
      </w:r>
    </w:p>
    <w:p w14:paraId="55613352" w14:textId="77777777" w:rsidR="00BD7EBA" w:rsidRPr="00060C19" w:rsidRDefault="00BD7EBA" w:rsidP="00BD7EBA">
      <w:pPr>
        <w:spacing w:after="80"/>
        <w:ind w:left="414" w:hanging="414"/>
        <w:rPr>
          <w:color w:val="000000"/>
          <w:szCs w:val="22"/>
        </w:rPr>
      </w:pPr>
      <w:r w:rsidRPr="00FB2849">
        <w:rPr>
          <w:rFonts w:eastAsia="Gentium"/>
          <w:color w:val="000000"/>
          <w:szCs w:val="22"/>
        </w:rPr>
        <w:tab/>
        <w:t>“</w:t>
      </w:r>
      <w:r w:rsidRPr="00FB2849">
        <w:rPr>
          <w:color w:val="000000"/>
          <w:szCs w:val="22"/>
        </w:rPr>
        <w:t xml:space="preserve">The poem </w:t>
      </w:r>
      <w:r w:rsidRPr="00FB2849">
        <w:rPr>
          <w:i/>
          <w:color w:val="000000"/>
          <w:szCs w:val="22"/>
        </w:rPr>
        <w:t>Sumanasantaka</w:t>
      </w:r>
      <w:r w:rsidRPr="00FB2849">
        <w:rPr>
          <w:color w:val="000000"/>
          <w:szCs w:val="22"/>
        </w:rPr>
        <w:t xml:space="preserve">, composed by </w:t>
      </w:r>
      <w:r w:rsidRPr="00FB2849">
        <w:rPr>
          <w:i/>
          <w:color w:val="000000"/>
          <w:szCs w:val="22"/>
        </w:rPr>
        <w:t>Mpu</w:t>
      </w:r>
      <w:r w:rsidRPr="00FB2849">
        <w:rPr>
          <w:color w:val="000000"/>
          <w:szCs w:val="22"/>
        </w:rPr>
        <w:t xml:space="preserve"> Monaguna (c.1204), draws its subject matter from a small but particularly beautiful portion of Kalidasa’s famous </w:t>
      </w:r>
      <w:r w:rsidRPr="00FB2849">
        <w:rPr>
          <w:i/>
          <w:color w:val="000000"/>
          <w:szCs w:val="22"/>
        </w:rPr>
        <w:t>mahakavya, Raghuvamsam,</w:t>
      </w:r>
      <w:r w:rsidRPr="00FB2849">
        <w:rPr>
          <w:color w:val="000000"/>
          <w:szCs w:val="22"/>
        </w:rPr>
        <w:t xml:space="preserve"> which the Sanskrit poet devotes to Rama’s grandfather Aja and his beloved queen Indumati.  [It] merely borrows the outline of the story from Kalidasa but produces an entirely independent work of literature.”</w:t>
      </w:r>
      <w:r w:rsidRPr="00FB2849">
        <w:rPr>
          <w:color w:val="000000"/>
          <w:szCs w:val="22"/>
        </w:rPr>
        <w:br/>
      </w:r>
      <w:r w:rsidRPr="00FB2849">
        <w:rPr>
          <w:color w:val="000000"/>
        </w:rPr>
        <w:t>[</w:t>
      </w:r>
      <w:r w:rsidRPr="00FB2849">
        <w:rPr>
          <w:i/>
          <w:color w:val="000000"/>
        </w:rPr>
        <w:t xml:space="preserve">citing Zoetmulder 1974: 306 </w:t>
      </w:r>
      <w:r w:rsidRPr="00FB2849">
        <w:rPr>
          <w:color w:val="000000"/>
        </w:rPr>
        <w:t>(</w:t>
      </w:r>
      <w:r w:rsidRPr="00FB2849">
        <w:rPr>
          <w:i/>
          <w:color w:val="000000"/>
        </w:rPr>
        <w:t xml:space="preserve">not part of our </w:t>
      </w:r>
      <w:r w:rsidRPr="00FB2849">
        <w:rPr>
          <w:b/>
          <w:i/>
          <w:color w:val="000000"/>
        </w:rPr>
        <w:t>photocopy</w:t>
      </w:r>
      <w:r w:rsidRPr="00FB2849">
        <w:rPr>
          <w:color w:val="000000"/>
        </w:rPr>
        <w:t>); correct ref. is pp. 307-11 (esp. 307)]</w:t>
      </w:r>
    </w:p>
    <w:p w14:paraId="0CFABC3D" w14:textId="77777777" w:rsidR="00BD7EBA" w:rsidRPr="00FB2849" w:rsidRDefault="00BD7EBA" w:rsidP="00BD7EBA">
      <w:pPr>
        <w:pageBreakBefore/>
        <w:tabs>
          <w:tab w:val="left" w:pos="1440"/>
          <w:tab w:val="left" w:pos="2880"/>
          <w:tab w:val="right" w:pos="9180"/>
        </w:tabs>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rFonts w:cs="Gentium Basic"/>
          <w:i/>
          <w:color w:val="000000"/>
        </w:rPr>
        <w:t>Arjunawijaya</w:t>
      </w:r>
      <w:r w:rsidRPr="00FB2849">
        <w:rPr>
          <w:rFonts w:cs="Gentium Basic"/>
          <w:color w:val="000000"/>
        </w:rPr>
        <w:t xml:space="preserve"> of Mpu Tantular</w:t>
      </w:r>
    </w:p>
    <w:p w14:paraId="0A1435C6" w14:textId="77777777" w:rsidR="00BD7EBA" w:rsidRPr="00FB2849" w:rsidRDefault="00BD7EBA" w:rsidP="00BD7EBA">
      <w:pPr>
        <w:tabs>
          <w:tab w:val="left" w:pos="1440"/>
          <w:tab w:val="left" w:pos="2880"/>
          <w:tab w:val="right" w:pos="9180"/>
        </w:tabs>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1378 A.D.  (Java)</w:t>
      </w:r>
    </w:p>
    <w:p w14:paraId="445F9697" w14:textId="77777777" w:rsidR="00BD7EBA" w:rsidRPr="00FB2849" w:rsidRDefault="00BD7EBA" w:rsidP="00BD7EBA">
      <w:pPr>
        <w:tabs>
          <w:tab w:val="left" w:pos="1800"/>
          <w:tab w:val="right" w:pos="9000"/>
        </w:tabs>
        <w:spacing w:after="80"/>
        <w:ind w:left="360" w:hanging="360"/>
        <w:rPr>
          <w:rFonts w:cs="Gentium Basic"/>
          <w:b/>
          <w:color w:val="000000"/>
        </w:rPr>
      </w:pPr>
      <w:r w:rsidRPr="00FB2849">
        <w:rPr>
          <w:rFonts w:cs="Gentium Basic"/>
          <w:b/>
          <w:color w:val="000000"/>
        </w:rPr>
        <w:t>edition(s)</w:t>
      </w:r>
      <w:r w:rsidRPr="00FB2849">
        <w:rPr>
          <w:rFonts w:cs="Gentium Basic"/>
          <w:b/>
          <w:color w:val="000000"/>
        </w:rPr>
        <w:tab/>
      </w:r>
      <w:r w:rsidRPr="00FB2849">
        <w:rPr>
          <w:rFonts w:cs="Gentium Basic"/>
          <w:color w:val="000000"/>
        </w:rPr>
        <w:t xml:space="preserve">Supomo, S. (ed., trans.) 1977:  </w:t>
      </w:r>
      <w:r w:rsidRPr="00FB2849">
        <w:rPr>
          <w:rFonts w:cs="Gentium Basic"/>
          <w:i/>
          <w:color w:val="000000"/>
        </w:rPr>
        <w:t>Arjunawijaya: a kakawin of Mpu Tantular</w:t>
      </w:r>
      <w:r w:rsidRPr="00FB2849">
        <w:rPr>
          <w:rFonts w:cs="Gentium Basic"/>
          <w:color w:val="000000"/>
        </w:rPr>
        <w:t>, Bibliotheca Indonesica 14-15, 2 vols (The Hague: Martinus Nijhoff).</w:t>
      </w:r>
      <w:r w:rsidRPr="00FB2849">
        <w:rPr>
          <w:rFonts w:cs="Gentium Basic"/>
          <w:b/>
          <w:color w:val="000000"/>
        </w:rPr>
        <w:t xml:space="preserve"> </w:t>
      </w:r>
      <w:r>
        <w:rPr>
          <w:rFonts w:cs="Gentium Basic"/>
          <w:b/>
          <w:color w:val="000000"/>
        </w:rPr>
        <w:tab/>
      </w:r>
      <w:r w:rsidRPr="00FB2849">
        <w:rPr>
          <w:rFonts w:cs="Gentium Basic"/>
          <w:b/>
          <w:color w:val="000000"/>
        </w:rPr>
        <w:t>Bod Malay d.74/14</w:t>
      </w:r>
      <w:r w:rsidRPr="00FB2849">
        <w:rPr>
          <w:rFonts w:cs="Gentium Basic"/>
          <w:b/>
          <w:color w:val="000000"/>
        </w:rPr>
        <w:br/>
      </w:r>
      <w:r>
        <w:rPr>
          <w:rFonts w:cs="Gentium Basic"/>
          <w:b/>
          <w:color w:val="000000"/>
        </w:rPr>
        <w:tab/>
      </w:r>
      <w:r>
        <w:rPr>
          <w:rFonts w:cs="Gentium Basic"/>
          <w:b/>
          <w:color w:val="000000"/>
        </w:rPr>
        <w:tab/>
      </w:r>
      <w:r w:rsidRPr="00FB2849">
        <w:rPr>
          <w:rFonts w:cs="Gentium Basic"/>
          <w:b/>
          <w:color w:val="000000"/>
        </w:rPr>
        <w:t>checked; analysed;</w:t>
      </w:r>
      <w:r>
        <w:rPr>
          <w:rFonts w:cs="Gentium Basic"/>
          <w:b/>
          <w:color w:val="000000"/>
        </w:rPr>
        <w:t xml:space="preserve"> download (vol. 1); </w:t>
      </w:r>
      <w:r w:rsidRPr="00FB2849">
        <w:rPr>
          <w:rFonts w:eastAsia="Gentium Basic" w:cs="Gentium Basic"/>
          <w:b/>
          <w:color w:val="000000"/>
        </w:rPr>
        <w:t>pp. 10-11, 14-35 photocopied</w:t>
      </w:r>
    </w:p>
    <w:p w14:paraId="2220F866" w14:textId="77777777" w:rsidR="00BD7EBA" w:rsidRPr="00FB2849" w:rsidRDefault="00BD7EBA" w:rsidP="00BD7EBA">
      <w:pPr>
        <w:tabs>
          <w:tab w:val="left" w:pos="1800"/>
          <w:tab w:val="right" w:pos="9180"/>
        </w:tabs>
        <w:spacing w:after="80"/>
        <w:ind w:left="720" w:hanging="720"/>
        <w:rPr>
          <w:rFonts w:cs="Gentium Basic"/>
          <w:b/>
          <w:color w:val="000000"/>
        </w:rPr>
      </w:pPr>
      <w:r w:rsidRPr="00FB2849">
        <w:rPr>
          <w:rFonts w:cs="Gentium Basic"/>
          <w:b/>
          <w:color w:val="000000"/>
        </w:rPr>
        <w:t>translation(s)</w:t>
      </w:r>
      <w:r w:rsidRPr="00FB2849">
        <w:rPr>
          <w:rFonts w:cs="Gentium Basic"/>
          <w:b/>
          <w:color w:val="000000"/>
        </w:rPr>
        <w:tab/>
      </w:r>
      <w:r w:rsidRPr="00FB2849">
        <w:rPr>
          <w:rFonts w:cs="Gentium Basic"/>
          <w:color w:val="000000"/>
        </w:rPr>
        <w:t>cf. edn</w:t>
      </w:r>
      <w:r>
        <w:rPr>
          <w:rFonts w:cs="Gentium Basic"/>
          <w:color w:val="000000"/>
        </w:rPr>
        <w:t xml:space="preserve"> (vol. 2)</w:t>
      </w:r>
    </w:p>
    <w:p w14:paraId="65E616DA" w14:textId="77777777" w:rsidR="00BD7EBA" w:rsidRPr="00FB2849" w:rsidRDefault="00BD7EBA" w:rsidP="00BD7EBA">
      <w:pPr>
        <w:tabs>
          <w:tab w:val="left" w:pos="1440"/>
          <w:tab w:val="right" w:pos="9180"/>
        </w:tabs>
        <w:spacing w:after="80"/>
        <w:ind w:left="720" w:hanging="720"/>
        <w:rPr>
          <w:rFonts w:cs="Gentium Basic"/>
          <w:b/>
          <w:color w:val="000000"/>
        </w:rPr>
      </w:pPr>
      <w:r w:rsidRPr="00FB2849">
        <w:rPr>
          <w:rFonts w:cs="Gentium Basic"/>
          <w:b/>
          <w:color w:val="000000"/>
        </w:rPr>
        <w:t>studies</w:t>
      </w:r>
    </w:p>
    <w:p w14:paraId="47079312" w14:textId="77777777" w:rsidR="00BD7EBA" w:rsidRPr="00FB2849" w:rsidRDefault="00BD7EBA" w:rsidP="00BD7EBA">
      <w:pPr>
        <w:tabs>
          <w:tab w:val="left" w:pos="1440"/>
          <w:tab w:val="left" w:pos="2160"/>
          <w:tab w:val="right" w:pos="9026"/>
        </w:tabs>
        <w:spacing w:before="240" w:after="80"/>
        <w:ind w:left="720" w:hanging="720"/>
        <w:rPr>
          <w:rFonts w:cs="Apple Symbols"/>
          <w:color w:val="000000"/>
        </w:rPr>
      </w:pPr>
      <w:r w:rsidRPr="00FB2849">
        <w:rPr>
          <w:rFonts w:cs="Gentium Basic"/>
          <w:b/>
          <w:color w:val="000000"/>
        </w:rPr>
        <w:t>notes</w:t>
      </w:r>
      <w:r w:rsidRPr="00FB2849">
        <w:rPr>
          <w:rFonts w:cs="Gentium Basic"/>
          <w:b/>
          <w:color w:val="000000"/>
        </w:rPr>
        <w:tab/>
      </w:r>
      <w:r w:rsidRPr="00FB2849">
        <w:rPr>
          <w:b/>
          <w:color w:val="000000"/>
        </w:rPr>
        <w:tab/>
      </w:r>
      <w:r w:rsidRPr="00FB2849">
        <w:rPr>
          <w:i/>
          <w:color w:val="000000"/>
        </w:rPr>
        <w:t>see also</w:t>
      </w:r>
      <w:r w:rsidRPr="00FB2849">
        <w:rPr>
          <w:color w:val="000000"/>
        </w:rPr>
        <w:t xml:space="preserve"> Saran and Khanna 2004: 120-22 esp. 122 fin, and 147 §9</w:t>
      </w:r>
      <w:r w:rsidRPr="00FB2849">
        <w:rPr>
          <w:rFonts w:cs="Apple Symbols"/>
          <w:color w:val="000000"/>
        </w:rPr>
        <w:tab/>
      </w:r>
      <w:r w:rsidRPr="00FB2849">
        <w:rPr>
          <w:rFonts w:cs="Gentium Basic"/>
          <w:b/>
          <w:color w:val="000000"/>
        </w:rPr>
        <w:t>checked</w:t>
      </w:r>
    </w:p>
    <w:p w14:paraId="08A1E645" w14:textId="5C779474" w:rsidR="00BD7EBA" w:rsidRPr="00FB2849" w:rsidRDefault="00BD7EBA" w:rsidP="00BD7EBA">
      <w:pPr>
        <w:tabs>
          <w:tab w:val="left" w:pos="720"/>
          <w:tab w:val="right" w:pos="9026"/>
        </w:tabs>
        <w:spacing w:after="80"/>
        <w:ind w:left="360" w:hanging="360"/>
        <w:rPr>
          <w:color w:val="000000"/>
          <w:szCs w:val="26"/>
        </w:rPr>
      </w:pPr>
      <w:r w:rsidRPr="00FB2849">
        <w:rPr>
          <w:color w:val="000000"/>
        </w:rPr>
        <w:t xml:space="preserve">Pigeaud 1967: 188:  30.125 </w:t>
      </w:r>
      <w:r w:rsidRPr="00FB2849">
        <w:rPr>
          <w:i/>
          <w:color w:val="000000"/>
        </w:rPr>
        <w:t>Arjuna Wijaya</w:t>
      </w:r>
      <w:r w:rsidRPr="00FB2849">
        <w:rPr>
          <w:color w:val="000000"/>
        </w:rPr>
        <w:t xml:space="preserve"> (major </w:t>
      </w:r>
      <w:r w:rsidRPr="00FB2849">
        <w:rPr>
          <w:i/>
          <w:color w:val="000000"/>
        </w:rPr>
        <w:t>kakawin</w:t>
      </w:r>
      <w:r w:rsidRPr="00FB2849">
        <w:rPr>
          <w:color w:val="000000"/>
        </w:rPr>
        <w:t>) ...</w:t>
      </w:r>
      <w:r>
        <w:rPr>
          <w:color w:val="000000"/>
        </w:rPr>
        <w:br/>
      </w:r>
      <w:r>
        <w:rPr>
          <w:rFonts w:cs="TimesNewRomanPSMT"/>
        </w:rPr>
        <w:t>“</w:t>
      </w:r>
      <w:r w:rsidRPr="00302054">
        <w:rPr>
          <w:rFonts w:cs="TimesNewRomanPSMT"/>
        </w:rPr>
        <w:t xml:space="preserve">In the reign of King Hayam Wuruk of Majapahit, beside the Nagara Kĕrtāgama some other </w:t>
      </w:r>
      <w:r w:rsidRPr="00302054">
        <w:rPr>
          <w:i/>
          <w:iCs/>
        </w:rPr>
        <w:t xml:space="preserve">kakawins </w:t>
      </w:r>
      <w:r w:rsidRPr="00302054">
        <w:rPr>
          <w:rFonts w:cs="TimesNewRomanPSMT"/>
        </w:rPr>
        <w:t>were written. They are of the usual narrative epic kind. Their au</w:t>
      </w:r>
      <w:r w:rsidRPr="00302054">
        <w:rPr>
          <w:rFonts w:cs="TimesNewRomanPSMT"/>
        </w:rPr>
        <w:softHyphen/>
        <w:t>thor is called Tantular, probably a pen-name, like Tanakuŋ and Prapanca. Mpu Tantular was interested in Buddhist literature. Whether he belonged to a prominent eccle</w:t>
      </w:r>
      <w:r w:rsidRPr="00302054">
        <w:rPr>
          <w:rFonts w:cs="TimesNewRomanPSMT"/>
        </w:rPr>
        <w:softHyphen/>
        <w:t>siastic family, like his contemporary Prapañca, is unknown.</w:t>
      </w:r>
      <w:r>
        <w:rPr>
          <w:rFonts w:cs="TimesNewRomanPSMT"/>
        </w:rPr>
        <w:br/>
      </w:r>
      <w:r>
        <w:rPr>
          <w:rFonts w:cs="TimesNewRomanPSMT"/>
        </w:rPr>
        <w:tab/>
      </w:r>
      <w:r w:rsidRPr="00302054">
        <w:rPr>
          <w:rFonts w:cs="TimesNewRomanPSMT"/>
        </w:rPr>
        <w:t>The Old Javanese Arjuna Wijaya by mpu Tantular was much appreciated by Ja</w:t>
      </w:r>
      <w:r w:rsidRPr="00302054">
        <w:rPr>
          <w:rFonts w:cs="TimesNewRomanPSMT"/>
        </w:rPr>
        <w:softHyphen/>
        <w:t>vanese authors. In the Pasisir period it was incorporated in the Sĕrat Ka</w:t>
      </w:r>
      <w:r>
        <w:rPr>
          <w:rFonts w:cs="TimesNewRomanPSMT"/>
        </w:rPr>
        <w:t>ṇḍ</w:t>
      </w:r>
      <w:r w:rsidRPr="00302054">
        <w:rPr>
          <w:rFonts w:cs="TimesNewRomanPSMT"/>
        </w:rPr>
        <w:t>a compendiums of tales</w:t>
      </w:r>
      <w:r>
        <w:rPr>
          <w:rFonts w:cs="TimesNewRomanPSMT"/>
        </w:rPr>
        <w:t>.”</w:t>
      </w:r>
      <w:r w:rsidRPr="00FB2849">
        <w:rPr>
          <w:color w:val="000000"/>
        </w:rPr>
        <w:tab/>
      </w:r>
    </w:p>
    <w:p w14:paraId="460B988B" w14:textId="77777777" w:rsidR="00BD7EBA" w:rsidRPr="00FB2849" w:rsidRDefault="00BD7EBA" w:rsidP="00BD7EBA">
      <w:pPr>
        <w:tabs>
          <w:tab w:val="left" w:pos="1440"/>
          <w:tab w:val="left" w:pos="2160"/>
          <w:tab w:val="right" w:pos="9180"/>
        </w:tabs>
        <w:spacing w:after="80"/>
        <w:ind w:left="720" w:hanging="720"/>
        <w:rPr>
          <w:color w:val="000000"/>
          <w:szCs w:val="26"/>
        </w:rPr>
      </w:pPr>
      <w:r w:rsidRPr="00FB2849">
        <w:rPr>
          <w:color w:val="000000"/>
          <w:szCs w:val="26"/>
        </w:rPr>
        <w:t xml:space="preserve">Phalgunadi 1999: 6:  </w:t>
      </w:r>
      <w:r>
        <w:rPr>
          <w:color w:val="000000"/>
          <w:szCs w:val="26"/>
        </w:rPr>
        <w:t>“</w:t>
      </w:r>
      <w:r w:rsidRPr="00FB2849">
        <w:rPr>
          <w:color w:val="000000"/>
          <w:szCs w:val="26"/>
        </w:rPr>
        <w:t>composed in 1378 AD</w:t>
      </w:r>
      <w:r>
        <w:rPr>
          <w:color w:val="000000"/>
          <w:szCs w:val="26"/>
        </w:rPr>
        <w:t>”</w:t>
      </w:r>
      <w:r w:rsidRPr="00FB2849">
        <w:rPr>
          <w:color w:val="000000"/>
          <w:szCs w:val="26"/>
        </w:rPr>
        <w:t>.</w:t>
      </w:r>
    </w:p>
    <w:p w14:paraId="45E7DE2B" w14:textId="77777777" w:rsidR="00BD7EBA" w:rsidRPr="00FB2849" w:rsidRDefault="00BD7EBA" w:rsidP="00BD7EBA">
      <w:pPr>
        <w:tabs>
          <w:tab w:val="left" w:pos="1440"/>
          <w:tab w:val="left" w:pos="2160"/>
          <w:tab w:val="right" w:pos="9180"/>
        </w:tabs>
        <w:spacing w:after="80"/>
        <w:ind w:left="720" w:hanging="720"/>
        <w:rPr>
          <w:color w:val="000000"/>
          <w:szCs w:val="26"/>
        </w:rPr>
      </w:pPr>
      <w:r w:rsidRPr="00FB2849">
        <w:rPr>
          <w:color w:val="000000"/>
          <w:szCs w:val="26"/>
        </w:rPr>
        <w:t xml:space="preserve">for its drawing on OJ </w:t>
      </w:r>
      <w:r w:rsidRPr="00FB2849">
        <w:rPr>
          <w:i/>
          <w:color w:val="000000"/>
          <w:szCs w:val="26"/>
        </w:rPr>
        <w:t>Uttarakāṇḍa</w:t>
      </w:r>
      <w:r w:rsidRPr="00FB2849">
        <w:rPr>
          <w:color w:val="000000"/>
          <w:szCs w:val="26"/>
        </w:rPr>
        <w:t xml:space="preserve"> </w:t>
      </w:r>
      <w:r w:rsidRPr="00FB2849">
        <w:rPr>
          <w:b/>
          <w:color w:val="000000"/>
          <w:szCs w:val="26"/>
        </w:rPr>
        <w:t>see</w:t>
      </w:r>
      <w:r w:rsidRPr="00FB2849">
        <w:rPr>
          <w:color w:val="000000"/>
          <w:szCs w:val="26"/>
        </w:rPr>
        <w:t xml:space="preserve"> Creese in Acri and others 2011: 101 (§§3-4)</w:t>
      </w:r>
    </w:p>
    <w:p w14:paraId="6B42F102" w14:textId="77777777" w:rsidR="00BD7EBA" w:rsidRPr="00FB2849" w:rsidRDefault="00BD7EBA" w:rsidP="00BD7EBA">
      <w:pPr>
        <w:tabs>
          <w:tab w:val="left" w:pos="1440"/>
          <w:tab w:val="left" w:pos="2160"/>
          <w:tab w:val="right" w:pos="9180"/>
        </w:tabs>
        <w:spacing w:after="80"/>
        <w:ind w:left="720" w:hanging="720"/>
        <w:rPr>
          <w:color w:val="000000"/>
          <w:szCs w:val="26"/>
        </w:rPr>
      </w:pPr>
    </w:p>
    <w:p w14:paraId="0224CE52" w14:textId="77777777" w:rsidR="00BD7EBA" w:rsidRPr="00FB2849" w:rsidRDefault="00BD7EBA" w:rsidP="00BD7EBA">
      <w:pPr>
        <w:tabs>
          <w:tab w:val="left" w:pos="1440"/>
          <w:tab w:val="right" w:pos="9000"/>
        </w:tabs>
        <w:spacing w:after="80"/>
        <w:ind w:left="360" w:hanging="360"/>
        <w:rPr>
          <w:color w:val="000000"/>
          <w:szCs w:val="22"/>
        </w:rPr>
      </w:pPr>
      <w:r w:rsidRPr="00FB2849">
        <w:rPr>
          <w:color w:val="000000"/>
          <w:szCs w:val="22"/>
        </w:rPr>
        <w:t xml:space="preserve">Friederich’s report – first notice of </w:t>
      </w:r>
      <w:r w:rsidRPr="00FB2849">
        <w:rPr>
          <w:i/>
          <w:color w:val="000000"/>
          <w:szCs w:val="22"/>
        </w:rPr>
        <w:t>Arjunawijaya</w:t>
      </w:r>
      <w:r w:rsidRPr="00FB2849">
        <w:rPr>
          <w:color w:val="000000"/>
          <w:szCs w:val="22"/>
        </w:rPr>
        <w:t xml:space="preserve"> –  was written in 1849 but only published in translation in 1959; Nag. = </w:t>
      </w:r>
      <w:r w:rsidRPr="00FB2849">
        <w:rPr>
          <w:i/>
          <w:color w:val="000000"/>
          <w:szCs w:val="22"/>
        </w:rPr>
        <w:t>Nāgarakṛtāgama</w:t>
      </w:r>
      <w:r w:rsidRPr="00FB2849">
        <w:rPr>
          <w:color w:val="000000"/>
          <w:szCs w:val="22"/>
        </w:rPr>
        <w:t xml:space="preserve"> of Prapañca (1365), another </w:t>
      </w:r>
      <w:r w:rsidRPr="00FB2849">
        <w:rPr>
          <w:i/>
          <w:color w:val="000000"/>
          <w:szCs w:val="22"/>
        </w:rPr>
        <w:t>kakawin</w:t>
      </w:r>
    </w:p>
    <w:p w14:paraId="590BC52D" w14:textId="77777777" w:rsidR="00BD7EBA" w:rsidRPr="00FB2849" w:rsidRDefault="00BD7EBA" w:rsidP="00BD7EBA">
      <w:pPr>
        <w:tabs>
          <w:tab w:val="left" w:pos="1440"/>
          <w:tab w:val="right" w:pos="9000"/>
        </w:tabs>
        <w:spacing w:after="80"/>
        <w:ind w:left="360" w:hanging="360"/>
        <w:rPr>
          <w:color w:val="000000"/>
          <w:szCs w:val="22"/>
        </w:rPr>
      </w:pPr>
      <w:r w:rsidRPr="00FB2849">
        <w:rPr>
          <w:color w:val="000000"/>
          <w:szCs w:val="22"/>
        </w:rPr>
        <w:t>Supomo 1977: 83:  “The extant MSS. represents [</w:t>
      </w:r>
      <w:r w:rsidRPr="00FB2849">
        <w:rPr>
          <w:i/>
          <w:color w:val="000000"/>
          <w:szCs w:val="22"/>
        </w:rPr>
        <w:t>sic</w:t>
      </w:r>
      <w:r w:rsidRPr="00FB2849">
        <w:rPr>
          <w:color w:val="000000"/>
          <w:szCs w:val="22"/>
        </w:rPr>
        <w:t>] two distinct traditions, viz. the Balinese and the Javanese (cf. Pigeaud 1967: 188).  ... ... these two traditions are clearly distinguished by the fact that the Javanese has two more cantos than the Balinese tradition, resulting from interpolation (see Variae Lectiones and Notes 63,8).”</w:t>
      </w:r>
    </w:p>
    <w:p w14:paraId="339841B1" w14:textId="77777777" w:rsidR="00BD7EBA" w:rsidRPr="00FB2849" w:rsidRDefault="00BD7EBA" w:rsidP="00BD7EBA">
      <w:pPr>
        <w:tabs>
          <w:tab w:val="left" w:pos="1440"/>
          <w:tab w:val="right" w:pos="9000"/>
        </w:tabs>
        <w:spacing w:after="80"/>
        <w:ind w:left="360" w:hanging="360"/>
        <w:rPr>
          <w:rFonts w:cs="Courier"/>
          <w:color w:val="000000"/>
          <w:lang w:bidi="en-US"/>
        </w:rPr>
      </w:pPr>
      <w:r w:rsidRPr="00FB2849">
        <w:rPr>
          <w:color w:val="000000"/>
          <w:szCs w:val="22"/>
        </w:rPr>
        <w:t>and 326:  “</w:t>
      </w:r>
      <w:r w:rsidRPr="00FB2849">
        <w:rPr>
          <w:i/>
          <w:color w:val="000000"/>
          <w:szCs w:val="22"/>
        </w:rPr>
        <w:t>63.8</w:t>
      </w:r>
      <w:r w:rsidRPr="00FB2849">
        <w:rPr>
          <w:color w:val="000000"/>
          <w:szCs w:val="22"/>
        </w:rPr>
        <w:t xml:space="preserve">  In canto 63 we find the most significant difference between the Balinese and the Javanese versions of the present </w:t>
      </w:r>
      <w:r w:rsidRPr="00FB2849">
        <w:rPr>
          <w:i/>
          <w:color w:val="000000"/>
          <w:szCs w:val="22"/>
        </w:rPr>
        <w:t>kakawin.</w:t>
      </w:r>
      <w:r w:rsidRPr="00FB2849">
        <w:rPr>
          <w:color w:val="000000"/>
          <w:szCs w:val="22"/>
        </w:rPr>
        <w:t xml:space="preserve">  In the Javanese version (y), canto 63 ends with 63,7 and then begins with a new canto which has no counterpart in the Balinese version.”  He regards these as interpolated into the Javanese, not omitted from the Balinese, numbering them Canto A and Canto B in his Variae Lectiones and his Notes to the Translation, arguing that (p.327) “they are only a ‘repetition’ of what will be told in canto 64.”</w:t>
      </w:r>
    </w:p>
    <w:p w14:paraId="731CF4D2" w14:textId="77777777" w:rsidR="00BD7EBA" w:rsidRPr="00FB2849" w:rsidRDefault="00BD7EBA" w:rsidP="00BD7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ind w:left="360" w:hanging="360"/>
        <w:rPr>
          <w:rFonts w:cs="Times-Roman"/>
          <w:color w:val="000000"/>
          <w:lang w:bidi="en-US"/>
        </w:rPr>
      </w:pPr>
      <w:r w:rsidRPr="00FB2849">
        <w:rPr>
          <w:rFonts w:cs="Courier"/>
          <w:color w:val="000000"/>
          <w:lang w:bidi="en-US"/>
        </w:rPr>
        <w:t xml:space="preserve">from review (L.F. Brakel in </w:t>
      </w:r>
      <w:r w:rsidRPr="00FB2849">
        <w:rPr>
          <w:rFonts w:cs="Courier"/>
          <w:i/>
          <w:color w:val="000000"/>
          <w:lang w:bidi="en-US"/>
        </w:rPr>
        <w:t>Asian Studies</w:t>
      </w:r>
      <w:r w:rsidRPr="00FB2849">
        <w:rPr>
          <w:rFonts w:cs="Courier"/>
          <w:color w:val="000000"/>
          <w:lang w:bidi="en-US"/>
        </w:rPr>
        <w:t xml:space="preserve"> 1.2 (1977):85-88 [</w:t>
      </w:r>
      <w:r w:rsidRPr="00FB2849">
        <w:rPr>
          <w:rFonts w:cs="Courier"/>
          <w:b/>
          <w:color w:val="000000"/>
          <w:lang w:bidi="en-US"/>
        </w:rPr>
        <w:t>download</w:t>
      </w:r>
      <w:r w:rsidRPr="00FB2849">
        <w:rPr>
          <w:rFonts w:cs="Courier"/>
          <w:color w:val="000000"/>
          <w:lang w:bidi="en-US"/>
        </w:rPr>
        <w:t>]):  “The second chapter is devoted to the origin of the text,</w:t>
      </w:r>
      <w:r w:rsidRPr="00FB2849">
        <w:rPr>
          <w:rFonts w:cs="Helvetica"/>
          <w:color w:val="000000"/>
          <w:lang w:bidi="en-US"/>
        </w:rPr>
        <w:t xml:space="preserve"> </w:t>
      </w:r>
      <w:r w:rsidRPr="00FB2849">
        <w:rPr>
          <w:rFonts w:cs="Courier"/>
          <w:color w:val="000000"/>
          <w:lang w:bidi="en-US"/>
        </w:rPr>
        <w:t>which is based on the last book of the Ramayana epic: the</w:t>
      </w:r>
      <w:r w:rsidRPr="00FB2849">
        <w:rPr>
          <w:rFonts w:cs="Helvetica"/>
          <w:color w:val="000000"/>
          <w:lang w:bidi="en-US"/>
        </w:rPr>
        <w:t xml:space="preserve"> </w:t>
      </w:r>
      <w:r w:rsidRPr="00FB2849">
        <w:rPr>
          <w:rFonts w:cs="Courier"/>
          <w:color w:val="000000"/>
          <w:lang w:bidi="en-US"/>
        </w:rPr>
        <w:t>Uttarakanda (and more specifically on the Old-Javanese</w:t>
      </w:r>
      <w:r w:rsidRPr="00FB2849">
        <w:rPr>
          <w:rFonts w:cs="Helvetica"/>
          <w:color w:val="000000"/>
          <w:lang w:bidi="en-US"/>
        </w:rPr>
        <w:t xml:space="preserve"> </w:t>
      </w:r>
      <w:r w:rsidRPr="00FB2849">
        <w:rPr>
          <w:rFonts w:cs="Courier"/>
          <w:color w:val="000000"/>
          <w:lang w:bidi="en-US"/>
        </w:rPr>
        <w:t>prose summary of the same name) and which describes the struggle</w:t>
      </w:r>
      <w:r w:rsidRPr="00FB2849">
        <w:rPr>
          <w:rFonts w:cs="Helvetica"/>
          <w:color w:val="000000"/>
          <w:lang w:bidi="en-US"/>
        </w:rPr>
        <w:t xml:space="preserve"> </w:t>
      </w:r>
      <w:r w:rsidRPr="00FB2849">
        <w:rPr>
          <w:rFonts w:cs="Courier"/>
          <w:color w:val="000000"/>
          <w:lang w:bidi="en-US"/>
        </w:rPr>
        <w:t>between king Arjuna Sahasrabāhu, also called Kārtavīrya, the</w:t>
      </w:r>
      <w:r w:rsidRPr="00FB2849">
        <w:rPr>
          <w:rFonts w:cs="Helvetica"/>
          <w:color w:val="000000"/>
          <w:lang w:bidi="en-US"/>
        </w:rPr>
        <w:t xml:space="preserve"> </w:t>
      </w:r>
      <w:r w:rsidRPr="00FB2849">
        <w:rPr>
          <w:rFonts w:cs="Courier"/>
          <w:color w:val="000000"/>
          <w:lang w:bidi="en-US"/>
        </w:rPr>
        <w:t>king of Māhismatī, and Rāvaṇa, ending in the defeat of the</w:t>
      </w:r>
      <w:r w:rsidRPr="00FB2849">
        <w:rPr>
          <w:rFonts w:cs="Helvetica"/>
          <w:color w:val="000000"/>
          <w:lang w:bidi="en-US"/>
        </w:rPr>
        <w:t xml:space="preserve"> </w:t>
      </w:r>
      <w:r w:rsidRPr="00FB2849">
        <w:rPr>
          <w:rFonts w:cs="Courier"/>
          <w:color w:val="000000"/>
          <w:lang w:bidi="en-US"/>
        </w:rPr>
        <w:t>of the latter [sic]. While the arguments of the author on the</w:t>
      </w:r>
      <w:r w:rsidRPr="00FB2849">
        <w:rPr>
          <w:rFonts w:cs="Helvetica"/>
          <w:color w:val="000000"/>
          <w:lang w:bidi="en-US"/>
        </w:rPr>
        <w:t xml:space="preserve"> </w:t>
      </w:r>
      <w:r w:rsidRPr="00FB2849">
        <w:rPr>
          <w:rFonts w:cs="Courier"/>
          <w:color w:val="000000"/>
          <w:lang w:bidi="en-US"/>
        </w:rPr>
        <w:t>direct relationship between</w:t>
      </w:r>
      <w:r w:rsidRPr="00FB2849">
        <w:rPr>
          <w:rFonts w:cs="Courier-Oblique"/>
          <w:i/>
          <w:iCs/>
          <w:color w:val="000000"/>
          <w:lang w:bidi="en-US"/>
        </w:rPr>
        <w:t xml:space="preserve"> kakawin</w:t>
      </w:r>
      <w:r w:rsidRPr="00FB2849">
        <w:rPr>
          <w:rFonts w:cs="Courier"/>
          <w:color w:val="000000"/>
          <w:lang w:bidi="en-US"/>
        </w:rPr>
        <w:t xml:space="preserve"> and</w:t>
      </w:r>
      <w:r w:rsidRPr="00FB2849">
        <w:rPr>
          <w:rFonts w:cs="Courier-Oblique"/>
          <w:i/>
          <w:iCs/>
          <w:color w:val="000000"/>
          <w:lang w:bidi="en-US"/>
        </w:rPr>
        <w:t xml:space="preserve"> parwa</w:t>
      </w:r>
      <w:r w:rsidRPr="00FB2849">
        <w:rPr>
          <w:rFonts w:cs="Courier"/>
          <w:color w:val="000000"/>
          <w:lang w:bidi="en-US"/>
        </w:rPr>
        <w:t xml:space="preserve"> are convincing,</w:t>
      </w:r>
      <w:r w:rsidRPr="00FB2849">
        <w:rPr>
          <w:rFonts w:cs="Helvetica"/>
          <w:color w:val="000000"/>
          <w:lang w:bidi="en-US"/>
        </w:rPr>
        <w:t xml:space="preserve"> </w:t>
      </w:r>
      <w:r w:rsidRPr="00FB2849">
        <w:rPr>
          <w:rFonts w:cs="Courier"/>
          <w:color w:val="000000"/>
          <w:lang w:bidi="en-US"/>
        </w:rPr>
        <w:t>his dismissal of Bhaumaka's Sanskrit poem</w:t>
      </w:r>
      <w:r w:rsidRPr="00FB2849">
        <w:rPr>
          <w:rFonts w:cs="Courier"/>
          <w:color w:val="000000"/>
          <w:szCs w:val="14"/>
          <w:lang w:bidi="en-US"/>
        </w:rPr>
        <w:t>,</w:t>
      </w:r>
      <w:r w:rsidRPr="00FB2849">
        <w:rPr>
          <w:rFonts w:cs="Courier"/>
          <w:color w:val="000000"/>
          <w:lang w:bidi="en-US"/>
        </w:rPr>
        <w:t xml:space="preserve"> </w:t>
      </w:r>
      <w:r w:rsidRPr="00FB2849">
        <w:rPr>
          <w:rFonts w:cs="Courier"/>
          <w:i/>
          <w:color w:val="000000"/>
          <w:lang w:bidi="en-US"/>
        </w:rPr>
        <w:t>Rāvanārjunīya</w:t>
      </w:r>
      <w:r w:rsidRPr="00FB2849">
        <w:rPr>
          <w:rFonts w:cs="Courier"/>
          <w:color w:val="000000"/>
          <w:lang w:bidi="en-US"/>
        </w:rPr>
        <w:t>, as</w:t>
      </w:r>
      <w:r w:rsidRPr="00FB2849">
        <w:rPr>
          <w:rFonts w:cs="Helvetica"/>
          <w:color w:val="000000"/>
          <w:lang w:bidi="en-US"/>
        </w:rPr>
        <w:t xml:space="preserve"> </w:t>
      </w:r>
      <w:r w:rsidRPr="00FB2849">
        <w:rPr>
          <w:rFonts w:cs="Courier"/>
          <w:color w:val="000000"/>
          <w:lang w:bidi="en-US"/>
        </w:rPr>
        <w:t xml:space="preserve"> possible source, seems rather cavalier; after all, there</w:t>
      </w:r>
      <w:r w:rsidRPr="00FB2849">
        <w:rPr>
          <w:rFonts w:cs="Helvetica"/>
          <w:color w:val="000000"/>
          <w:lang w:bidi="en-US"/>
        </w:rPr>
        <w:t xml:space="preserve"> </w:t>
      </w:r>
      <w:r w:rsidRPr="00FB2849">
        <w:rPr>
          <w:rFonts w:cs="Courier"/>
          <w:color w:val="000000"/>
          <w:lang w:bidi="en-US"/>
        </w:rPr>
        <w:t>is nothing at all unusual in a poet taking his inspiration</w:t>
      </w:r>
      <w:r w:rsidRPr="00FB2849">
        <w:rPr>
          <w:rFonts w:cs="Helvetica"/>
          <w:color w:val="000000"/>
          <w:lang w:bidi="en-US"/>
        </w:rPr>
        <w:t xml:space="preserve"> </w:t>
      </w:r>
      <w:r w:rsidRPr="00FB2849">
        <w:rPr>
          <w:rFonts w:cs="Courier"/>
          <w:color w:val="000000"/>
          <w:lang w:bidi="en-US"/>
        </w:rPr>
        <w:t>from more than one model.”</w:t>
      </w:r>
    </w:p>
    <w:p w14:paraId="38E90E1B" w14:textId="77777777" w:rsidR="00BD7EBA" w:rsidRPr="00FB2849" w:rsidRDefault="00BD7EBA" w:rsidP="00BD7EBA">
      <w:pPr>
        <w:spacing w:after="80"/>
        <w:ind w:left="360" w:hanging="360"/>
        <w:rPr>
          <w:rFonts w:cs="Times-Roman"/>
          <w:color w:val="000000"/>
          <w:lang w:bidi="en-US"/>
        </w:rPr>
      </w:pPr>
    </w:p>
    <w:p w14:paraId="5FCEF859" w14:textId="77777777" w:rsidR="00BD7EBA" w:rsidRPr="00FB2849" w:rsidRDefault="00BD7EBA" w:rsidP="00BD7EBA">
      <w:pPr>
        <w:tabs>
          <w:tab w:val="left" w:pos="1440"/>
          <w:tab w:val="left" w:pos="2160"/>
          <w:tab w:val="right" w:pos="9180"/>
        </w:tabs>
        <w:spacing w:after="80"/>
        <w:ind w:left="360" w:hanging="360"/>
        <w:rPr>
          <w:b/>
          <w:color w:val="000000"/>
        </w:rPr>
      </w:pPr>
      <w:r w:rsidRPr="00FB2849">
        <w:rPr>
          <w:color w:val="000000"/>
        </w:rPr>
        <w:t xml:space="preserve">on a somewhat similar </w:t>
      </w:r>
      <w:r w:rsidRPr="00FB2849">
        <w:rPr>
          <w:i/>
          <w:color w:val="000000"/>
        </w:rPr>
        <w:t xml:space="preserve">Rāmawijaya </w:t>
      </w:r>
      <w:r w:rsidRPr="00FB2849">
        <w:rPr>
          <w:color w:val="000000"/>
        </w:rPr>
        <w:t xml:space="preserve">(on conflict between Rāma Bhārgawa and Arjuna Sahasrabāhu), perhaps of late 13th-century East Javanese origin, </w:t>
      </w:r>
      <w:r w:rsidRPr="00FB2849">
        <w:rPr>
          <w:b/>
          <w:color w:val="000000"/>
        </w:rPr>
        <w:t>see</w:t>
      </w:r>
      <w:r w:rsidRPr="00FB2849">
        <w:rPr>
          <w:color w:val="000000"/>
        </w:rPr>
        <w:t xml:space="preserve"> Creese in Acri and others 2011: 112-13.</w:t>
      </w:r>
    </w:p>
    <w:p w14:paraId="221A66AB" w14:textId="77777777" w:rsidR="00BD7EBA" w:rsidRPr="00FB2849" w:rsidRDefault="00BD7EBA" w:rsidP="00BD7EBA">
      <w:pPr>
        <w:pageBreakBefore/>
        <w:tabs>
          <w:tab w:val="left" w:pos="1440"/>
          <w:tab w:val="left" w:pos="2880"/>
          <w:tab w:val="right" w:pos="9180"/>
        </w:tabs>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rFonts w:cs="Gentium Basic"/>
          <w:i/>
          <w:color w:val="000000"/>
        </w:rPr>
        <w:t>Hariśraya</w:t>
      </w:r>
      <w:r w:rsidRPr="00FB2849">
        <w:rPr>
          <w:rFonts w:cs="Gentium Basic"/>
          <w:color w:val="000000"/>
        </w:rPr>
        <w:t xml:space="preserve"> </w:t>
      </w:r>
    </w:p>
    <w:p w14:paraId="69E17D05" w14:textId="77777777" w:rsidR="00BD7EBA" w:rsidRPr="00FB2849" w:rsidRDefault="00BD7EBA" w:rsidP="00BD7EBA">
      <w:pPr>
        <w:tabs>
          <w:tab w:val="left" w:pos="1440"/>
          <w:tab w:val="left" w:pos="2880"/>
          <w:tab w:val="right" w:pos="9180"/>
        </w:tabs>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1574 A.D.  (</w:t>
      </w:r>
      <w:r>
        <w:rPr>
          <w:rFonts w:cs="Gentium Basic"/>
          <w:color w:val="000000"/>
        </w:rPr>
        <w:t xml:space="preserve">Bali, </w:t>
      </w:r>
      <w:r w:rsidRPr="00FB2849">
        <w:rPr>
          <w:rFonts w:cs="Gentium Basic"/>
          <w:color w:val="000000"/>
        </w:rPr>
        <w:t>Java)</w:t>
      </w:r>
    </w:p>
    <w:p w14:paraId="0A860CED" w14:textId="77777777" w:rsidR="00BD7EBA" w:rsidRPr="00FB2849" w:rsidRDefault="00BD7EBA" w:rsidP="00BD7EBA">
      <w:pPr>
        <w:tabs>
          <w:tab w:val="left" w:pos="1440"/>
          <w:tab w:val="left" w:pos="2160"/>
          <w:tab w:val="right" w:pos="9180"/>
        </w:tabs>
        <w:spacing w:after="80"/>
        <w:ind w:left="720" w:hanging="720"/>
        <w:rPr>
          <w:rFonts w:cs="Gentium Basic"/>
          <w:b/>
          <w:color w:val="000000"/>
        </w:rPr>
      </w:pPr>
      <w:r w:rsidRPr="00FB2849">
        <w:rPr>
          <w:rFonts w:cs="Gentium Basic"/>
          <w:b/>
          <w:color w:val="000000"/>
        </w:rPr>
        <w:t>edition(s)</w:t>
      </w:r>
      <w:r w:rsidRPr="00FB2849">
        <w:rPr>
          <w:rFonts w:cs="Gentium Basic"/>
          <w:b/>
          <w:color w:val="000000"/>
        </w:rPr>
        <w:tab/>
      </w:r>
      <w:r w:rsidRPr="005E5FBF">
        <w:rPr>
          <w:rFonts w:cs="Gentium Basic"/>
          <w:color w:val="000000"/>
        </w:rPr>
        <w:t>Wulandari,</w:t>
      </w:r>
      <w:r>
        <w:rPr>
          <w:rFonts w:cs="Gentium Basic"/>
          <w:color w:val="000000"/>
        </w:rPr>
        <w:t xml:space="preserve"> Retno Asih 2001:  </w:t>
      </w:r>
      <w:r>
        <w:rPr>
          <w:rFonts w:cs="Gentium Basic"/>
          <w:i/>
          <w:color w:val="000000"/>
        </w:rPr>
        <w:t>Hariśraya (A): a Balinese kakawin</w:t>
      </w:r>
      <w:r>
        <w:rPr>
          <w:rFonts w:cs="Gentium Basic"/>
          <w:color w:val="000000"/>
        </w:rPr>
        <w:t xml:space="preserve"> (Canberra: Australian National University thesis).  [text: pp. 29-78]</w:t>
      </w:r>
      <w:r>
        <w:rPr>
          <w:rFonts w:cs="Gentium Basic"/>
          <w:color w:val="000000"/>
        </w:rPr>
        <w:tab/>
      </w:r>
      <w:r>
        <w:rPr>
          <w:rFonts w:cs="Gentium Basic"/>
          <w:b/>
          <w:color w:val="000000"/>
        </w:rPr>
        <w:t>download</w:t>
      </w:r>
    </w:p>
    <w:p w14:paraId="53AA86FC" w14:textId="77777777" w:rsidR="00BD7EBA" w:rsidRPr="00F43C5B" w:rsidRDefault="00BD7EBA" w:rsidP="00BD7EBA">
      <w:pPr>
        <w:tabs>
          <w:tab w:val="left" w:pos="1440"/>
          <w:tab w:val="right" w:pos="9180"/>
        </w:tabs>
        <w:spacing w:after="80"/>
        <w:ind w:left="720" w:hanging="720"/>
        <w:rPr>
          <w:rFonts w:cs="Gentium Basic"/>
          <w:b/>
          <w:color w:val="000000"/>
        </w:rPr>
      </w:pPr>
      <w:r w:rsidRPr="00FB2849">
        <w:rPr>
          <w:rFonts w:cs="Gentium Basic"/>
          <w:b/>
          <w:color w:val="000000"/>
        </w:rPr>
        <w:t>translation(s)</w:t>
      </w:r>
      <w:r>
        <w:rPr>
          <w:rFonts w:cs="Gentium Basic"/>
          <w:b/>
          <w:color w:val="000000"/>
        </w:rPr>
        <w:tab/>
      </w:r>
      <w:r w:rsidRPr="00F43C5B">
        <w:rPr>
          <w:rFonts w:cs="Gentium Basic"/>
          <w:i/>
          <w:color w:val="000000"/>
        </w:rPr>
        <w:t>see</w:t>
      </w:r>
      <w:r>
        <w:rPr>
          <w:rFonts w:cs="Gentium Basic"/>
          <w:i/>
          <w:color w:val="000000"/>
        </w:rPr>
        <w:t xml:space="preserve"> </w:t>
      </w:r>
      <w:r>
        <w:rPr>
          <w:rFonts w:cs="Gentium Basic"/>
          <w:color w:val="000000"/>
        </w:rPr>
        <w:t>edition (pp. 79-130)</w:t>
      </w:r>
    </w:p>
    <w:p w14:paraId="500955CD" w14:textId="77777777" w:rsidR="00BD7EBA" w:rsidRDefault="00BD7EBA" w:rsidP="00BD7EBA">
      <w:pPr>
        <w:tabs>
          <w:tab w:val="left" w:pos="1440"/>
          <w:tab w:val="right" w:pos="9180"/>
        </w:tabs>
        <w:spacing w:after="80"/>
        <w:ind w:left="720" w:hanging="720"/>
        <w:rPr>
          <w:rFonts w:cs="Gentium Basic"/>
          <w:color w:val="000000"/>
        </w:rPr>
      </w:pPr>
      <w:r w:rsidRPr="00FB2849">
        <w:rPr>
          <w:rFonts w:cs="Gentium Basic"/>
          <w:b/>
          <w:color w:val="000000"/>
        </w:rPr>
        <w:t>studies</w:t>
      </w:r>
      <w:r>
        <w:rPr>
          <w:rFonts w:cs="Gentium Basic"/>
          <w:b/>
          <w:color w:val="000000"/>
        </w:rPr>
        <w:tab/>
      </w:r>
      <w:r>
        <w:rPr>
          <w:rFonts w:cs="Gentium Basic"/>
          <w:b/>
          <w:color w:val="000000"/>
        </w:rPr>
        <w:tab/>
      </w:r>
      <w:r w:rsidRPr="00F43C5B">
        <w:rPr>
          <w:rFonts w:cs="Gentium Basic"/>
          <w:i/>
          <w:color w:val="000000"/>
        </w:rPr>
        <w:t>see</w:t>
      </w:r>
      <w:r>
        <w:rPr>
          <w:rFonts w:cs="Gentium Basic"/>
          <w:i/>
          <w:color w:val="000000"/>
        </w:rPr>
        <w:t xml:space="preserve"> </w:t>
      </w:r>
      <w:r>
        <w:rPr>
          <w:rFonts w:cs="Gentium Basic"/>
          <w:color w:val="000000"/>
        </w:rPr>
        <w:t>introduction to edition (pp. 2-27)</w:t>
      </w:r>
    </w:p>
    <w:p w14:paraId="112D74AA" w14:textId="77777777" w:rsidR="00BD7EBA" w:rsidRPr="00FB2849" w:rsidRDefault="00BD7EBA" w:rsidP="00BD7EBA">
      <w:pPr>
        <w:tabs>
          <w:tab w:val="left" w:pos="1440"/>
          <w:tab w:val="left" w:pos="2160"/>
          <w:tab w:val="right" w:pos="9026"/>
        </w:tabs>
        <w:spacing w:after="80"/>
        <w:ind w:left="720" w:hanging="720"/>
        <w:rPr>
          <w:b/>
          <w:color w:val="000000"/>
        </w:rPr>
      </w:pPr>
      <w:r w:rsidRPr="00FB2849">
        <w:rPr>
          <w:i/>
          <w:color w:val="000000"/>
        </w:rPr>
        <w:t>see</w:t>
      </w:r>
      <w:r>
        <w:rPr>
          <w:i/>
          <w:color w:val="000000"/>
        </w:rPr>
        <w:t xml:space="preserve"> also</w:t>
      </w:r>
      <w:r w:rsidRPr="00FB2849">
        <w:rPr>
          <w:i/>
          <w:color w:val="000000"/>
        </w:rPr>
        <w:t xml:space="preserve">  </w:t>
      </w:r>
      <w:r w:rsidRPr="00FB2849">
        <w:rPr>
          <w:color w:val="000000"/>
        </w:rPr>
        <w:t xml:space="preserve">Supomo, S. (ed. trans.) 1977:  </w:t>
      </w:r>
      <w:r w:rsidRPr="00FB2849">
        <w:rPr>
          <w:i/>
          <w:color w:val="000000"/>
        </w:rPr>
        <w:t>Arjunawijaya: a kakawin of Mpu Tantular</w:t>
      </w:r>
      <w:r w:rsidRPr="00FB2849">
        <w:rPr>
          <w:color w:val="000000"/>
        </w:rPr>
        <w:t>, Bibliotheca Indonesica 14 (The Hague: Nijhoff), pp. 10-11 and 14</w:t>
      </w:r>
      <w:r w:rsidRPr="00FB2849">
        <w:rPr>
          <w:color w:val="000000"/>
        </w:rPr>
        <w:tab/>
      </w:r>
      <w:r w:rsidRPr="00FB2849">
        <w:rPr>
          <w:rFonts w:cs="Gentium Basic"/>
          <w:b/>
          <w:color w:val="000000"/>
        </w:rPr>
        <w:t>photocopy; analysed</w:t>
      </w:r>
    </w:p>
    <w:p w14:paraId="17E15369" w14:textId="77777777" w:rsidR="00BD7EBA" w:rsidRPr="00FB2849" w:rsidRDefault="00BD7EBA" w:rsidP="00BD7EBA">
      <w:pPr>
        <w:tabs>
          <w:tab w:val="left" w:pos="1440"/>
          <w:tab w:val="left" w:pos="2160"/>
          <w:tab w:val="right" w:pos="9026"/>
        </w:tabs>
        <w:spacing w:after="80"/>
        <w:ind w:left="360" w:hanging="360"/>
        <w:rPr>
          <w:color w:val="000000"/>
        </w:rPr>
      </w:pPr>
      <w:r w:rsidRPr="00FB2849">
        <w:rPr>
          <w:b/>
          <w:color w:val="000000"/>
        </w:rPr>
        <w:tab/>
      </w:r>
      <w:r w:rsidRPr="00FB2849">
        <w:rPr>
          <w:color w:val="000000"/>
        </w:rPr>
        <w:t>Saran and Khanna 2004: 120</w:t>
      </w:r>
      <w:r w:rsidRPr="00FB2849">
        <w:rPr>
          <w:b/>
          <w:color w:val="000000"/>
          <w:szCs w:val="26"/>
        </w:rPr>
        <w:tab/>
        <w:t>own copy  checked</w:t>
      </w:r>
    </w:p>
    <w:p w14:paraId="3A4998B8" w14:textId="77777777" w:rsidR="00BD7EBA" w:rsidRPr="00FB2849" w:rsidRDefault="00BD7EBA" w:rsidP="00BD7EBA">
      <w:pPr>
        <w:tabs>
          <w:tab w:val="left" w:pos="1440"/>
          <w:tab w:val="left" w:pos="2160"/>
          <w:tab w:val="right" w:pos="9026"/>
        </w:tabs>
        <w:spacing w:after="80"/>
        <w:ind w:left="360" w:hanging="360"/>
        <w:rPr>
          <w:b/>
          <w:color w:val="000000"/>
        </w:rPr>
      </w:pPr>
      <w:r w:rsidRPr="00FB2849">
        <w:rPr>
          <w:color w:val="000000"/>
        </w:rPr>
        <w:tab/>
        <w:t>Pigeaud 1967</w:t>
      </w:r>
      <w:r w:rsidRPr="00FB2849">
        <w:rPr>
          <w:b/>
          <w:color w:val="000000"/>
        </w:rPr>
        <w:t xml:space="preserve"> </w:t>
      </w:r>
      <w:r w:rsidRPr="00FB2849">
        <w:rPr>
          <w:b/>
          <w:color w:val="000000"/>
        </w:rPr>
        <w:tab/>
      </w:r>
      <w:r w:rsidRPr="00FB2849">
        <w:rPr>
          <w:b/>
          <w:color w:val="000000"/>
        </w:rPr>
        <w:tab/>
        <w:t>notes</w:t>
      </w:r>
    </w:p>
    <w:p w14:paraId="34749FD0" w14:textId="77777777" w:rsidR="00BD7EBA" w:rsidRPr="00FB2849" w:rsidRDefault="00BD7EBA" w:rsidP="00BD7EBA">
      <w:pPr>
        <w:tabs>
          <w:tab w:val="left" w:pos="1440"/>
          <w:tab w:val="left" w:pos="2160"/>
          <w:tab w:val="right" w:pos="9026"/>
        </w:tabs>
        <w:spacing w:after="80"/>
        <w:ind w:left="360" w:hanging="360"/>
        <w:rPr>
          <w:b/>
          <w:color w:val="000000"/>
        </w:rPr>
      </w:pPr>
      <w:r w:rsidRPr="00FB2849">
        <w:rPr>
          <w:b/>
          <w:color w:val="000000"/>
        </w:rPr>
        <w:tab/>
      </w:r>
      <w:r w:rsidRPr="00FB2849">
        <w:rPr>
          <w:color w:val="000000"/>
        </w:rPr>
        <w:t>Creese 1996: 144</w:t>
      </w:r>
      <w:r w:rsidRPr="00FB2849">
        <w:rPr>
          <w:color w:val="000000"/>
        </w:rPr>
        <w:tab/>
      </w:r>
      <w:r>
        <w:rPr>
          <w:color w:val="000000"/>
        </w:rPr>
        <w:tab/>
      </w:r>
      <w:r w:rsidRPr="00FB2849">
        <w:rPr>
          <w:b/>
          <w:color w:val="000000"/>
        </w:rPr>
        <w:t>download</w:t>
      </w:r>
    </w:p>
    <w:p w14:paraId="7923C7A6" w14:textId="77777777" w:rsidR="00BD7EBA" w:rsidRPr="00FB2849" w:rsidRDefault="00BD7EBA" w:rsidP="00BD7EBA">
      <w:pPr>
        <w:tabs>
          <w:tab w:val="left" w:pos="1440"/>
          <w:tab w:val="left" w:pos="2160"/>
          <w:tab w:val="right" w:pos="9026"/>
        </w:tabs>
        <w:spacing w:after="80"/>
        <w:ind w:left="360" w:hanging="360"/>
        <w:rPr>
          <w:b/>
          <w:color w:val="000000"/>
          <w:szCs w:val="22"/>
        </w:rPr>
      </w:pPr>
      <w:r w:rsidRPr="00FB2849">
        <w:rPr>
          <w:b/>
          <w:color w:val="000000"/>
        </w:rPr>
        <w:tab/>
      </w:r>
      <w:r w:rsidRPr="00FB2849">
        <w:rPr>
          <w:color w:val="000000"/>
          <w:szCs w:val="22"/>
        </w:rPr>
        <w:t>Creese 2011: 105-6</w:t>
      </w:r>
      <w:r w:rsidRPr="00FB2849">
        <w:rPr>
          <w:color w:val="000000"/>
          <w:szCs w:val="22"/>
        </w:rPr>
        <w:tab/>
      </w:r>
      <w:r>
        <w:rPr>
          <w:color w:val="000000"/>
          <w:szCs w:val="22"/>
        </w:rPr>
        <w:tab/>
      </w:r>
      <w:r w:rsidRPr="00FB2849">
        <w:rPr>
          <w:b/>
          <w:color w:val="000000"/>
          <w:szCs w:val="22"/>
        </w:rPr>
        <w:t>own copy</w:t>
      </w:r>
    </w:p>
    <w:p w14:paraId="6CAF2A61" w14:textId="77777777" w:rsidR="00BD7EBA" w:rsidRPr="005E5FBF" w:rsidRDefault="00BD7EBA" w:rsidP="00BD7EBA">
      <w:pPr>
        <w:tabs>
          <w:tab w:val="left" w:pos="1440"/>
          <w:tab w:val="right" w:pos="9180"/>
        </w:tabs>
        <w:spacing w:after="80"/>
        <w:ind w:left="720" w:hanging="720"/>
        <w:rPr>
          <w:rFonts w:cs="Gentium Basic"/>
          <w:b/>
          <w:color w:val="000000"/>
        </w:rPr>
      </w:pPr>
    </w:p>
    <w:p w14:paraId="16F9CDD7" w14:textId="77777777" w:rsidR="00BD7EBA" w:rsidRPr="00975B8F" w:rsidRDefault="00BD7EBA" w:rsidP="00BD7EBA">
      <w:pPr>
        <w:tabs>
          <w:tab w:val="left" w:pos="1440"/>
          <w:tab w:val="left" w:pos="2160"/>
          <w:tab w:val="right" w:pos="9180"/>
        </w:tabs>
        <w:spacing w:after="80"/>
        <w:ind w:left="450" w:hanging="450"/>
        <w:rPr>
          <w:color w:val="000000"/>
        </w:rPr>
      </w:pPr>
      <w:r w:rsidRPr="00FB2849">
        <w:rPr>
          <w:rFonts w:cs="Gentium Basic"/>
          <w:b/>
          <w:color w:val="000000"/>
        </w:rPr>
        <w:t>notes</w:t>
      </w:r>
      <w:r w:rsidRPr="00FB2849">
        <w:rPr>
          <w:rFonts w:cs="Gentium Basic"/>
          <w:b/>
          <w:color w:val="000000"/>
        </w:rPr>
        <w:tab/>
      </w:r>
      <w:r w:rsidRPr="00FB2849">
        <w:rPr>
          <w:b/>
          <w:color w:val="000000"/>
        </w:rPr>
        <w:tab/>
      </w:r>
      <w:r w:rsidRPr="00FB2849">
        <w:rPr>
          <w:color w:val="000000"/>
        </w:rPr>
        <w:t xml:space="preserve">based on </w:t>
      </w:r>
      <w:r w:rsidRPr="00FB2849">
        <w:rPr>
          <w:i/>
          <w:color w:val="000000"/>
        </w:rPr>
        <w:t>Uttarakāṇḍa</w:t>
      </w:r>
      <w:r w:rsidRPr="00FB2849">
        <w:rPr>
          <w:color w:val="000000"/>
        </w:rPr>
        <w:t xml:space="preserve"> 5-8 (gods approaching Viṣṇu for aid against </w:t>
      </w:r>
      <w:r w:rsidRPr="00FB2849">
        <w:rPr>
          <w:i/>
          <w:color w:val="000000"/>
        </w:rPr>
        <w:t>rākṣasas</w:t>
      </w:r>
      <w:r w:rsidRPr="00FB2849">
        <w:rPr>
          <w:color w:val="000000"/>
        </w:rPr>
        <w:t>)</w:t>
      </w:r>
      <w:r>
        <w:rPr>
          <w:color w:val="000000"/>
        </w:rPr>
        <w:t xml:space="preserve">, hence the title “Hari’s protection”; exists in two versions, designated A and B already in 1903 by Brandes (Wulandari 2001: 2); summary at Wulandari 2001: 3-7.  A date of composition is only found in </w:t>
      </w:r>
      <w:r>
        <w:rPr>
          <w:i/>
          <w:color w:val="000000"/>
        </w:rPr>
        <w:t xml:space="preserve">Hariśraya </w:t>
      </w:r>
      <w:r>
        <w:rPr>
          <w:color w:val="000000"/>
        </w:rPr>
        <w:t xml:space="preserve">B, namely </w:t>
      </w:r>
      <w:r>
        <w:rPr>
          <w:i/>
          <w:color w:val="000000"/>
        </w:rPr>
        <w:t>śaka</w:t>
      </w:r>
      <w:r>
        <w:rPr>
          <w:color w:val="000000"/>
        </w:rPr>
        <w:t xml:space="preserve"> 1496 = 1574 A.D. and </w:t>
      </w:r>
      <w:r>
        <w:rPr>
          <w:i/>
          <w:color w:val="000000"/>
        </w:rPr>
        <w:t xml:space="preserve">Hariśyaya </w:t>
      </w:r>
      <w:r>
        <w:rPr>
          <w:color w:val="000000"/>
        </w:rPr>
        <w:t>A is probably later (Wulandari 2001: 9).</w:t>
      </w:r>
    </w:p>
    <w:p w14:paraId="085A7BAA" w14:textId="77777777" w:rsidR="00BD7EBA" w:rsidRPr="00FB2849" w:rsidRDefault="00BD7EBA" w:rsidP="00BD7EBA">
      <w:pPr>
        <w:tabs>
          <w:tab w:val="right" w:pos="9000"/>
        </w:tabs>
        <w:spacing w:before="120" w:after="80"/>
        <w:ind w:left="360" w:hanging="360"/>
        <w:rPr>
          <w:color w:val="000000"/>
        </w:rPr>
      </w:pPr>
      <w:r w:rsidRPr="00FB2849">
        <w:rPr>
          <w:color w:val="000000"/>
        </w:rPr>
        <w:t>Pigeaud 1967: 190-91</w:t>
      </w:r>
      <w:r>
        <w:rPr>
          <w:color w:val="000000"/>
        </w:rPr>
        <w:t xml:space="preserve"> (30.145) —</w:t>
      </w:r>
      <w:r w:rsidRPr="00FB2849">
        <w:rPr>
          <w:color w:val="000000"/>
        </w:rPr>
        <w:t xml:space="preserve">  30.145  </w:t>
      </w:r>
      <w:r>
        <w:rPr>
          <w:color w:val="000000"/>
        </w:rPr>
        <w:t>“</w:t>
      </w:r>
      <w:r w:rsidRPr="00FB2849">
        <w:rPr>
          <w:i/>
          <w:color w:val="000000"/>
        </w:rPr>
        <w:t>Hari Śraya</w:t>
      </w:r>
      <w:r w:rsidRPr="00FB2849">
        <w:rPr>
          <w:color w:val="000000"/>
        </w:rPr>
        <w:t xml:space="preserve"> ... The tale of the Hari Śraya is borrowed from the Uttara Kāṇḍa, the last Rāmāyaṇa book.  Wiṣṇu vanquishes Malyawan and his brothers; only Sumali makes his escape. ...</w:t>
      </w:r>
    </w:p>
    <w:p w14:paraId="1246D1F9" w14:textId="77777777" w:rsidR="00BD7EBA" w:rsidRPr="00FB2849" w:rsidRDefault="00BD7EBA" w:rsidP="00BD7EBA">
      <w:pPr>
        <w:tabs>
          <w:tab w:val="right" w:pos="9000"/>
        </w:tabs>
        <w:spacing w:after="80"/>
        <w:ind w:left="360" w:hanging="360"/>
        <w:rPr>
          <w:color w:val="000000"/>
          <w:szCs w:val="26"/>
        </w:rPr>
      </w:pPr>
      <w:r w:rsidRPr="00FB2849">
        <w:rPr>
          <w:color w:val="000000"/>
        </w:rPr>
        <w:tab/>
        <w:t xml:space="preserve">     The Hari Wijaya contains the well-known myth of the churning of the ocean and Wiṣṇu’s victory over the demon Ratmaja.  It is found in the Ādiparwa; it was a popular tale in Javanese-Balinese literature.</w:t>
      </w:r>
      <w:r>
        <w:rPr>
          <w:color w:val="000000"/>
        </w:rPr>
        <w:t>”</w:t>
      </w:r>
    </w:p>
    <w:p w14:paraId="41F1ED30" w14:textId="77777777" w:rsidR="00BD7EBA" w:rsidRDefault="00BD7EBA" w:rsidP="00BD7EBA">
      <w:pPr>
        <w:tabs>
          <w:tab w:val="right" w:pos="9000"/>
        </w:tabs>
        <w:spacing w:after="80"/>
        <w:ind w:left="360" w:hanging="360"/>
        <w:rPr>
          <w:color w:val="000000"/>
          <w:szCs w:val="26"/>
        </w:rPr>
      </w:pPr>
      <w:r w:rsidRPr="00FB2849">
        <w:rPr>
          <w:color w:val="000000"/>
          <w:szCs w:val="26"/>
        </w:rPr>
        <w:t>Phalgunadi 1999: 6</w:t>
      </w:r>
      <w:r>
        <w:rPr>
          <w:color w:val="000000"/>
          <w:szCs w:val="26"/>
        </w:rPr>
        <w:t xml:space="preserve"> —</w:t>
      </w:r>
      <w:r w:rsidRPr="00FB2849">
        <w:rPr>
          <w:color w:val="000000"/>
          <w:szCs w:val="26"/>
        </w:rPr>
        <w:t xml:space="preserve">  </w:t>
      </w:r>
      <w:r>
        <w:rPr>
          <w:color w:val="000000"/>
          <w:szCs w:val="26"/>
        </w:rPr>
        <w:t>“</w:t>
      </w:r>
      <w:r w:rsidRPr="00FB2849">
        <w:rPr>
          <w:color w:val="000000"/>
          <w:szCs w:val="26"/>
        </w:rPr>
        <w:t>fight between Lord Viṣṇu and the demons.  This story was quite popular around the fifteenth century A.D. in the Majapahit kingdom of East Java.</w:t>
      </w:r>
      <w:r>
        <w:rPr>
          <w:color w:val="000000"/>
          <w:szCs w:val="26"/>
        </w:rPr>
        <w:t>”</w:t>
      </w:r>
      <w:r w:rsidRPr="00FB2849">
        <w:rPr>
          <w:color w:val="000000"/>
          <w:szCs w:val="26"/>
        </w:rPr>
        <w:t xml:space="preserve"> </w:t>
      </w:r>
    </w:p>
    <w:p w14:paraId="792518F6" w14:textId="77777777" w:rsidR="00BD7EBA" w:rsidRPr="00FB2849" w:rsidRDefault="00BD7EBA" w:rsidP="00BD7EBA">
      <w:pPr>
        <w:tabs>
          <w:tab w:val="right" w:pos="9000"/>
        </w:tabs>
        <w:spacing w:after="80"/>
        <w:ind w:left="360" w:hanging="360"/>
        <w:rPr>
          <w:color w:val="000000"/>
          <w:szCs w:val="26"/>
        </w:rPr>
      </w:pPr>
      <w:r>
        <w:rPr>
          <w:color w:val="000000"/>
          <w:szCs w:val="26"/>
        </w:rPr>
        <w:t>Wulandari 2001: 11 — “</w:t>
      </w:r>
      <w:r w:rsidRPr="000B788B">
        <w:rPr>
          <w:color w:val="000000"/>
        </w:rPr>
        <w:t xml:space="preserve">Close examination of the </w:t>
      </w:r>
      <w:r w:rsidRPr="000B788B">
        <w:rPr>
          <w:i/>
          <w:iCs/>
          <w:color w:val="000000"/>
        </w:rPr>
        <w:t xml:space="preserve">Hariśraya </w:t>
      </w:r>
      <w:r w:rsidRPr="000B788B">
        <w:rPr>
          <w:color w:val="000000"/>
        </w:rPr>
        <w:t xml:space="preserve">A and the Old Javanese </w:t>
      </w:r>
      <w:r w:rsidRPr="000B788B">
        <w:rPr>
          <w:i/>
          <w:iCs/>
          <w:color w:val="000000"/>
        </w:rPr>
        <w:t xml:space="preserve">Uttarakāṇḍa </w:t>
      </w:r>
      <w:r w:rsidRPr="000B788B">
        <w:rPr>
          <w:color w:val="000000"/>
        </w:rPr>
        <w:t xml:space="preserve">shows no identical words and phrases in the corresponding passages of these two works. As Tantular did in the second part of the </w:t>
      </w:r>
      <w:r w:rsidRPr="000B788B">
        <w:rPr>
          <w:i/>
          <w:iCs/>
          <w:color w:val="000000"/>
        </w:rPr>
        <w:t xml:space="preserve">Arjunawijaya, </w:t>
      </w:r>
      <w:r w:rsidRPr="000B788B">
        <w:rPr>
          <w:color w:val="000000"/>
        </w:rPr>
        <w:t xml:space="preserve">the author of the </w:t>
      </w:r>
      <w:r w:rsidRPr="000B788B">
        <w:rPr>
          <w:i/>
          <w:iCs/>
          <w:color w:val="000000"/>
        </w:rPr>
        <w:t xml:space="preserve">Hariśraya </w:t>
      </w:r>
      <w:r w:rsidRPr="000B788B">
        <w:rPr>
          <w:color w:val="000000"/>
        </w:rPr>
        <w:t xml:space="preserve">A  apparently only used sarga 5-8 of the </w:t>
      </w:r>
      <w:r w:rsidRPr="000B788B">
        <w:rPr>
          <w:i/>
          <w:iCs/>
          <w:color w:val="000000"/>
        </w:rPr>
        <w:t xml:space="preserve">Uttarakāṇḍa </w:t>
      </w:r>
      <w:r w:rsidRPr="000B788B">
        <w:rPr>
          <w:color w:val="000000"/>
        </w:rPr>
        <w:t xml:space="preserve">as the frame of his work. This finding is corroborated by the existence of a significant difference which occurs at the beginning of the narrative. In the </w:t>
      </w:r>
      <w:r w:rsidRPr="000B788B">
        <w:rPr>
          <w:i/>
          <w:iCs/>
          <w:color w:val="000000"/>
        </w:rPr>
        <w:t xml:space="preserve">Hariśraya </w:t>
      </w:r>
      <w:r w:rsidRPr="000B788B">
        <w:rPr>
          <w:color w:val="000000"/>
        </w:rPr>
        <w:t xml:space="preserve">A, when the demons cause disturbance in heaven, Indra and the gods discuss the situation with the seven sages, and on the advice of Wṛhaspati they seek help from God Siwa (1.2-2.9). In the Old Javanese </w:t>
      </w:r>
      <w:r w:rsidRPr="000B788B">
        <w:rPr>
          <w:i/>
          <w:iCs/>
          <w:color w:val="000000"/>
        </w:rPr>
        <w:t xml:space="preserve">Uttarakāṇḍa, </w:t>
      </w:r>
      <w:r w:rsidRPr="000B788B">
        <w:rPr>
          <w:color w:val="000000"/>
        </w:rPr>
        <w:t>as in its Sanskrit original, there is no mention of Wṛhaspati - the gods directly approach Śiwa (Zoetmulder, 1958: 13.23-24).</w:t>
      </w:r>
      <w:r>
        <w:rPr>
          <w:color w:val="000000"/>
        </w:rPr>
        <w:t>”</w:t>
      </w:r>
    </w:p>
    <w:p w14:paraId="1F3B7CFF" w14:textId="77777777" w:rsidR="00BD7EBA" w:rsidRPr="00FB2849" w:rsidRDefault="00BD7EBA" w:rsidP="00BD7EBA">
      <w:pPr>
        <w:tabs>
          <w:tab w:val="left" w:pos="1440"/>
          <w:tab w:val="left" w:pos="2160"/>
          <w:tab w:val="right" w:pos="9026"/>
        </w:tabs>
        <w:spacing w:after="80"/>
        <w:ind w:left="720" w:hanging="720"/>
        <w:rPr>
          <w:rFonts w:cs="Gentium Basic"/>
          <w:b/>
          <w:color w:val="000000"/>
        </w:rPr>
      </w:pPr>
    </w:p>
    <w:p w14:paraId="4836FE34" w14:textId="77777777" w:rsidR="00BD7EBA" w:rsidRPr="00FB2849" w:rsidRDefault="00BD7EBA" w:rsidP="00BD7EBA">
      <w:pPr>
        <w:pageBreakBefore/>
        <w:tabs>
          <w:tab w:val="left" w:pos="1440"/>
          <w:tab w:val="left" w:pos="2880"/>
          <w:tab w:val="right" w:pos="8986"/>
        </w:tabs>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rFonts w:cs="Gentium Basic"/>
          <w:i/>
          <w:color w:val="000000"/>
          <w:szCs w:val="26"/>
        </w:rPr>
        <w:t>Serāt Kāṇḍa</w:t>
      </w:r>
      <w:r w:rsidRPr="00FB2849">
        <w:rPr>
          <w:rFonts w:cs="Gentium Basic"/>
          <w:color w:val="000000"/>
          <w:szCs w:val="26"/>
        </w:rPr>
        <w:t xml:space="preserve"> (= “book of tales”, a universal history)</w:t>
      </w:r>
    </w:p>
    <w:p w14:paraId="00C2FA3E" w14:textId="77777777" w:rsidR="00BD7EBA" w:rsidRPr="00FB2849" w:rsidRDefault="00BD7EBA" w:rsidP="00BD7EBA">
      <w:pPr>
        <w:tabs>
          <w:tab w:val="left" w:pos="2880"/>
          <w:tab w:val="right" w:pos="9180"/>
        </w:tabs>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17th century – Mataram period (Java)</w:t>
      </w:r>
    </w:p>
    <w:p w14:paraId="5306DED6" w14:textId="77777777" w:rsidR="00BD7EBA" w:rsidRPr="00FB2849" w:rsidRDefault="00BD7EBA" w:rsidP="00BD7EBA">
      <w:pPr>
        <w:tabs>
          <w:tab w:val="left" w:pos="1440"/>
          <w:tab w:val="right" w:pos="8986"/>
        </w:tabs>
        <w:spacing w:after="80"/>
        <w:ind w:left="720" w:hanging="720"/>
        <w:rPr>
          <w:rFonts w:cs="Gentium Basic"/>
          <w:b/>
          <w:color w:val="000000"/>
        </w:rPr>
      </w:pPr>
      <w:r w:rsidRPr="00FB2849">
        <w:rPr>
          <w:rFonts w:cs="Gentium Basic"/>
          <w:b/>
          <w:color w:val="000000"/>
        </w:rPr>
        <w:t>edition(s)</w:t>
      </w:r>
    </w:p>
    <w:p w14:paraId="499F8811" w14:textId="77777777" w:rsidR="00BD7EBA" w:rsidRPr="00FB2849" w:rsidRDefault="00BD7EBA" w:rsidP="00BD7EBA">
      <w:pPr>
        <w:tabs>
          <w:tab w:val="left" w:pos="1440"/>
          <w:tab w:val="right" w:pos="8986"/>
        </w:tabs>
        <w:spacing w:after="80"/>
        <w:ind w:left="720" w:hanging="720"/>
        <w:rPr>
          <w:rFonts w:cs="Gentium Basic"/>
          <w:b/>
          <w:color w:val="000000"/>
        </w:rPr>
      </w:pPr>
      <w:r w:rsidRPr="00FB2849">
        <w:rPr>
          <w:rFonts w:cs="Gentium Basic"/>
          <w:b/>
          <w:color w:val="000000"/>
        </w:rPr>
        <w:t>translation(s)</w:t>
      </w:r>
    </w:p>
    <w:p w14:paraId="0833CEB1" w14:textId="77777777" w:rsidR="00BD7EBA" w:rsidRPr="00FB2849" w:rsidRDefault="00BD7EBA" w:rsidP="00BD7EBA">
      <w:pPr>
        <w:tabs>
          <w:tab w:val="left" w:pos="1440"/>
          <w:tab w:val="right" w:pos="9180"/>
        </w:tabs>
        <w:spacing w:after="80"/>
        <w:ind w:left="360" w:hanging="360"/>
        <w:rPr>
          <w:b/>
          <w:color w:val="000000"/>
        </w:rPr>
      </w:pPr>
      <w:r w:rsidRPr="00FB2849">
        <w:rPr>
          <w:rFonts w:cs="Gentium Basic"/>
          <w:b/>
          <w:color w:val="000000"/>
        </w:rPr>
        <w:t>studies</w:t>
      </w:r>
      <w:r w:rsidRPr="00FB2849">
        <w:rPr>
          <w:rFonts w:cs="Gentium Basic"/>
          <w:b/>
          <w:color w:val="000000"/>
        </w:rPr>
        <w:tab/>
      </w:r>
      <w:r w:rsidRPr="00FB2849">
        <w:rPr>
          <w:color w:val="000000"/>
          <w:szCs w:val="26"/>
        </w:rPr>
        <w:t>Stutterheim 1925: 66-80 [</w:t>
      </w:r>
      <w:r w:rsidRPr="00FB2849">
        <w:rPr>
          <w:i/>
          <w:color w:val="000000"/>
          <w:szCs w:val="26"/>
        </w:rPr>
        <w:t>Serāt Kāṇḍa</w:t>
      </w:r>
      <w:r w:rsidRPr="00FB2849">
        <w:rPr>
          <w:color w:val="000000"/>
          <w:szCs w:val="26"/>
        </w:rPr>
        <w:t xml:space="preserve"> summary]</w:t>
      </w:r>
      <w:r w:rsidRPr="00FB2849">
        <w:rPr>
          <w:color w:val="000000"/>
          <w:szCs w:val="26"/>
        </w:rPr>
        <w:tab/>
      </w:r>
      <w:r w:rsidRPr="00FB2849">
        <w:rPr>
          <w:b/>
          <w:color w:val="000000"/>
          <w:szCs w:val="26"/>
        </w:rPr>
        <w:t>photocopy</w:t>
      </w:r>
    </w:p>
    <w:p w14:paraId="468D1FF6" w14:textId="77777777" w:rsidR="00BD7EBA" w:rsidRPr="00FB2849" w:rsidRDefault="00BD7EBA" w:rsidP="00BD7EBA">
      <w:pPr>
        <w:tabs>
          <w:tab w:val="left" w:pos="1440"/>
          <w:tab w:val="right" w:pos="9180"/>
        </w:tabs>
        <w:spacing w:after="80"/>
        <w:ind w:left="360" w:hanging="360"/>
        <w:rPr>
          <w:b/>
          <w:color w:val="000000"/>
          <w:szCs w:val="26"/>
        </w:rPr>
      </w:pPr>
      <w:r w:rsidRPr="00FB2849">
        <w:rPr>
          <w:color w:val="000000"/>
          <w:szCs w:val="26"/>
        </w:rPr>
        <w:t>Saran and Khanna 2004: 138-40:</w:t>
      </w:r>
      <w:r w:rsidRPr="00FB2849">
        <w:rPr>
          <w:b/>
          <w:color w:val="000000"/>
          <w:szCs w:val="26"/>
        </w:rPr>
        <w:t xml:space="preserve"> </w:t>
      </w:r>
      <w:r w:rsidRPr="00FB2849">
        <w:rPr>
          <w:b/>
          <w:color w:val="000000"/>
          <w:szCs w:val="26"/>
        </w:rPr>
        <w:tab/>
        <w:t>analysed</w:t>
      </w:r>
    </w:p>
    <w:p w14:paraId="2F0FFB08" w14:textId="77777777" w:rsidR="00BD7EBA" w:rsidRDefault="00BD7EBA" w:rsidP="00BD7EBA">
      <w:pPr>
        <w:tabs>
          <w:tab w:val="left" w:pos="1440"/>
          <w:tab w:val="right" w:pos="9180"/>
        </w:tabs>
        <w:spacing w:after="80"/>
        <w:ind w:left="360" w:hanging="360"/>
        <w:rPr>
          <w:b/>
          <w:color w:val="000000"/>
          <w:szCs w:val="26"/>
        </w:rPr>
      </w:pPr>
      <w:r w:rsidRPr="00FB2849">
        <w:rPr>
          <w:color w:val="000000"/>
          <w:szCs w:val="26"/>
        </w:rPr>
        <w:t>Ghosh 2006: 180</w:t>
      </w:r>
      <w:r w:rsidRPr="00FB2849">
        <w:rPr>
          <w:b/>
          <w:color w:val="000000"/>
          <w:szCs w:val="26"/>
        </w:rPr>
        <w:tab/>
        <w:t>photocopy; analysed</w:t>
      </w:r>
    </w:p>
    <w:p w14:paraId="131E3382" w14:textId="77777777" w:rsidR="00BD7EBA" w:rsidRPr="00FB2849" w:rsidRDefault="00BD7EBA" w:rsidP="00BD7EBA">
      <w:pPr>
        <w:tabs>
          <w:tab w:val="left" w:pos="1440"/>
          <w:tab w:val="right" w:pos="9180"/>
        </w:tabs>
        <w:spacing w:after="80"/>
        <w:ind w:left="360" w:hanging="360"/>
        <w:rPr>
          <w:rFonts w:cs="Gentium Basic"/>
          <w:b/>
          <w:color w:val="000000"/>
        </w:rPr>
      </w:pPr>
      <w:r>
        <w:rPr>
          <w:rFonts w:eastAsia="Gentium Basic" w:cs="Gentium Basic"/>
        </w:rPr>
        <w:t xml:space="preserve">Yock Fang, Liaw 2013:  </w:t>
      </w:r>
      <w:r>
        <w:rPr>
          <w:rFonts w:eastAsia="Gentium Basic" w:cs="Gentium Basic"/>
          <w:i/>
        </w:rPr>
        <w:t xml:space="preserve">A history of classical Malay literature </w:t>
      </w:r>
      <w:r>
        <w:rPr>
          <w:rFonts w:eastAsia="Gentium Basic" w:cs="Gentium Basic"/>
        </w:rPr>
        <w:t>(Singapore: ISEAS Publishing).</w:t>
      </w:r>
      <w:r>
        <w:rPr>
          <w:rFonts w:eastAsia="Gentium Basic" w:cs="Gentium Basic"/>
        </w:rPr>
        <w:br/>
        <w:t xml:space="preserve">[ch. 2 , pp. 49-112, “The Indian epics and the wayang in Malay literature” </w:t>
      </w:r>
      <w:r>
        <w:rPr>
          <w:rFonts w:eastAsia="Gentium Basic" w:cs="Gentium Basic"/>
          <w:b/>
        </w:rPr>
        <w:t>downloaded</w:t>
      </w:r>
      <w:r>
        <w:rPr>
          <w:rFonts w:eastAsia="Gentium Basic" w:cs="Gentium Basic"/>
        </w:rPr>
        <w:t>]</w:t>
      </w:r>
    </w:p>
    <w:p w14:paraId="08AAAE4A" w14:textId="77777777" w:rsidR="00BD7EBA" w:rsidRPr="00FB2849" w:rsidRDefault="00BD7EBA" w:rsidP="00BD7EBA">
      <w:pPr>
        <w:tabs>
          <w:tab w:val="left" w:pos="1440"/>
          <w:tab w:val="right" w:pos="9180"/>
        </w:tabs>
        <w:spacing w:before="240" w:after="80"/>
        <w:ind w:left="360" w:hanging="360"/>
        <w:rPr>
          <w:color w:val="000000"/>
          <w:szCs w:val="26"/>
        </w:rPr>
      </w:pPr>
      <w:r w:rsidRPr="00FB2849">
        <w:rPr>
          <w:rFonts w:cs="Gentium Basic"/>
          <w:b/>
          <w:color w:val="000000"/>
        </w:rPr>
        <w:t>notes</w:t>
      </w:r>
      <w:r w:rsidRPr="00FB2849">
        <w:rPr>
          <w:b/>
          <w:color w:val="000000"/>
        </w:rPr>
        <w:tab/>
      </w:r>
      <w:r w:rsidRPr="00FB2849">
        <w:rPr>
          <w:color w:val="000000"/>
        </w:rPr>
        <w:t xml:space="preserve">Stutterheim, W.F. 1925: 65  – “eine treffende Ähnlichkeit mit den malayischen hikajats”  [Malay </w:t>
      </w:r>
      <w:r w:rsidRPr="00FB2849">
        <w:rPr>
          <w:i/>
          <w:color w:val="000000"/>
        </w:rPr>
        <w:t>Serat kanda</w:t>
      </w:r>
      <w:r w:rsidRPr="00FB2849">
        <w:rPr>
          <w:color w:val="000000"/>
        </w:rPr>
        <w:t xml:space="preserve"> is similar].  </w:t>
      </w:r>
      <w:r w:rsidRPr="00FB2849">
        <w:rPr>
          <w:color w:val="000000"/>
          <w:szCs w:val="26"/>
        </w:rPr>
        <w:t xml:space="preserve">Analogies with </w:t>
      </w:r>
      <w:r w:rsidRPr="00FB2849">
        <w:rPr>
          <w:i/>
          <w:color w:val="000000"/>
          <w:szCs w:val="26"/>
        </w:rPr>
        <w:t>HSR</w:t>
      </w:r>
      <w:r w:rsidRPr="00FB2849">
        <w:rPr>
          <w:color w:val="000000"/>
          <w:szCs w:val="26"/>
        </w:rPr>
        <w:t xml:space="preserve">, but significant differences; Muslim influence less apparent than in </w:t>
      </w:r>
      <w:r w:rsidRPr="00FB2849">
        <w:rPr>
          <w:i/>
          <w:color w:val="000000"/>
          <w:szCs w:val="26"/>
        </w:rPr>
        <w:t>HSR,</w:t>
      </w:r>
      <w:r w:rsidRPr="00FB2849">
        <w:rPr>
          <w:color w:val="000000"/>
          <w:szCs w:val="26"/>
        </w:rPr>
        <w:t xml:space="preserve"> e.g. Lakṣmaṇa is incarnation of Vāsuki; reincarnation of main characters envisaged (Saran and Khanna 2004: 138-39).  </w:t>
      </w:r>
    </w:p>
    <w:p w14:paraId="16ECF8DE" w14:textId="77777777" w:rsidR="00BD7EBA" w:rsidRPr="00FB2849" w:rsidRDefault="00BD7EBA" w:rsidP="00BD7EBA">
      <w:pPr>
        <w:tabs>
          <w:tab w:val="right" w:pos="9000"/>
        </w:tabs>
        <w:spacing w:after="80"/>
        <w:ind w:left="360" w:hanging="360"/>
        <w:jc w:val="both"/>
        <w:rPr>
          <w:color w:val="000000"/>
          <w:szCs w:val="26"/>
        </w:rPr>
      </w:pPr>
      <w:r w:rsidRPr="00FB2849">
        <w:rPr>
          <w:color w:val="000000"/>
          <w:szCs w:val="26"/>
        </w:rPr>
        <w:t>Detailed account of love-making by Rāma and Sītā before return to Rāma’s capital [</w:t>
      </w:r>
      <w:r w:rsidRPr="00FB2849">
        <w:rPr>
          <w:i/>
          <w:color w:val="000000"/>
          <w:szCs w:val="26"/>
        </w:rPr>
        <w:t>after final reconciliation</w:t>
      </w:r>
      <w:r w:rsidRPr="00FB2849">
        <w:rPr>
          <w:color w:val="000000"/>
          <w:szCs w:val="26"/>
        </w:rPr>
        <w:t>]:</w:t>
      </w:r>
      <w:r w:rsidRPr="00FB2849">
        <w:rPr>
          <w:color w:val="000000"/>
        </w:rPr>
        <w:tab/>
        <w:t>Saran and Khanna 2004: 139</w:t>
      </w:r>
    </w:p>
    <w:p w14:paraId="1C142807" w14:textId="77777777" w:rsidR="00BD7EBA" w:rsidRPr="00FB2849" w:rsidRDefault="00BD7EBA" w:rsidP="00BD7EBA">
      <w:pPr>
        <w:tabs>
          <w:tab w:val="left" w:pos="1440"/>
          <w:tab w:val="right" w:pos="9180"/>
        </w:tabs>
        <w:spacing w:after="80"/>
        <w:ind w:left="360" w:hanging="360"/>
        <w:rPr>
          <w:color w:val="000000"/>
          <w:szCs w:val="26"/>
        </w:rPr>
      </w:pPr>
      <w:r w:rsidRPr="00FB2849">
        <w:rPr>
          <w:color w:val="000000"/>
          <w:szCs w:val="26"/>
        </w:rPr>
        <w:t xml:space="preserve">Adam, Noah and Satan appear, but only until Viṣṇu’s birth: </w:t>
      </w:r>
      <w:r w:rsidRPr="00FB2849">
        <w:rPr>
          <w:color w:val="000000"/>
          <w:szCs w:val="26"/>
        </w:rPr>
        <w:tab/>
        <w:t xml:space="preserve">Ghosh 2006: 180  </w:t>
      </w:r>
      <w:r w:rsidRPr="00FB2849">
        <w:rPr>
          <w:b/>
          <w:color w:val="000000"/>
          <w:szCs w:val="26"/>
        </w:rPr>
        <w:t>photocopy</w:t>
      </w:r>
    </w:p>
    <w:p w14:paraId="4C50640B" w14:textId="77777777" w:rsidR="00BD7EBA" w:rsidRDefault="00BD7EBA" w:rsidP="00BD7EBA">
      <w:pPr>
        <w:spacing w:after="80"/>
        <w:ind w:left="360" w:hanging="360"/>
        <w:rPr>
          <w:color w:val="000000"/>
        </w:rPr>
      </w:pPr>
      <w:r w:rsidRPr="00FB2849">
        <w:rPr>
          <w:color w:val="000000"/>
        </w:rPr>
        <w:t>RR pp. 288-9:</w:t>
      </w:r>
      <w:r w:rsidRPr="00FB2849">
        <w:rPr>
          <w:color w:val="000000"/>
        </w:rPr>
        <w:tab/>
        <w:t xml:space="preserve">However, a rather different version of the Rāma story is contained in the </w:t>
      </w:r>
      <w:r w:rsidRPr="00FB2849">
        <w:rPr>
          <w:i/>
          <w:color w:val="000000"/>
        </w:rPr>
        <w:t>Serāt Kāṇḍa</w:t>
      </w:r>
      <w:r w:rsidRPr="00FB2849">
        <w:rPr>
          <w:color w:val="000000"/>
        </w:rPr>
        <w:t xml:space="preserve"> and the </w:t>
      </w:r>
      <w:r w:rsidRPr="00FB2849">
        <w:rPr>
          <w:i/>
          <w:color w:val="000000"/>
        </w:rPr>
        <w:t>Rāma Kling.</w:t>
      </w:r>
      <w:r w:rsidRPr="00FB2849">
        <w:rPr>
          <w:color w:val="000000"/>
        </w:rPr>
        <w:t xml:space="preserve">  The more important of the two, the </w:t>
      </w:r>
      <w:r w:rsidRPr="00FB2849">
        <w:rPr>
          <w:i/>
          <w:color w:val="000000"/>
        </w:rPr>
        <w:t>Serāt Kāṇḍa</w:t>
      </w:r>
      <w:r w:rsidRPr="00FB2849">
        <w:rPr>
          <w:color w:val="000000"/>
        </w:rPr>
        <w:t xml:space="preserve">, has incorporated much Islamic material, in the same way as the Malay </w:t>
      </w:r>
      <w:r w:rsidRPr="00FB2849">
        <w:rPr>
          <w:i/>
          <w:color w:val="000000"/>
        </w:rPr>
        <w:t>Ḥikāyat Serī Rāma</w:t>
      </w:r>
      <w:r w:rsidRPr="00FB2849">
        <w:rPr>
          <w:color w:val="000000"/>
        </w:rPr>
        <w:t xml:space="preserve">, with which it also agrees in making Rāvaṇa’s wife Mandodarī originally the wife of Daśaratha and the mother of Sītā; from these and other similarities we may infer that both go back to a similar if not identical Indian source, if indeed the </w:t>
      </w:r>
      <w:r w:rsidRPr="00FB2849">
        <w:rPr>
          <w:i/>
          <w:color w:val="000000"/>
        </w:rPr>
        <w:t>Serāt Kāṇḍa</w:t>
      </w:r>
      <w:r w:rsidRPr="00FB2849">
        <w:rPr>
          <w:color w:val="000000"/>
        </w:rPr>
        <w:t xml:space="preserve"> does not derive from the Malay version.  The </w:t>
      </w:r>
      <w:r w:rsidRPr="00FB2849">
        <w:rPr>
          <w:i/>
          <w:color w:val="000000"/>
        </w:rPr>
        <w:t>Serāt Kāṇḍa</w:t>
      </w:r>
      <w:r w:rsidRPr="00FB2849">
        <w:rPr>
          <w:color w:val="000000"/>
        </w:rPr>
        <w:t xml:space="preserve"> also has in common with several other Southeast Asian versions the episodes of Rāma’s abduction to the |</w:t>
      </w:r>
      <w:r w:rsidRPr="00FB2849">
        <w:rPr>
          <w:b/>
          <w:color w:val="000000"/>
        </w:rPr>
        <w:t xml:space="preserve"> </w:t>
      </w:r>
      <w:r w:rsidRPr="00FB2849">
        <w:rPr>
          <w:color w:val="000000"/>
        </w:rPr>
        <w:t>underworld, Sītā’s banishment for drawing Rāvaṇa’s portrait, the birth of one son to Sītā and the miraculous creation of the other, and conflict between Rāma and his sons.</w:t>
      </w:r>
    </w:p>
    <w:p w14:paraId="431AC91F" w14:textId="77777777" w:rsidR="00BD7EBA" w:rsidRPr="00FB2849" w:rsidRDefault="00BD7EBA" w:rsidP="00BD7EBA">
      <w:pPr>
        <w:spacing w:after="80"/>
        <w:ind w:left="360" w:hanging="360"/>
        <w:rPr>
          <w:color w:val="000000"/>
        </w:rPr>
      </w:pPr>
      <w:r>
        <w:rPr>
          <w:color w:val="000000"/>
          <w:szCs w:val="26"/>
        </w:rPr>
        <w:t xml:space="preserve">Summaries of the </w:t>
      </w:r>
      <w:r w:rsidRPr="00FB2849">
        <w:rPr>
          <w:i/>
          <w:color w:val="000000"/>
        </w:rPr>
        <w:t>Serāt Kāṇḍa</w:t>
      </w:r>
      <w:r w:rsidRPr="00FB2849">
        <w:rPr>
          <w:color w:val="000000"/>
        </w:rPr>
        <w:t xml:space="preserve"> and the </w:t>
      </w:r>
      <w:r w:rsidRPr="00FB2849">
        <w:rPr>
          <w:i/>
          <w:color w:val="000000"/>
        </w:rPr>
        <w:t>Rāma Kling</w:t>
      </w:r>
      <w:r>
        <w:rPr>
          <w:color w:val="000000"/>
          <w:szCs w:val="26"/>
        </w:rPr>
        <w:t xml:space="preserve"> at Yock Fang 2013: 57-59 (cf. Juynboll 1911: II, 56-68).</w:t>
      </w:r>
    </w:p>
    <w:p w14:paraId="75A27CE8" w14:textId="77777777" w:rsidR="00BD7EBA" w:rsidRPr="00FB2849" w:rsidRDefault="00BD7EBA" w:rsidP="00BD7EBA">
      <w:pPr>
        <w:tabs>
          <w:tab w:val="left" w:pos="1440"/>
          <w:tab w:val="left" w:pos="4320"/>
          <w:tab w:val="right" w:pos="8986"/>
        </w:tabs>
        <w:ind w:left="720" w:hanging="720"/>
        <w:rPr>
          <w:color w:val="000000"/>
          <w:sz w:val="16"/>
          <w:szCs w:val="16"/>
        </w:rPr>
      </w:pPr>
    </w:p>
    <w:p w14:paraId="759EB788" w14:textId="77777777" w:rsidR="00BD7EBA" w:rsidRPr="00FB2849" w:rsidRDefault="00BD7EBA" w:rsidP="00BD7EBA">
      <w:pPr>
        <w:tabs>
          <w:tab w:val="left" w:pos="1440"/>
          <w:tab w:val="left" w:pos="4320"/>
          <w:tab w:val="right" w:pos="8986"/>
        </w:tabs>
        <w:spacing w:after="80"/>
        <w:ind w:left="360" w:hanging="360"/>
        <w:rPr>
          <w:b/>
          <w:color w:val="000000"/>
        </w:rPr>
      </w:pPr>
      <w:r w:rsidRPr="00FB2849">
        <w:rPr>
          <w:b/>
          <w:color w:val="000000"/>
        </w:rPr>
        <w:t xml:space="preserve"> from an e-mail from Willem van der Molen (9 Oct 2010)</w:t>
      </w:r>
      <w:r w:rsidRPr="00FB2849">
        <w:rPr>
          <w:b/>
          <w:color w:val="000000"/>
        </w:rPr>
        <w:br/>
      </w:r>
      <w:r w:rsidRPr="00FB2849">
        <w:rPr>
          <w:rFonts w:eastAsia="Courier"/>
          <w:color w:val="000000"/>
        </w:rPr>
        <w:t xml:space="preserve">There has been very little research on the later renderings of the story in Java including the Serat Kanda. Manuscripts (in Javanese) have been collected and are available, but that is it! The manuscript catalogues being the only sources of information apart from the manuscripts themselves touch their contents only slightly. The most extensive one is in Dr H.H. Juynboll's supplementary catogue of the Javanese manuscripts in Leiden, vol. II, pp. 57-61. I did not find references to the Benjakai episode in these pages. Theoretically, this need not rule out the possibility of its being there, however, in this or another manuscript, or in one of the other versions of the story, which are all described in a less detailed way than the manuscript of pp. 57-61 of Juynboll's catalogue. Theoretically: because I think it would have attracted his attention. </w:t>
      </w:r>
    </w:p>
    <w:p w14:paraId="64F3C1EF" w14:textId="77777777" w:rsidR="00BD7EBA" w:rsidRPr="00FB2849" w:rsidRDefault="00BD7EBA" w:rsidP="00BD7EBA">
      <w:pPr>
        <w:tabs>
          <w:tab w:val="left" w:pos="1440"/>
          <w:tab w:val="left" w:pos="4320"/>
          <w:tab w:val="right" w:pos="8986"/>
        </w:tabs>
        <w:ind w:left="720" w:hanging="720"/>
        <w:rPr>
          <w:color w:val="000000"/>
          <w:sz w:val="16"/>
          <w:szCs w:val="16"/>
        </w:rPr>
      </w:pPr>
    </w:p>
    <w:p w14:paraId="7663CC75" w14:textId="77777777" w:rsidR="00BD7EBA" w:rsidRPr="00FB2849" w:rsidRDefault="00BD7EBA" w:rsidP="00BD7EBA">
      <w:pPr>
        <w:tabs>
          <w:tab w:val="left" w:pos="1440"/>
          <w:tab w:val="right" w:pos="8986"/>
        </w:tabs>
        <w:spacing w:after="80"/>
        <w:ind w:left="360" w:hanging="360"/>
        <w:rPr>
          <w:color w:val="000000"/>
        </w:rPr>
      </w:pPr>
      <w:r w:rsidRPr="00FB2849">
        <w:rPr>
          <w:b/>
          <w:color w:val="000000"/>
        </w:rPr>
        <w:t>from an e-mail from Roy Jordaan</w:t>
      </w:r>
      <w:r w:rsidRPr="00FB2849">
        <w:rPr>
          <w:b/>
          <w:i/>
          <w:color w:val="000000"/>
        </w:rPr>
        <w:t xml:space="preserve"> </w:t>
      </w:r>
      <w:r w:rsidRPr="00FB2849">
        <w:rPr>
          <w:color w:val="000000"/>
        </w:rPr>
        <w:t>(16 Sept 2010)</w:t>
      </w:r>
      <w:r w:rsidRPr="00FB2849">
        <w:rPr>
          <w:color w:val="000000"/>
        </w:rPr>
        <w:br/>
        <w:t xml:space="preserve">Since your question about the Serat Kanda also holds my interest I had already contacted Willem van der Molen myself about it. Over the telephone he just told me that the Serat Kanda is available in some manuscripts kept in Leiden University Library. He was not aware of any such manuscripts in the National Archives of Indonesia in </w:t>
      </w:r>
      <w:r w:rsidRPr="00FB2849">
        <w:rPr>
          <w:color w:val="000000"/>
        </w:rPr>
        <w:lastRenderedPageBreak/>
        <w:t>Jakarta. Regarding the Leiden manuscripts, it seems that the late Prof. Ras had made/ordered the transcription of one or more manuscripts in Latin script but that so far nobody has attempted a translation in Dutch, English or even Indonesian.  . . .  . . .</w:t>
      </w:r>
      <w:r w:rsidRPr="00FB2849">
        <w:rPr>
          <w:color w:val="000000"/>
        </w:rPr>
        <w:br/>
        <w:t xml:space="preserve">The present inaccessibility of the Serat Kanda is rather disappointing news, but Willem told me of another Rama text kept in Leiden that might be interest to your research. </w:t>
      </w:r>
    </w:p>
    <w:p w14:paraId="15FBA924" w14:textId="77777777" w:rsidR="005B0E0D" w:rsidRDefault="005B0E0D" w:rsidP="00BD7EBA">
      <w:pPr>
        <w:tabs>
          <w:tab w:val="left" w:pos="1440"/>
          <w:tab w:val="right" w:pos="9000"/>
        </w:tabs>
        <w:spacing w:after="80"/>
        <w:ind w:left="360" w:hanging="360"/>
        <w:rPr>
          <w:color w:val="000000"/>
        </w:rPr>
      </w:pPr>
    </w:p>
    <w:p w14:paraId="4802E6D7" w14:textId="77777777" w:rsidR="005B0E0D" w:rsidRDefault="005B0E0D" w:rsidP="00BD7EBA">
      <w:pPr>
        <w:tabs>
          <w:tab w:val="left" w:pos="1440"/>
          <w:tab w:val="right" w:pos="9000"/>
        </w:tabs>
        <w:spacing w:after="80"/>
        <w:ind w:left="360" w:hanging="360"/>
        <w:rPr>
          <w:b/>
          <w:color w:val="000000"/>
          <w:szCs w:val="26"/>
        </w:rPr>
      </w:pPr>
    </w:p>
    <w:p w14:paraId="746CCA19" w14:textId="77777777" w:rsidR="005B0E0D" w:rsidRDefault="005B0E0D" w:rsidP="00BD7EBA">
      <w:pPr>
        <w:tabs>
          <w:tab w:val="left" w:pos="1440"/>
          <w:tab w:val="right" w:pos="9000"/>
        </w:tabs>
        <w:spacing w:after="80"/>
        <w:ind w:left="360" w:hanging="360"/>
        <w:rPr>
          <w:b/>
          <w:color w:val="000000"/>
          <w:szCs w:val="26"/>
        </w:rPr>
      </w:pPr>
    </w:p>
    <w:p w14:paraId="6DA78E26" w14:textId="325EA856" w:rsidR="00BD7EBA" w:rsidRPr="00FB2849" w:rsidRDefault="00BD7EBA" w:rsidP="00BD7EBA">
      <w:pPr>
        <w:tabs>
          <w:tab w:val="left" w:pos="1440"/>
          <w:tab w:val="right" w:pos="9000"/>
        </w:tabs>
        <w:spacing w:after="80"/>
        <w:ind w:left="360" w:hanging="360"/>
        <w:rPr>
          <w:b/>
          <w:color w:val="000000"/>
          <w:szCs w:val="26"/>
        </w:rPr>
      </w:pPr>
      <w:r w:rsidRPr="00FB2849">
        <w:rPr>
          <w:b/>
          <w:color w:val="000000"/>
          <w:szCs w:val="26"/>
        </w:rPr>
        <w:t>general notes on Indonesian variants</w:t>
      </w:r>
    </w:p>
    <w:p w14:paraId="50054C81" w14:textId="77777777" w:rsidR="00BD7EBA" w:rsidRPr="00FB2849" w:rsidRDefault="00BD7EBA" w:rsidP="00BD7EBA">
      <w:pPr>
        <w:tabs>
          <w:tab w:val="right" w:pos="9000"/>
        </w:tabs>
        <w:spacing w:after="120"/>
        <w:ind w:left="720" w:hanging="720"/>
        <w:rPr>
          <w:color w:val="000000"/>
          <w:szCs w:val="26"/>
        </w:rPr>
      </w:pPr>
      <w:r w:rsidRPr="00FB2849">
        <w:rPr>
          <w:color w:val="000000"/>
          <w:szCs w:val="26"/>
        </w:rPr>
        <w:t>Saran and Khanna 2004:</w:t>
      </w:r>
    </w:p>
    <w:p w14:paraId="7654BEB6" w14:textId="77777777" w:rsidR="00BD7EBA" w:rsidRPr="00FB2849" w:rsidRDefault="00BD7EBA" w:rsidP="00BD7EBA">
      <w:pPr>
        <w:tabs>
          <w:tab w:val="right" w:pos="9000"/>
        </w:tabs>
        <w:spacing w:after="120"/>
        <w:ind w:left="720" w:hanging="720"/>
        <w:rPr>
          <w:color w:val="000000"/>
          <w:szCs w:val="26"/>
          <w:lang w:val="en-US" w:bidi="x-none"/>
        </w:rPr>
      </w:pPr>
      <w:r w:rsidRPr="00FB2849">
        <w:rPr>
          <w:color w:val="000000"/>
          <w:szCs w:val="26"/>
          <w:lang w:val="en-US" w:bidi="x-none"/>
        </w:rPr>
        <w:t>p.201</w:t>
      </w:r>
      <w:r w:rsidRPr="00FB2849">
        <w:rPr>
          <w:color w:val="000000"/>
          <w:szCs w:val="26"/>
          <w:lang w:val="en-US" w:bidi="x-none"/>
        </w:rPr>
        <w:tab/>
        <w:t>There are other Indonesian variations of local origin which give a distinct flavour: for instance, the strange tale of Sita’s afterbirth, of Sabari’s complexion, the story of the discovery of Mandodari from a bamboo clump as a sign of divine favour, Hanuman eating with Rama from the same leaf before leaving on his arduous journey to Lanka — the list is huge.</w:t>
      </w:r>
    </w:p>
    <w:p w14:paraId="2C2541C2" w14:textId="77777777" w:rsidR="00BD7EBA" w:rsidRPr="00FB2849" w:rsidRDefault="00BD7EBA" w:rsidP="00BD7EBA">
      <w:pPr>
        <w:tabs>
          <w:tab w:val="right" w:pos="9000"/>
        </w:tabs>
        <w:spacing w:after="120"/>
        <w:ind w:left="720" w:hanging="720"/>
        <w:rPr>
          <w:color w:val="000000"/>
          <w:szCs w:val="26"/>
          <w:lang w:val="en-US" w:bidi="x-none"/>
        </w:rPr>
      </w:pPr>
      <w:r w:rsidRPr="00FB2849">
        <w:rPr>
          <w:color w:val="000000"/>
          <w:szCs w:val="26"/>
          <w:lang w:val="en-US" w:bidi="x-none"/>
        </w:rPr>
        <w:tab/>
        <w:t>... What emerges is a fresh texture enriched with local parallels seen from a local perspective.”</w:t>
      </w:r>
    </w:p>
    <w:p w14:paraId="2C5869D9" w14:textId="77777777" w:rsidR="00BD7EBA" w:rsidRPr="00FB2849" w:rsidRDefault="00BD7EBA" w:rsidP="00BD7EBA">
      <w:pPr>
        <w:tabs>
          <w:tab w:val="right" w:pos="9000"/>
        </w:tabs>
        <w:spacing w:after="120"/>
        <w:ind w:left="720" w:hanging="720"/>
        <w:rPr>
          <w:color w:val="000000"/>
          <w:szCs w:val="26"/>
          <w:lang w:val="en-US" w:bidi="x-none"/>
        </w:rPr>
      </w:pPr>
      <w:r w:rsidRPr="00FB2849">
        <w:rPr>
          <w:color w:val="000000"/>
          <w:szCs w:val="26"/>
          <w:lang w:val="en-US" w:bidi="x-none"/>
        </w:rPr>
        <w:tab/>
        <w:t xml:space="preserve">... In Indonesia, if there was ever any Rama cult it does not seem to have been a prominent or long-lasting phenomenon.  Rather than reflecting a specific religious hue, the character of Rama and the tales spun around his deeds underwent a process of secularization in Java, giving them their peculiarly Indonesian character and an ethical emphasis that was acceptable to people of any faith. ... Already in the </w:t>
      </w:r>
      <w:r w:rsidRPr="00FB2849">
        <w:rPr>
          <w:i/>
          <w:color w:val="000000"/>
          <w:szCs w:val="26"/>
          <w:lang w:val="en-US" w:bidi="x-none"/>
        </w:rPr>
        <w:t>Ramayana kakawin</w:t>
      </w:r>
      <w:r w:rsidRPr="00FB2849">
        <w:rPr>
          <w:color w:val="000000"/>
          <w:szCs w:val="26"/>
          <w:lang w:val="en-US" w:bidi="x-none"/>
        </w:rPr>
        <w:t xml:space="preserve">, Rama, though an </w:t>
      </w:r>
      <w:r w:rsidRPr="00FB2849">
        <w:rPr>
          <w:i/>
          <w:color w:val="000000"/>
          <w:szCs w:val="26"/>
          <w:lang w:val="en-US" w:bidi="x-none"/>
        </w:rPr>
        <w:t>avatara</w:t>
      </w:r>
      <w:r w:rsidRPr="00FB2849">
        <w:rPr>
          <w:color w:val="000000"/>
          <w:szCs w:val="26"/>
          <w:lang w:val="en-US" w:bidi="x-none"/>
        </w:rPr>
        <w:t xml:space="preserve"> of Wishnu, is projected as an exceptional human hero, to be admired for his god-like qualities, but not worshipped as a god. ... Even in Bali where the RK continued to be sacred in a Hindu milieu, Rama is not worshipped as a god.”</w:t>
      </w:r>
    </w:p>
    <w:p w14:paraId="56E1706A" w14:textId="77777777" w:rsidR="00BD7EBA" w:rsidRPr="00FB2849" w:rsidRDefault="00BD7EBA" w:rsidP="00BD7EBA">
      <w:pPr>
        <w:tabs>
          <w:tab w:val="right" w:pos="9000"/>
        </w:tabs>
        <w:spacing w:before="240" w:after="120"/>
        <w:ind w:left="720" w:hanging="720"/>
        <w:rPr>
          <w:color w:val="000000"/>
          <w:szCs w:val="26"/>
          <w:lang w:val="en-US" w:bidi="x-none"/>
        </w:rPr>
      </w:pPr>
      <w:r w:rsidRPr="00FB2849">
        <w:rPr>
          <w:color w:val="000000"/>
          <w:szCs w:val="26"/>
          <w:lang w:val="en-US" w:bidi="x-none"/>
        </w:rPr>
        <w:t>p.203</w:t>
      </w:r>
      <w:r w:rsidRPr="00FB2849">
        <w:rPr>
          <w:color w:val="000000"/>
          <w:szCs w:val="26"/>
          <w:lang w:val="en-US" w:bidi="x-none"/>
        </w:rPr>
        <w:tab/>
        <w:t>“[Hanuman] grew in popularity in Indonesia as much as in India.  But unlike in India, in Indonesia he was a ‘secular’ hero,</w:t>
      </w:r>
    </w:p>
    <w:p w14:paraId="21A27065" w14:textId="77777777" w:rsidR="00BD7EBA" w:rsidRPr="00FB2849" w:rsidRDefault="00BD7EBA" w:rsidP="00BD7EBA">
      <w:pPr>
        <w:tabs>
          <w:tab w:val="right" w:pos="9000"/>
        </w:tabs>
        <w:spacing w:after="120"/>
        <w:ind w:left="720" w:hanging="720"/>
        <w:rPr>
          <w:color w:val="000000"/>
          <w:szCs w:val="26"/>
          <w:lang w:val="en-US" w:bidi="x-none"/>
        </w:rPr>
      </w:pPr>
      <w:r w:rsidRPr="00FB2849">
        <w:rPr>
          <w:color w:val="000000"/>
          <w:szCs w:val="26"/>
          <w:lang w:val="en-US" w:bidi="x-none"/>
        </w:rPr>
        <w:t>p.204</w:t>
      </w:r>
      <w:r w:rsidRPr="00FB2849">
        <w:rPr>
          <w:color w:val="000000"/>
          <w:szCs w:val="26"/>
          <w:lang w:val="en-US" w:bidi="x-none"/>
        </w:rPr>
        <w:tab/>
        <w:t>honoured for his bravery and loyalty and martial skills.  He is also hailed as the diplomat par excellence ... a source of inspiration and entertainment, never a religious icon to be worshipped. ...</w:t>
      </w:r>
    </w:p>
    <w:p w14:paraId="6FBE9D05" w14:textId="77777777" w:rsidR="00BD7EBA" w:rsidRPr="00FB2849" w:rsidRDefault="00BD7EBA" w:rsidP="00BD7EBA">
      <w:pPr>
        <w:tabs>
          <w:tab w:val="right" w:pos="9000"/>
        </w:tabs>
        <w:spacing w:after="120"/>
        <w:ind w:left="720" w:hanging="720"/>
        <w:rPr>
          <w:color w:val="000000"/>
          <w:szCs w:val="26"/>
          <w:lang w:val="en-US" w:bidi="x-none"/>
        </w:rPr>
      </w:pPr>
      <w:r w:rsidRPr="00FB2849">
        <w:rPr>
          <w:color w:val="000000"/>
          <w:szCs w:val="26"/>
          <w:lang w:val="en-US" w:bidi="x-none"/>
        </w:rPr>
        <w:tab/>
        <w:t>Some characters who were relatively minor in India have acquired a greatly magnified presence in Indonesia [</w:t>
      </w:r>
      <w:r w:rsidRPr="00FB2849">
        <w:rPr>
          <w:i/>
          <w:color w:val="000000"/>
          <w:szCs w:val="26"/>
          <w:lang w:val="en-US" w:bidi="x-none"/>
        </w:rPr>
        <w:t>e.g. Arjuna Kārtavirya, his wife Citrawati, also Trijaṭā,</w:t>
      </w:r>
      <w:r w:rsidRPr="00FB2849">
        <w:rPr>
          <w:color w:val="000000"/>
          <w:szCs w:val="26"/>
          <w:lang w:val="en-US" w:bidi="x-none"/>
        </w:rPr>
        <w:t>]”</w:t>
      </w:r>
    </w:p>
    <w:p w14:paraId="7E9AA9D8" w14:textId="77777777" w:rsidR="00BD7EBA" w:rsidRPr="00FB2849" w:rsidRDefault="00BD7EBA" w:rsidP="00BD7EBA">
      <w:pPr>
        <w:tabs>
          <w:tab w:val="right" w:pos="9000"/>
        </w:tabs>
        <w:spacing w:before="240" w:after="120"/>
        <w:ind w:left="720" w:hanging="720"/>
        <w:rPr>
          <w:color w:val="000000"/>
          <w:szCs w:val="26"/>
          <w:lang w:val="en-US" w:bidi="x-none"/>
        </w:rPr>
      </w:pPr>
      <w:r w:rsidRPr="00FB2849">
        <w:rPr>
          <w:color w:val="000000"/>
          <w:szCs w:val="26"/>
          <w:lang w:val="en-US" w:bidi="x-none"/>
        </w:rPr>
        <w:t>p.205</w:t>
      </w:r>
      <w:r w:rsidRPr="00FB2849">
        <w:rPr>
          <w:color w:val="000000"/>
          <w:szCs w:val="26"/>
          <w:lang w:val="en-US" w:bidi="x-none"/>
        </w:rPr>
        <w:tab/>
        <w:t>“A great favourite ... is the story of Kumbhakarna.  He is portrayed as a noble character, who sacrifices his life for his country, though he opposes the evil deeds of his brother, the king.”</w:t>
      </w:r>
    </w:p>
    <w:p w14:paraId="0E72CC5E" w14:textId="77777777" w:rsidR="00BD7EBA" w:rsidRPr="00FB2849" w:rsidRDefault="00BD7EBA" w:rsidP="00BD7EBA">
      <w:pPr>
        <w:tabs>
          <w:tab w:val="right" w:pos="9000"/>
        </w:tabs>
        <w:spacing w:after="80"/>
        <w:ind w:left="414" w:hanging="414"/>
        <w:rPr>
          <w:b/>
          <w:color w:val="000000"/>
        </w:rPr>
      </w:pPr>
    </w:p>
    <w:p w14:paraId="6516E03A" w14:textId="77777777" w:rsidR="00BD7EBA" w:rsidRPr="00FB2849" w:rsidRDefault="00BD7EBA" w:rsidP="00BD7EBA">
      <w:pPr>
        <w:pageBreakBefore/>
        <w:tabs>
          <w:tab w:val="left" w:pos="1440"/>
          <w:tab w:val="left" w:pos="2880"/>
          <w:tab w:val="right" w:pos="8986"/>
        </w:tabs>
        <w:spacing w:after="80"/>
        <w:ind w:left="720" w:hanging="720"/>
        <w:rPr>
          <w:b/>
          <w:color w:val="000000"/>
        </w:rPr>
      </w:pPr>
      <w:r w:rsidRPr="00FB2849">
        <w:rPr>
          <w:b/>
          <w:color w:val="000000"/>
        </w:rPr>
        <w:lastRenderedPageBreak/>
        <w:t>title (and author)</w:t>
      </w:r>
      <w:r w:rsidRPr="00FB2849">
        <w:rPr>
          <w:b/>
          <w:color w:val="000000"/>
        </w:rPr>
        <w:tab/>
      </w:r>
      <w:r w:rsidRPr="00FB2849">
        <w:rPr>
          <w:i/>
          <w:color w:val="000000"/>
        </w:rPr>
        <w:t>Phra Lak Phra Lam</w:t>
      </w:r>
      <w:r w:rsidRPr="00FB2849">
        <w:rPr>
          <w:color w:val="000000"/>
        </w:rPr>
        <w:t xml:space="preserve"> of Phutthaphochan [+ some other Lao]</w:t>
      </w:r>
    </w:p>
    <w:p w14:paraId="39A5061C" w14:textId="77777777" w:rsidR="00BD7EBA" w:rsidRPr="00FB2849" w:rsidRDefault="00BD7EBA" w:rsidP="00BD7EBA">
      <w:pPr>
        <w:tabs>
          <w:tab w:val="left" w:pos="1440"/>
          <w:tab w:val="left" w:pos="2880"/>
          <w:tab w:val="right" w:pos="8986"/>
        </w:tabs>
        <w:spacing w:after="80"/>
        <w:ind w:left="720" w:hanging="720"/>
        <w:rPr>
          <w:b/>
          <w:color w:val="000000"/>
        </w:rPr>
      </w:pPr>
      <w:r w:rsidRPr="00FB2849">
        <w:rPr>
          <w:b/>
          <w:color w:val="000000"/>
        </w:rPr>
        <w:t>date (and provenance)</w:t>
      </w:r>
      <w:r w:rsidRPr="00FB2849">
        <w:rPr>
          <w:b/>
          <w:color w:val="000000"/>
        </w:rPr>
        <w:tab/>
      </w:r>
      <w:r w:rsidRPr="00FB2849">
        <w:rPr>
          <w:color w:val="000000"/>
        </w:rPr>
        <w:t>1850 A.D.</w:t>
      </w:r>
      <w:r w:rsidRPr="00FB2849">
        <w:rPr>
          <w:b/>
          <w:color w:val="000000"/>
        </w:rPr>
        <w:t xml:space="preserve"> </w:t>
      </w:r>
      <w:r w:rsidRPr="00FB2849">
        <w:rPr>
          <w:color w:val="000000"/>
        </w:rPr>
        <w:t>(Vientiane region of Laos)</w:t>
      </w:r>
    </w:p>
    <w:p w14:paraId="0AE82F60" w14:textId="77777777" w:rsidR="00BD7EBA" w:rsidRPr="005D074C" w:rsidRDefault="00BD7EBA" w:rsidP="00BD7EBA">
      <w:pPr>
        <w:tabs>
          <w:tab w:val="left" w:pos="1080"/>
          <w:tab w:val="right" w:pos="8986"/>
        </w:tabs>
        <w:spacing w:after="80"/>
        <w:ind w:left="360" w:hanging="360"/>
        <w:rPr>
          <w:b/>
          <w:color w:val="000000"/>
        </w:rPr>
      </w:pPr>
      <w:r w:rsidRPr="00FB2849">
        <w:rPr>
          <w:b/>
          <w:color w:val="000000"/>
        </w:rPr>
        <w:t>edition(s)</w:t>
      </w:r>
      <w:r w:rsidRPr="00FB2849">
        <w:rPr>
          <w:b/>
          <w:color w:val="000000"/>
        </w:rPr>
        <w:tab/>
      </w:r>
      <w:r w:rsidRPr="00FB2849">
        <w:rPr>
          <w:b/>
          <w:color w:val="000000"/>
        </w:rPr>
        <w:tab/>
      </w:r>
      <w:r w:rsidRPr="00FB2849">
        <w:rPr>
          <w:color w:val="000000"/>
        </w:rPr>
        <w:t xml:space="preserve">Sahai, Sachchidanand (ed.) 1973:  </w:t>
      </w:r>
      <w:r w:rsidRPr="00FB2849">
        <w:rPr>
          <w:i/>
          <w:color w:val="000000"/>
        </w:rPr>
        <w:t xml:space="preserve">The Phra Lak Phra Lam or The Phra Lam Sadok: a Lao version of the story of Rāma, </w:t>
      </w:r>
      <w:r w:rsidRPr="00FB2849">
        <w:rPr>
          <w:color w:val="000000"/>
        </w:rPr>
        <w:t>2 vols</w:t>
      </w:r>
      <w:r w:rsidRPr="00FB2849">
        <w:rPr>
          <w:i/>
          <w:color w:val="000000"/>
        </w:rPr>
        <w:t xml:space="preserve"> </w:t>
      </w:r>
      <w:r w:rsidRPr="00FB2849">
        <w:rPr>
          <w:color w:val="000000"/>
        </w:rPr>
        <w:t>(</w:t>
      </w:r>
      <w:r w:rsidRPr="00FB2849">
        <w:rPr>
          <w:color w:val="000000"/>
          <w:szCs w:val="32"/>
        </w:rPr>
        <w:t>New Delhi: Indian Council for Cultural Relations)</w:t>
      </w:r>
      <w:r w:rsidRPr="00FB2849">
        <w:rPr>
          <w:color w:val="000000"/>
        </w:rPr>
        <w:t xml:space="preserve">.  </w:t>
      </w:r>
      <w:r w:rsidRPr="00FB2849">
        <w:rPr>
          <w:color w:val="000000"/>
        </w:rPr>
        <w:tab/>
      </w:r>
      <w:r w:rsidRPr="00FB2849">
        <w:rPr>
          <w:b/>
          <w:color w:val="000000"/>
        </w:rPr>
        <w:t>(= Lao 2)</w:t>
      </w:r>
      <w:r w:rsidRPr="00FB2849">
        <w:rPr>
          <w:color w:val="000000"/>
        </w:rPr>
        <w:tab/>
      </w:r>
      <w:r w:rsidRPr="00C2153B">
        <w:rPr>
          <w:b/>
          <w:color w:val="000000"/>
        </w:rPr>
        <w:t xml:space="preserve">Bod. </w:t>
      </w:r>
      <w:r w:rsidRPr="00C2153B">
        <w:rPr>
          <w:b/>
          <w:color w:val="000000"/>
          <w:szCs w:val="26"/>
        </w:rPr>
        <w:t>Indo-Chin. d.971; photocopy of p.XLIII; handwritten notes</w:t>
      </w:r>
      <w:r w:rsidRPr="00FB2849">
        <w:rPr>
          <w:color w:val="000000"/>
        </w:rPr>
        <w:br/>
        <w:t>[</w:t>
      </w:r>
      <w:r w:rsidRPr="00FB2849">
        <w:rPr>
          <w:i/>
          <w:color w:val="000000"/>
          <w:szCs w:val="32"/>
        </w:rPr>
        <w:t>Phutthaphō̄chān’s adaptation of Rāmāyaṇa; critical edition of original ms (1850 A.D.) preserved on palm leaves in monastery of Ban Naxon Tai, Laos (40 kms. from Vientiane</w:t>
      </w:r>
      <w:r w:rsidRPr="00FB2849">
        <w:rPr>
          <w:color w:val="000000"/>
          <w:szCs w:val="32"/>
        </w:rPr>
        <w:t>)]</w:t>
      </w:r>
      <w:r>
        <w:rPr>
          <w:color w:val="000000"/>
          <w:szCs w:val="32"/>
        </w:rPr>
        <w:br/>
        <w:t xml:space="preserve">[review by John Hartmann in </w:t>
      </w:r>
      <w:r>
        <w:rPr>
          <w:i/>
          <w:color w:val="000000"/>
          <w:szCs w:val="32"/>
        </w:rPr>
        <w:t>Crossroads</w:t>
      </w:r>
      <w:r>
        <w:rPr>
          <w:color w:val="000000"/>
          <w:szCs w:val="32"/>
        </w:rPr>
        <w:t xml:space="preserve"> 13.1 (1999): 150-53 (</w:t>
      </w:r>
      <w:r>
        <w:rPr>
          <w:b/>
          <w:color w:val="000000"/>
          <w:szCs w:val="32"/>
        </w:rPr>
        <w:t>download</w:t>
      </w:r>
      <w:r>
        <w:rPr>
          <w:color w:val="000000"/>
          <w:szCs w:val="32"/>
        </w:rPr>
        <w:t>)]</w:t>
      </w:r>
    </w:p>
    <w:p w14:paraId="086E2921" w14:textId="77777777" w:rsidR="00BD7EBA" w:rsidRPr="00FB2849" w:rsidRDefault="00BD7EBA" w:rsidP="00BD7EBA">
      <w:pPr>
        <w:keepNext/>
        <w:tabs>
          <w:tab w:val="left" w:pos="2070"/>
          <w:tab w:val="right" w:pos="8986"/>
        </w:tabs>
        <w:spacing w:after="80"/>
        <w:ind w:left="360" w:hanging="360"/>
        <w:rPr>
          <w:color w:val="000000"/>
          <w:szCs w:val="32"/>
        </w:rPr>
      </w:pPr>
      <w:r w:rsidRPr="00FB2849">
        <w:rPr>
          <w:b/>
          <w:color w:val="000000"/>
        </w:rPr>
        <w:t>translation(s)</w:t>
      </w:r>
      <w:r w:rsidRPr="00FB2849">
        <w:rPr>
          <w:b/>
          <w:color w:val="000000"/>
        </w:rPr>
        <w:tab/>
      </w:r>
      <w:r w:rsidRPr="00FB2849">
        <w:rPr>
          <w:color w:val="000000"/>
          <w:szCs w:val="32"/>
        </w:rPr>
        <w:t xml:space="preserve">Lafont, Pierre-Bernard 1957:  </w:t>
      </w:r>
      <w:hyperlink r:id="rId13" w:history="1">
        <w:r w:rsidRPr="00FB2849">
          <w:rPr>
            <w:rStyle w:val="Hyperlink"/>
            <w:i/>
            <w:color w:val="000000"/>
            <w:szCs w:val="32"/>
          </w:rPr>
          <w:t>P’ra Lak-P’ra Lam (version lao du Ramayana)</w:t>
        </w:r>
      </w:hyperlink>
      <w:r w:rsidRPr="00FB2849">
        <w:rPr>
          <w:i/>
          <w:color w:val="000000"/>
          <w:szCs w:val="32"/>
        </w:rPr>
        <w:t xml:space="preserve">: P’ommachak (version ‘tay lu du Ramayana), </w:t>
      </w:r>
      <w:r w:rsidRPr="00FB2849">
        <w:rPr>
          <w:color w:val="000000"/>
          <w:szCs w:val="32"/>
        </w:rPr>
        <w:t>EFEO Bibliothèque de diffusion 6 (Saigon: EFEO).</w:t>
      </w:r>
      <w:r w:rsidRPr="00FB2849">
        <w:rPr>
          <w:color w:val="000000"/>
          <w:szCs w:val="32"/>
        </w:rPr>
        <w:tab/>
      </w:r>
      <w:r w:rsidRPr="00FB2849">
        <w:rPr>
          <w:b/>
          <w:color w:val="000000"/>
          <w:szCs w:val="32"/>
        </w:rPr>
        <w:t>(</w:t>
      </w:r>
      <w:r w:rsidRPr="00FB2849">
        <w:rPr>
          <w:b/>
          <w:color w:val="000000"/>
          <w:spacing w:val="-10"/>
          <w:szCs w:val="32"/>
        </w:rPr>
        <w:t>= Lao</w:t>
      </w:r>
      <w:r w:rsidRPr="00FB2849">
        <w:rPr>
          <w:b/>
          <w:color w:val="000000"/>
          <w:spacing w:val="-10"/>
          <w:sz w:val="16"/>
          <w:szCs w:val="32"/>
        </w:rPr>
        <w:t xml:space="preserve"> </w:t>
      </w:r>
      <w:r w:rsidRPr="00FB2849">
        <w:rPr>
          <w:b/>
          <w:color w:val="000000"/>
          <w:spacing w:val="-10"/>
          <w:szCs w:val="32"/>
        </w:rPr>
        <w:t>1</w:t>
      </w:r>
      <w:r w:rsidRPr="00FB2849">
        <w:rPr>
          <w:b/>
          <w:color w:val="000000"/>
          <w:szCs w:val="32"/>
        </w:rPr>
        <w:t>)</w:t>
      </w:r>
    </w:p>
    <w:p w14:paraId="052C93C2" w14:textId="508FB6AE" w:rsidR="00BD7EBA" w:rsidRPr="00105164" w:rsidRDefault="00BD7EBA" w:rsidP="00BD7EBA">
      <w:pPr>
        <w:tabs>
          <w:tab w:val="left" w:pos="720"/>
          <w:tab w:val="right" w:pos="8986"/>
        </w:tabs>
        <w:spacing w:after="80"/>
        <w:ind w:left="360" w:hanging="360"/>
        <w:rPr>
          <w:b/>
          <w:color w:val="000000"/>
          <w:szCs w:val="32"/>
        </w:rPr>
      </w:pPr>
      <w:r w:rsidRPr="00FB2849">
        <w:rPr>
          <w:color w:val="000000"/>
          <w:szCs w:val="32"/>
        </w:rPr>
        <w:t>Vo, Thu Tịnh 1971:  “</w:t>
      </w:r>
      <w:r w:rsidRPr="00FB2849">
        <w:rPr>
          <w:color w:val="000000"/>
        </w:rPr>
        <w:t>Phra Lak — Phra Lam, version lao du Ramayana indien et les fresques murales du Vat Oup Moung, Vientiane</w:t>
      </w:r>
      <w:r w:rsidRPr="00FB2849">
        <w:rPr>
          <w:color w:val="000000"/>
          <w:szCs w:val="32"/>
        </w:rPr>
        <w:t xml:space="preserve">”, par Vo Thu Tinh, clichés de Raymond Guerin, </w:t>
      </w:r>
      <w:r w:rsidRPr="00FB2849">
        <w:rPr>
          <w:i/>
          <w:color w:val="000000"/>
          <w:szCs w:val="32"/>
        </w:rPr>
        <w:t xml:space="preserve">Bulletin des Amis du Royaume Lao </w:t>
      </w:r>
      <w:r w:rsidRPr="00FB2849">
        <w:rPr>
          <w:color w:val="000000"/>
          <w:szCs w:val="32"/>
        </w:rPr>
        <w:t>6: 1-94; repr. 1972 as</w:t>
      </w:r>
      <w:r w:rsidRPr="00FB2849">
        <w:rPr>
          <w:i/>
          <w:color w:val="000000"/>
        </w:rPr>
        <w:t xml:space="preserve"> Phra Lak Phra Lam: le Ramayana Lao</w:t>
      </w:r>
      <w:r w:rsidRPr="00FB2849">
        <w:rPr>
          <w:color w:val="000000"/>
          <w:szCs w:val="32"/>
        </w:rPr>
        <w:t xml:space="preserve">, </w:t>
      </w:r>
      <w:r w:rsidRPr="00FB2849">
        <w:rPr>
          <w:color w:val="000000"/>
        </w:rPr>
        <w:t xml:space="preserve">Collection Littérature Lao 1 (Vientiane: </w:t>
      </w:r>
      <w:r w:rsidRPr="00FB2849">
        <w:rPr>
          <w:color w:val="000000"/>
          <w:szCs w:val="32"/>
        </w:rPr>
        <w:t>Vithagna; 3rd edn 1985</w:t>
      </w:r>
      <w:r w:rsidRPr="00FB2849">
        <w:rPr>
          <w:i/>
          <w:color w:val="000000"/>
          <w:szCs w:val="32"/>
        </w:rPr>
        <w:t>,</w:t>
      </w:r>
      <w:r w:rsidRPr="00FB2849">
        <w:rPr>
          <w:color w:val="000000"/>
          <w:szCs w:val="32"/>
        </w:rPr>
        <w:t xml:space="preserve"> Paris: Sudestasie) [with clearer photos but same pagination].</w:t>
      </w:r>
      <w:r w:rsidR="00C87CAA">
        <w:rPr>
          <w:color w:val="000000"/>
          <w:szCs w:val="32"/>
        </w:rPr>
        <w:tab/>
      </w:r>
      <w:r w:rsidR="00C87CAA">
        <w:rPr>
          <w:b/>
          <w:color w:val="000000"/>
          <w:szCs w:val="32"/>
        </w:rPr>
        <w:t>Indo-Chin. e.1207</w:t>
      </w:r>
      <w:r w:rsidRPr="00FB2849">
        <w:rPr>
          <w:color w:val="000000"/>
          <w:szCs w:val="32"/>
        </w:rPr>
        <w:br/>
      </w:r>
      <w:r w:rsidRPr="00FB2849">
        <w:rPr>
          <w:color w:val="000000"/>
          <w:szCs w:val="32"/>
        </w:rPr>
        <w:tab/>
        <w:t xml:space="preserve">[full  summary of Vat Kang Tha = Vientiane version </w:t>
      </w:r>
      <w:r w:rsidRPr="00FB2849">
        <w:rPr>
          <w:b/>
          <w:color w:val="000000"/>
          <w:szCs w:val="32"/>
        </w:rPr>
        <w:t>(= Lao 2)</w:t>
      </w:r>
      <w:r w:rsidRPr="00FB2849">
        <w:rPr>
          <w:color w:val="000000"/>
          <w:szCs w:val="32"/>
        </w:rPr>
        <w:t xml:space="preserve"> on pp. 19-62, </w:t>
      </w:r>
      <w:r w:rsidRPr="00FB2849">
        <w:rPr>
          <w:color w:val="000000"/>
          <w:szCs w:val="32"/>
        </w:rPr>
        <w:br/>
        <w:t xml:space="preserve">with 34 photos of mural frescos at Vat Oup Moung </w:t>
      </w:r>
      <w:r w:rsidRPr="00FB2849">
        <w:rPr>
          <w:b/>
          <w:color w:val="000000"/>
          <w:szCs w:val="32"/>
        </w:rPr>
        <w:t>(= Lao 5)</w:t>
      </w:r>
      <w:r w:rsidRPr="00FB2849">
        <w:rPr>
          <w:color w:val="000000"/>
          <w:szCs w:val="32"/>
        </w:rPr>
        <w:t>;</w:t>
      </w:r>
      <w:r w:rsidRPr="00FB2849">
        <w:rPr>
          <w:color w:val="000000"/>
          <w:szCs w:val="32"/>
        </w:rPr>
        <w:br/>
        <w:t xml:space="preserve"> </w:t>
      </w:r>
      <w:r w:rsidRPr="00FB2849">
        <w:rPr>
          <w:color w:val="000000"/>
          <w:szCs w:val="32"/>
        </w:rPr>
        <w:tab/>
        <w:t xml:space="preserve">brief summary of Luang Prabang version (ed. Bibl. Nat. Vientiane 1971) </w:t>
      </w:r>
      <w:r w:rsidRPr="00FB2849">
        <w:rPr>
          <w:b/>
          <w:color w:val="000000"/>
          <w:szCs w:val="32"/>
        </w:rPr>
        <w:t>(= Lao 3)</w:t>
      </w:r>
      <w:r>
        <w:rPr>
          <w:b/>
          <w:color w:val="000000"/>
          <w:szCs w:val="32"/>
        </w:rPr>
        <w:br/>
      </w:r>
      <w:r w:rsidRPr="00FB2849">
        <w:rPr>
          <w:b/>
          <w:i/>
          <w:color w:val="000000"/>
          <w:szCs w:val="32"/>
        </w:rPr>
        <w:t xml:space="preserve"> </w:t>
      </w:r>
      <w:r w:rsidRPr="00FB2849">
        <w:rPr>
          <w:color w:val="000000"/>
          <w:szCs w:val="32"/>
        </w:rPr>
        <w:t>on pp. 76-86 (photocopied);</w:t>
      </w:r>
      <w:r w:rsidRPr="00FB2849">
        <w:rPr>
          <w:color w:val="000000"/>
          <w:szCs w:val="32"/>
        </w:rPr>
        <w:br/>
        <w:t xml:space="preserve"> </w:t>
      </w:r>
      <w:r w:rsidRPr="00FB2849">
        <w:rPr>
          <w:color w:val="000000"/>
          <w:szCs w:val="32"/>
        </w:rPr>
        <w:tab/>
        <w:t xml:space="preserve">brief summary of Muongsing version, </w:t>
      </w:r>
      <w:r w:rsidRPr="00FB2849">
        <w:rPr>
          <w:i/>
          <w:color w:val="000000"/>
          <w:szCs w:val="32"/>
        </w:rPr>
        <w:t>‘P’ommachak’</w:t>
      </w:r>
      <w:r w:rsidRPr="00FB2849">
        <w:rPr>
          <w:color w:val="000000"/>
          <w:szCs w:val="32"/>
        </w:rPr>
        <w:t xml:space="preserve"> </w:t>
      </w:r>
      <w:r w:rsidRPr="00FB2849">
        <w:rPr>
          <w:b/>
          <w:color w:val="000000"/>
          <w:szCs w:val="32"/>
        </w:rPr>
        <w:t>(</w:t>
      </w:r>
      <w:r w:rsidRPr="00FB2849">
        <w:rPr>
          <w:b/>
          <w:color w:val="000000"/>
          <w:spacing w:val="-10"/>
          <w:szCs w:val="32"/>
        </w:rPr>
        <w:t>= Lao</w:t>
      </w:r>
      <w:r w:rsidRPr="00FB2849">
        <w:rPr>
          <w:b/>
          <w:color w:val="000000"/>
          <w:spacing w:val="-10"/>
          <w:sz w:val="16"/>
          <w:szCs w:val="32"/>
        </w:rPr>
        <w:t xml:space="preserve"> </w:t>
      </w:r>
      <w:r w:rsidRPr="00FB2849">
        <w:rPr>
          <w:b/>
          <w:color w:val="000000"/>
          <w:spacing w:val="-10"/>
          <w:szCs w:val="32"/>
        </w:rPr>
        <w:t>1</w:t>
      </w:r>
      <w:r w:rsidRPr="00FB2849">
        <w:rPr>
          <w:b/>
          <w:color w:val="000000"/>
          <w:szCs w:val="32"/>
        </w:rPr>
        <w:t>)</w:t>
      </w:r>
      <w:r w:rsidRPr="00FB2849">
        <w:rPr>
          <w:color w:val="000000"/>
          <w:szCs w:val="32"/>
        </w:rPr>
        <w:t>,</w:t>
      </w:r>
      <w:r w:rsidRPr="00FB2849">
        <w:rPr>
          <w:b/>
          <w:color w:val="000000"/>
          <w:szCs w:val="32"/>
        </w:rPr>
        <w:t xml:space="preserve"> </w:t>
      </w:r>
      <w:r w:rsidRPr="00FB2849">
        <w:rPr>
          <w:color w:val="000000"/>
          <w:szCs w:val="32"/>
        </w:rPr>
        <w:t xml:space="preserve">summary of ms of Vat Xieng Chay </w:t>
      </w:r>
      <w:r w:rsidRPr="00FB2849">
        <w:rPr>
          <w:b/>
          <w:color w:val="000000"/>
          <w:szCs w:val="32"/>
        </w:rPr>
        <w:t>(</w:t>
      </w:r>
      <w:r w:rsidRPr="00FB2849">
        <w:rPr>
          <w:b/>
          <w:color w:val="000000"/>
          <w:spacing w:val="-10"/>
          <w:szCs w:val="32"/>
        </w:rPr>
        <w:t>= Lao</w:t>
      </w:r>
      <w:r w:rsidRPr="00FB2849">
        <w:rPr>
          <w:b/>
          <w:color w:val="000000"/>
          <w:spacing w:val="-10"/>
          <w:sz w:val="16"/>
          <w:szCs w:val="32"/>
        </w:rPr>
        <w:t xml:space="preserve"> </w:t>
      </w:r>
      <w:r w:rsidRPr="00FB2849">
        <w:rPr>
          <w:b/>
          <w:color w:val="000000"/>
          <w:spacing w:val="-10"/>
          <w:szCs w:val="32"/>
        </w:rPr>
        <w:t>1</w:t>
      </w:r>
      <w:r w:rsidRPr="00FB2849">
        <w:rPr>
          <w:b/>
          <w:color w:val="000000"/>
          <w:szCs w:val="32"/>
        </w:rPr>
        <w:t xml:space="preserve">) </w:t>
      </w:r>
      <w:r w:rsidRPr="00FB2849">
        <w:rPr>
          <w:color w:val="000000"/>
          <w:szCs w:val="32"/>
        </w:rPr>
        <w:t>taken from P.B. Lafont in “P’alak-P’alam, P’ommachak” (EFEO, 1957) on pp. 86-93 (handwritten notes)]</w:t>
      </w:r>
      <w:r w:rsidRPr="00FB2849">
        <w:rPr>
          <w:color w:val="000000"/>
          <w:szCs w:val="32"/>
        </w:rPr>
        <w:br/>
      </w:r>
      <w:r w:rsidRPr="00FB2849">
        <w:rPr>
          <w:b/>
          <w:color w:val="000000"/>
          <w:spacing w:val="-10"/>
        </w:rPr>
        <w:tab/>
      </w:r>
      <w:r w:rsidRPr="00FB2849">
        <w:rPr>
          <w:b/>
          <w:color w:val="000000"/>
          <w:spacing w:val="-10"/>
        </w:rPr>
        <w:tab/>
      </w:r>
      <w:r w:rsidRPr="00FB2849">
        <w:rPr>
          <w:b/>
          <w:bCs/>
          <w:color w:val="000000"/>
          <w:spacing w:val="-6"/>
        </w:rPr>
        <w:t>French summaries of 3 versions; notes; pp.10-62 scanned; 76-86 photocopied</w:t>
      </w:r>
    </w:p>
    <w:p w14:paraId="1A2D38DE" w14:textId="2DE67D7B" w:rsidR="00BD7EBA" w:rsidRPr="00FB2849" w:rsidRDefault="00BD7EBA" w:rsidP="00BD7EBA">
      <w:pPr>
        <w:tabs>
          <w:tab w:val="right" w:pos="8986"/>
        </w:tabs>
        <w:spacing w:after="80"/>
        <w:ind w:left="360" w:hanging="360"/>
        <w:rPr>
          <w:color w:val="000000"/>
          <w:szCs w:val="32"/>
        </w:rPr>
      </w:pPr>
      <w:r w:rsidRPr="00FB2849">
        <w:rPr>
          <w:color w:val="000000"/>
          <w:szCs w:val="32"/>
        </w:rPr>
        <w:t xml:space="preserve">Vo, Thu Tịnh 1972:  </w:t>
      </w:r>
      <w:r w:rsidRPr="00FB2849">
        <w:rPr>
          <w:i/>
          <w:color w:val="000000"/>
          <w:szCs w:val="26"/>
          <w:lang w:bidi="x-none"/>
        </w:rPr>
        <w:t xml:space="preserve">The Phra Lak-Phra Lam </w:t>
      </w:r>
      <w:r w:rsidR="002035CA">
        <w:rPr>
          <w:i/>
          <w:color w:val="000000"/>
          <w:szCs w:val="26"/>
          <w:lang w:bidi="x-none"/>
        </w:rPr>
        <w:t>(</w:t>
      </w:r>
      <w:r w:rsidRPr="00FB2849">
        <w:rPr>
          <w:i/>
          <w:color w:val="000000"/>
          <w:szCs w:val="26"/>
          <w:lang w:bidi="x-none"/>
        </w:rPr>
        <w:t>the Lao version of the Ramayana</w:t>
      </w:r>
      <w:r w:rsidR="002035CA">
        <w:rPr>
          <w:i/>
          <w:color w:val="000000"/>
          <w:szCs w:val="26"/>
          <w:lang w:bidi="x-none"/>
        </w:rPr>
        <w:t>)</w:t>
      </w:r>
      <w:r w:rsidRPr="00FB2849">
        <w:rPr>
          <w:i/>
          <w:color w:val="000000"/>
          <w:szCs w:val="26"/>
          <w:lang w:bidi="x-none"/>
        </w:rPr>
        <w:t>: abridged translation of the manuscript of Vat Kang Tha</w:t>
      </w:r>
      <w:r w:rsidRPr="00FB2849">
        <w:rPr>
          <w:color w:val="000000"/>
          <w:szCs w:val="26"/>
          <w:lang w:bidi="x-none"/>
        </w:rPr>
        <w:t>, with the photographs of the mural paintings of Vat Up Mung by Raymond Guerin (Vientiane: Cultural Survey of Laos).</w:t>
      </w:r>
      <w:r>
        <w:rPr>
          <w:color w:val="000000"/>
          <w:szCs w:val="26"/>
          <w:lang w:bidi="x-none"/>
        </w:rPr>
        <w:tab/>
      </w:r>
      <w:r>
        <w:rPr>
          <w:b/>
          <w:color w:val="000000"/>
          <w:szCs w:val="26"/>
          <w:lang w:bidi="x-none"/>
        </w:rPr>
        <w:t>download</w:t>
      </w:r>
      <w:r w:rsidRPr="00FB2849">
        <w:rPr>
          <w:color w:val="000000"/>
          <w:szCs w:val="26"/>
          <w:lang w:bidi="x-none"/>
        </w:rPr>
        <w:br/>
      </w:r>
      <w:r w:rsidRPr="00FB2849">
        <w:rPr>
          <w:b/>
          <w:color w:val="000000"/>
          <w:szCs w:val="26"/>
          <w:lang w:bidi="x-none"/>
        </w:rPr>
        <w:t>[</w:t>
      </w:r>
      <w:r w:rsidRPr="00FB2849">
        <w:rPr>
          <w:i/>
          <w:color w:val="000000"/>
          <w:szCs w:val="26"/>
          <w:lang w:bidi="x-none"/>
        </w:rPr>
        <w:t xml:space="preserve">English summary of introduction to Vo 1971/1972 ; photos as in Vo 1971; English paraphrase of Wat Kang Tha version </w:t>
      </w:r>
      <w:r w:rsidRPr="00FB2849">
        <w:rPr>
          <w:color w:val="000000"/>
          <w:szCs w:val="26"/>
          <w:lang w:bidi="x-none"/>
        </w:rPr>
        <w:t>[= Lao 2]</w:t>
      </w:r>
      <w:r w:rsidRPr="00FB2849">
        <w:rPr>
          <w:i/>
          <w:color w:val="000000"/>
          <w:szCs w:val="26"/>
          <w:lang w:bidi="x-none"/>
        </w:rPr>
        <w:t xml:space="preserve"> in  Vo 1971/1972 ONLY, not of other two</w:t>
      </w:r>
      <w:r w:rsidRPr="00FB2849">
        <w:rPr>
          <w:b/>
          <w:color w:val="000000"/>
          <w:szCs w:val="26"/>
          <w:lang w:bidi="x-none"/>
        </w:rPr>
        <w:t>]</w:t>
      </w:r>
    </w:p>
    <w:p w14:paraId="53EB69C0" w14:textId="77777777" w:rsidR="00BD7EBA" w:rsidRPr="00FB2849" w:rsidRDefault="00BD7EBA" w:rsidP="00BD7EBA">
      <w:pPr>
        <w:tabs>
          <w:tab w:val="left" w:pos="1440"/>
          <w:tab w:val="right" w:pos="9000"/>
        </w:tabs>
        <w:spacing w:after="80"/>
        <w:ind w:left="360" w:hanging="360"/>
        <w:rPr>
          <w:color w:val="000000"/>
          <w:szCs w:val="32"/>
        </w:rPr>
      </w:pPr>
      <w:r w:rsidRPr="00FB2849">
        <w:rPr>
          <w:color w:val="000000"/>
          <w:szCs w:val="32"/>
        </w:rPr>
        <w:t xml:space="preserve">Phralak Phralam 2002: </w:t>
      </w:r>
      <w:r w:rsidRPr="00FB2849">
        <w:rPr>
          <w:i/>
          <w:color w:val="000000"/>
          <w:szCs w:val="32"/>
        </w:rPr>
        <w:t>Botfōn Phra Lak Phra Rām: tōn Phra Rām tām kwāng Thotsakan lak Nāng Sīdā</w:t>
      </w:r>
      <w:r w:rsidRPr="00FB2849">
        <w:rPr>
          <w:color w:val="000000"/>
          <w:szCs w:val="32"/>
        </w:rPr>
        <w:t xml:space="preserve"> = Royal ballet Phralak Phraram (Lao version of the Ramayana): episodes The golden deer and the abduction of Sita = Ballet royal Phralak Phraram (version lao du Ramayana): episodes Le cerf d’or et l’enlèvement de Sitā, ed. Sāiphet Khamphāsit and Manīvong Khattinyarāt (Vīangčhan [Vientiane], National Culture Hall).</w:t>
      </w:r>
      <w:r w:rsidRPr="00FB2849">
        <w:rPr>
          <w:color w:val="000000"/>
          <w:szCs w:val="32"/>
        </w:rPr>
        <w:br/>
        <w:t xml:space="preserve">[phū khonkhwā læ hīaphīang, Sāiphet Khamphāsit, Manīvong Khattinyarāt: phū sōi hīaphīang pæ læ chattham, Thumphan Rattanavong, Somsanuk Mīsai, Dārunī Rattanavong].   Vīangchan: Khana fūnfū bæpfōn Phra Lak Phra Rām Lūangphrabāng, Sathāban Khonkhwā Vatthanatham, Samākhom Nakkhāo Lāo].   [= </w:t>
      </w:r>
      <w:r w:rsidRPr="00FB2849">
        <w:rPr>
          <w:b/>
          <w:color w:val="000000"/>
          <w:szCs w:val="32"/>
        </w:rPr>
        <w:t>Lao 6</w:t>
      </w:r>
      <w:r w:rsidRPr="00FB2849">
        <w:rPr>
          <w:color w:val="000000"/>
          <w:szCs w:val="32"/>
        </w:rPr>
        <w:t>]</w:t>
      </w:r>
      <w:r w:rsidRPr="00FB2849">
        <w:rPr>
          <w:b/>
          <w:color w:val="000000"/>
          <w:szCs w:val="32"/>
        </w:rPr>
        <w:tab/>
        <w:t>notes</w:t>
      </w:r>
    </w:p>
    <w:p w14:paraId="0944C112" w14:textId="77777777" w:rsidR="00BD7EBA" w:rsidRPr="00FB2849" w:rsidRDefault="00BD7EBA" w:rsidP="00BD7EBA">
      <w:pPr>
        <w:tabs>
          <w:tab w:val="right" w:pos="9000"/>
        </w:tabs>
        <w:spacing w:after="80"/>
        <w:ind w:left="360" w:hanging="360"/>
        <w:rPr>
          <w:b/>
          <w:color w:val="000000"/>
        </w:rPr>
      </w:pPr>
      <w:r w:rsidRPr="00FB2849">
        <w:rPr>
          <w:color w:val="000000"/>
          <w:szCs w:val="32"/>
        </w:rPr>
        <w:t xml:space="preserve">* Lafont, Pierre-Bernard (trans.) 2003:  </w:t>
      </w:r>
      <w:r w:rsidRPr="00FB2849">
        <w:rPr>
          <w:i/>
          <w:color w:val="000000"/>
          <w:szCs w:val="32"/>
        </w:rPr>
        <w:t xml:space="preserve">Phommachak: Rāmāyana tay </w:t>
      </w:r>
      <w:r w:rsidRPr="00FB2849">
        <w:rPr>
          <w:rFonts w:eastAsia="Arial Unicode MS" w:cs="Arial Unicode MS"/>
          <w:i/>
          <w:color w:val="000000"/>
          <w:shd w:val="clear" w:color="auto" w:fill="FFFFFF"/>
          <w:lang w:val="en-US"/>
        </w:rPr>
        <w:t>lœ̄</w:t>
      </w:r>
      <w:r w:rsidRPr="00FB2849">
        <w:rPr>
          <w:i/>
          <w:color w:val="000000"/>
          <w:szCs w:val="32"/>
        </w:rPr>
        <w:t xml:space="preserve"> de Muang Sing (Haut Mékong)</w:t>
      </w:r>
      <w:r w:rsidRPr="00FB2849">
        <w:rPr>
          <w:color w:val="000000"/>
          <w:szCs w:val="32"/>
        </w:rPr>
        <w:t>, présentation et traduction du tay lōe par Pierre-Bernard Lafont (Paris: Centre d’Histoire et Civilisations de la Péninsule Indochinoise).</w:t>
      </w:r>
      <w:r w:rsidRPr="00FB2849">
        <w:rPr>
          <w:b/>
          <w:color w:val="000000"/>
          <w:szCs w:val="32"/>
        </w:rPr>
        <w:t xml:space="preserve">  </w:t>
      </w:r>
      <w:r w:rsidRPr="00FB2849">
        <w:rPr>
          <w:b/>
          <w:color w:val="000000"/>
          <w:szCs w:val="32"/>
        </w:rPr>
        <w:tab/>
        <w:t>(= Lao 1)</w:t>
      </w:r>
      <w:r w:rsidRPr="00FB2849">
        <w:rPr>
          <w:color w:val="000000"/>
          <w:szCs w:val="32"/>
        </w:rPr>
        <w:br/>
        <w:t>[</w:t>
      </w:r>
      <w:r w:rsidRPr="00FB2849">
        <w:rPr>
          <w:rFonts w:eastAsia="MS Mincho"/>
          <w:color w:val="000000"/>
        </w:rPr>
        <w:t>xlv, 219 pp., map.]</w:t>
      </w:r>
      <w:r w:rsidRPr="00FB2849">
        <w:rPr>
          <w:color w:val="000000"/>
          <w:szCs w:val="32"/>
        </w:rPr>
        <w:tab/>
      </w:r>
      <w:r w:rsidRPr="00FB2849">
        <w:rPr>
          <w:rFonts w:eastAsia="MS Mincho"/>
          <w:b/>
          <w:color w:val="000000"/>
        </w:rPr>
        <w:t xml:space="preserve">Bod. stack M05.E01141;  </w:t>
      </w:r>
      <w:r w:rsidRPr="00FB2849">
        <w:rPr>
          <w:b/>
          <w:color w:val="000000"/>
          <w:szCs w:val="26"/>
        </w:rPr>
        <w:t>summary, notes</w:t>
      </w:r>
      <w:r w:rsidRPr="00FB2849">
        <w:rPr>
          <w:color w:val="000000"/>
        </w:rPr>
        <w:t xml:space="preserve"> </w:t>
      </w:r>
      <w:r w:rsidRPr="00FB2849">
        <w:rPr>
          <w:color w:val="000000"/>
        </w:rPr>
        <w:br/>
      </w:r>
      <w:r w:rsidRPr="00FB2849">
        <w:rPr>
          <w:color w:val="000000"/>
        </w:rPr>
        <w:tab/>
      </w:r>
      <w:r w:rsidRPr="00FB2849">
        <w:rPr>
          <w:b/>
          <w:color w:val="000000"/>
          <w:spacing w:val="-8"/>
        </w:rPr>
        <w:t>photocopy</w:t>
      </w:r>
      <w:r w:rsidRPr="00FB2849">
        <w:rPr>
          <w:b/>
          <w:color w:val="000000"/>
          <w:spacing w:val="-8"/>
          <w:szCs w:val="26"/>
        </w:rPr>
        <w:t>/scan</w:t>
      </w:r>
      <w:r w:rsidRPr="00FB2849">
        <w:rPr>
          <w:b/>
          <w:color w:val="000000"/>
          <w:szCs w:val="26"/>
        </w:rPr>
        <w:t xml:space="preserve">: </w:t>
      </w:r>
      <w:r w:rsidRPr="00FB2849">
        <w:rPr>
          <w:b/>
          <w:color w:val="000000"/>
          <w:spacing w:val="-8"/>
          <w:szCs w:val="26"/>
        </w:rPr>
        <w:t>xii-xvii, xxxiv-xlv, 50-53, 114-15, 122-23, 126-29, 211-19</w:t>
      </w:r>
    </w:p>
    <w:p w14:paraId="2DAF8C9B" w14:textId="77777777" w:rsidR="00BD7EBA" w:rsidRPr="00FB2849" w:rsidRDefault="00BD7EBA" w:rsidP="00BD7EBA">
      <w:pPr>
        <w:tabs>
          <w:tab w:val="left" w:pos="1440"/>
          <w:tab w:val="right" w:pos="8986"/>
        </w:tabs>
        <w:spacing w:before="240" w:after="80"/>
        <w:ind w:left="360" w:hanging="360"/>
        <w:rPr>
          <w:color w:val="000000"/>
        </w:rPr>
      </w:pPr>
      <w:r w:rsidRPr="00FB2849">
        <w:rPr>
          <w:b/>
          <w:color w:val="000000"/>
        </w:rPr>
        <w:t>studies</w:t>
      </w:r>
      <w:r w:rsidRPr="00FB2849">
        <w:rPr>
          <w:b/>
          <w:color w:val="000000"/>
        </w:rPr>
        <w:tab/>
      </w:r>
      <w:r w:rsidRPr="00FB2849">
        <w:rPr>
          <w:color w:val="000000"/>
        </w:rPr>
        <w:t xml:space="preserve">Deydier, Henri 1947-50:  “Les origines et la naissance de Rāvaṇa dans la Rāmāyaṇa laotian”, </w:t>
      </w:r>
      <w:r w:rsidRPr="00FB2849">
        <w:rPr>
          <w:i/>
          <w:color w:val="000000"/>
        </w:rPr>
        <w:t>BEFEO</w:t>
      </w:r>
      <w:r w:rsidRPr="00FB2849">
        <w:rPr>
          <w:color w:val="000000"/>
        </w:rPr>
        <w:t xml:space="preserve"> 44: 141-46.</w:t>
      </w:r>
      <w:r w:rsidRPr="00FB2849">
        <w:rPr>
          <w:color w:val="000000"/>
        </w:rPr>
        <w:tab/>
      </w:r>
      <w:r w:rsidRPr="00FB2849">
        <w:rPr>
          <w:rFonts w:eastAsia="Gentium Basic"/>
          <w:b/>
          <w:color w:val="000000"/>
        </w:rPr>
        <w:t>download</w:t>
      </w:r>
    </w:p>
    <w:p w14:paraId="42B1F192" w14:textId="77777777" w:rsidR="00BD7EBA" w:rsidRPr="00FB2849" w:rsidRDefault="00BD7EBA" w:rsidP="00BD7EBA">
      <w:pPr>
        <w:tabs>
          <w:tab w:val="left" w:pos="1440"/>
          <w:tab w:val="right" w:pos="8986"/>
        </w:tabs>
        <w:spacing w:before="120" w:after="80"/>
        <w:ind w:left="360" w:hanging="360"/>
        <w:rPr>
          <w:color w:val="000000"/>
        </w:rPr>
      </w:pPr>
      <w:r w:rsidRPr="00FB2849">
        <w:rPr>
          <w:color w:val="000000"/>
        </w:rPr>
        <w:t xml:space="preserve">Deydier, Henri 1952:  “Le Râmâyana au Laos”, </w:t>
      </w:r>
      <w:r w:rsidRPr="00FB2849">
        <w:rPr>
          <w:i/>
          <w:color w:val="000000"/>
        </w:rPr>
        <w:t>France-Asie</w:t>
      </w:r>
      <w:r w:rsidRPr="00FB2849">
        <w:rPr>
          <w:color w:val="000000"/>
        </w:rPr>
        <w:t xml:space="preserve"> 78: 871-73.  [Eng. trans.: “Rāmāyaṇa in Laos”, </w:t>
      </w:r>
      <w:r w:rsidRPr="00FB2849">
        <w:rPr>
          <w:i/>
          <w:color w:val="000000"/>
        </w:rPr>
        <w:t>JORM</w:t>
      </w:r>
      <w:r w:rsidRPr="00FB2849">
        <w:rPr>
          <w:color w:val="000000"/>
        </w:rPr>
        <w:t xml:space="preserve"> 22 (1952-53): 6</w:t>
      </w:r>
      <w:r>
        <w:rPr>
          <w:color w:val="000000"/>
        </w:rPr>
        <w:t>4</w:t>
      </w:r>
      <w:r w:rsidRPr="00FB2849">
        <w:rPr>
          <w:color w:val="000000"/>
        </w:rPr>
        <w:t>-66</w:t>
      </w:r>
      <w:r>
        <w:rPr>
          <w:color w:val="000000"/>
        </w:rPr>
        <w:t xml:space="preserve"> (</w:t>
      </w:r>
      <w:r>
        <w:rPr>
          <w:b/>
          <w:color w:val="000000"/>
        </w:rPr>
        <w:t>download of vol.</w:t>
      </w:r>
      <w:r>
        <w:rPr>
          <w:color w:val="000000"/>
        </w:rPr>
        <w:t>)</w:t>
      </w:r>
      <w:r w:rsidRPr="00FB2849">
        <w:rPr>
          <w:color w:val="000000"/>
        </w:rPr>
        <w:t>].</w:t>
      </w:r>
      <w:r w:rsidRPr="00FB2849">
        <w:rPr>
          <w:color w:val="000000"/>
        </w:rPr>
        <w:tab/>
      </w:r>
      <w:r w:rsidRPr="00FB2849">
        <w:rPr>
          <w:b/>
          <w:color w:val="000000"/>
        </w:rPr>
        <w:t>ignore</w:t>
      </w:r>
    </w:p>
    <w:p w14:paraId="3F8D5105" w14:textId="77777777" w:rsidR="00BD7EBA" w:rsidRPr="00FB2849" w:rsidRDefault="00BD7EBA" w:rsidP="00BD7EBA">
      <w:pPr>
        <w:tabs>
          <w:tab w:val="left" w:pos="1440"/>
          <w:tab w:val="right" w:pos="8986"/>
        </w:tabs>
        <w:spacing w:after="80"/>
        <w:ind w:left="360" w:hanging="360"/>
        <w:rPr>
          <w:b/>
          <w:color w:val="000000"/>
        </w:rPr>
      </w:pPr>
      <w:r w:rsidRPr="00FB2849">
        <w:rPr>
          <w:color w:val="000000"/>
        </w:rPr>
        <w:lastRenderedPageBreak/>
        <w:t xml:space="preserve">Deydier, Henri 1954:  “Le Rāmāyaṇa au Laos”, </w:t>
      </w:r>
      <w:r w:rsidRPr="00FB2849">
        <w:rPr>
          <w:i/>
          <w:color w:val="000000"/>
        </w:rPr>
        <w:t>Comptes rendus de l’Académie des Inscriptions et Belles-Lettres</w:t>
      </w:r>
      <w:r w:rsidRPr="00FB2849">
        <w:rPr>
          <w:color w:val="000000"/>
        </w:rPr>
        <w:t xml:space="preserve"> 98.2: 130-35.</w:t>
      </w:r>
      <w:r w:rsidRPr="00FB2849">
        <w:rPr>
          <w:color w:val="000000"/>
        </w:rPr>
        <w:tab/>
      </w:r>
      <w:r w:rsidRPr="00FB2849">
        <w:rPr>
          <w:rFonts w:eastAsia="Gentium Basic"/>
          <w:b/>
          <w:color w:val="000000"/>
        </w:rPr>
        <w:t>download</w:t>
      </w:r>
    </w:p>
    <w:p w14:paraId="2B6A04A2" w14:textId="77777777" w:rsidR="00BD7EBA" w:rsidRPr="008B6F1A" w:rsidRDefault="00BD7EBA" w:rsidP="00BD7EBA">
      <w:pPr>
        <w:tabs>
          <w:tab w:val="left" w:pos="1440"/>
          <w:tab w:val="right" w:pos="8986"/>
        </w:tabs>
        <w:spacing w:after="80"/>
        <w:ind w:left="360" w:hanging="360"/>
        <w:rPr>
          <w:b/>
          <w:color w:val="000000"/>
        </w:rPr>
      </w:pPr>
      <w:r w:rsidRPr="00FB2849">
        <w:rPr>
          <w:rFonts w:eastAsia="Gentium Basic"/>
          <w:color w:val="000000"/>
        </w:rPr>
        <w:t xml:space="preserve">Dhani Nivat Kromamun Bidyalabh 1943:  “The Svayamvara of Sita”, </w:t>
      </w:r>
      <w:r w:rsidRPr="00FB2849">
        <w:rPr>
          <w:rFonts w:eastAsia="Gentium Basic"/>
          <w:i/>
          <w:color w:val="000000"/>
        </w:rPr>
        <w:t>Journal of the Thailand Research Society</w:t>
      </w:r>
      <w:r w:rsidRPr="00FB2849">
        <w:rPr>
          <w:rFonts w:eastAsia="Gentium Basic"/>
          <w:color w:val="000000"/>
        </w:rPr>
        <w:t xml:space="preserve"> 34.1: 69-72.</w:t>
      </w:r>
      <w:r>
        <w:rPr>
          <w:rFonts w:eastAsia="Gentium Basic"/>
          <w:color w:val="000000"/>
        </w:rPr>
        <w:tab/>
      </w:r>
      <w:r>
        <w:rPr>
          <w:rFonts w:eastAsia="Gentium Basic"/>
          <w:b/>
          <w:color w:val="000000"/>
        </w:rPr>
        <w:t>download</w:t>
      </w:r>
    </w:p>
    <w:p w14:paraId="1D409033" w14:textId="77777777" w:rsidR="00BD7EBA" w:rsidRPr="00FB2849" w:rsidRDefault="00BD7EBA" w:rsidP="00BD7EBA">
      <w:pPr>
        <w:tabs>
          <w:tab w:val="right" w:pos="8986"/>
        </w:tabs>
        <w:spacing w:after="80"/>
        <w:ind w:left="360" w:hanging="360"/>
        <w:rPr>
          <w:color w:val="000000"/>
        </w:rPr>
      </w:pPr>
      <w:r w:rsidRPr="00FB2849">
        <w:rPr>
          <w:color w:val="000000"/>
        </w:rPr>
        <w:t xml:space="preserve">Dhani Nivat Kromamun Bidyalabh 1946:  “The Rama Jataka: a Lao version of the story of Rama”, </w:t>
      </w:r>
      <w:r w:rsidRPr="00FB2849">
        <w:rPr>
          <w:i/>
          <w:color w:val="000000"/>
        </w:rPr>
        <w:t>JSS</w:t>
      </w:r>
      <w:r w:rsidRPr="00FB2849">
        <w:rPr>
          <w:color w:val="000000"/>
        </w:rPr>
        <w:t xml:space="preserve"> 36.1: 1-22.</w:t>
      </w:r>
      <w:r w:rsidRPr="00FB2849">
        <w:rPr>
          <w:color w:val="000000"/>
        </w:rPr>
        <w:tab/>
      </w:r>
      <w:r w:rsidRPr="00FB2849">
        <w:rPr>
          <w:b/>
          <w:color w:val="000000"/>
        </w:rPr>
        <w:t>(on version 2</w:t>
      </w:r>
      <w:r w:rsidRPr="00FB2849">
        <w:rPr>
          <w:color w:val="000000"/>
        </w:rPr>
        <w:t>)</w:t>
      </w:r>
      <w:r w:rsidRPr="00FB2849">
        <w:rPr>
          <w:b/>
          <w:color w:val="000000"/>
        </w:rPr>
        <w:t>;</w:t>
      </w:r>
      <w:r w:rsidRPr="00FB2849">
        <w:rPr>
          <w:color w:val="000000"/>
        </w:rPr>
        <w:t xml:space="preserve">  </w:t>
      </w:r>
      <w:r w:rsidRPr="00FB2849">
        <w:rPr>
          <w:b/>
          <w:color w:val="000000"/>
        </w:rPr>
        <w:t>photocopy</w:t>
      </w:r>
      <w:r>
        <w:rPr>
          <w:b/>
          <w:color w:val="000000"/>
        </w:rPr>
        <w:t xml:space="preserve"> + download</w:t>
      </w:r>
    </w:p>
    <w:p w14:paraId="50E8A3BB" w14:textId="77777777" w:rsidR="00BD7EBA" w:rsidRPr="0024729C" w:rsidRDefault="00BD7EBA" w:rsidP="00BD7EBA">
      <w:pPr>
        <w:tabs>
          <w:tab w:val="left" w:pos="1440"/>
          <w:tab w:val="right" w:pos="8986"/>
        </w:tabs>
        <w:spacing w:after="80"/>
        <w:ind w:left="360" w:hanging="360"/>
        <w:rPr>
          <w:b/>
          <w:color w:val="000000"/>
        </w:rPr>
      </w:pPr>
      <w:r w:rsidRPr="00FB2849">
        <w:rPr>
          <w:color w:val="000000"/>
        </w:rPr>
        <w:t>Dhani Nivat Kromamun Bidyalabh 1965:  “Hide Figures of the Ramaki</w:t>
      </w:r>
      <w:r>
        <w:rPr>
          <w:color w:val="000000"/>
        </w:rPr>
        <w:t>e</w:t>
      </w:r>
      <w:r w:rsidRPr="00FB2849">
        <w:rPr>
          <w:color w:val="000000"/>
        </w:rPr>
        <w:t xml:space="preserve">n at the Leder-Museum in Offenbach, Germany”, </w:t>
      </w:r>
      <w:r w:rsidRPr="00FB2849">
        <w:rPr>
          <w:i/>
          <w:color w:val="000000"/>
        </w:rPr>
        <w:t>JSS</w:t>
      </w:r>
      <w:r w:rsidRPr="00FB2849">
        <w:rPr>
          <w:color w:val="000000"/>
        </w:rPr>
        <w:t xml:space="preserve"> 53: 61-66.</w:t>
      </w:r>
      <w:r>
        <w:rPr>
          <w:color w:val="000000"/>
        </w:rPr>
        <w:tab/>
      </w:r>
      <w:r>
        <w:rPr>
          <w:b/>
          <w:color w:val="000000"/>
        </w:rPr>
        <w:t>download</w:t>
      </w:r>
    </w:p>
    <w:p w14:paraId="07DE2769" w14:textId="77777777" w:rsidR="00BD7EBA" w:rsidRPr="00FB2849" w:rsidRDefault="00BD7EBA" w:rsidP="00BD7EBA">
      <w:pPr>
        <w:tabs>
          <w:tab w:val="left" w:pos="1440"/>
          <w:tab w:val="right" w:pos="8986"/>
        </w:tabs>
        <w:spacing w:after="80"/>
        <w:ind w:left="360" w:hanging="360"/>
        <w:rPr>
          <w:b/>
          <w:color w:val="000000"/>
        </w:rPr>
      </w:pPr>
      <w:r w:rsidRPr="00FB2849">
        <w:rPr>
          <w:color w:val="000000"/>
        </w:rPr>
        <w:t xml:space="preserve">Finot, Louis 1917:  “Recherches sur la littérature laotienne: contes”, </w:t>
      </w:r>
      <w:r w:rsidRPr="00FB2849">
        <w:rPr>
          <w:i/>
          <w:color w:val="000000"/>
        </w:rPr>
        <w:t xml:space="preserve">BEFEO </w:t>
      </w:r>
      <w:r w:rsidRPr="00FB2849">
        <w:rPr>
          <w:color w:val="000000"/>
        </w:rPr>
        <w:t>17.5: 84-115.</w:t>
      </w:r>
      <w:r w:rsidRPr="00FB2849">
        <w:rPr>
          <w:color w:val="000000"/>
        </w:rPr>
        <w:br/>
        <w:t xml:space="preserve">[= </w:t>
      </w:r>
      <w:r w:rsidRPr="00FB2849">
        <w:rPr>
          <w:b/>
          <w:color w:val="000000"/>
        </w:rPr>
        <w:t>Lao 5</w:t>
      </w:r>
      <w:r w:rsidRPr="00FB2849">
        <w:rPr>
          <w:color w:val="000000"/>
        </w:rPr>
        <w:t>]</w:t>
      </w:r>
      <w:r w:rsidRPr="00FB2849">
        <w:rPr>
          <w:color w:val="000000"/>
        </w:rPr>
        <w:tab/>
      </w:r>
      <w:r>
        <w:rPr>
          <w:color w:val="000000"/>
        </w:rPr>
        <w:tab/>
      </w:r>
      <w:r w:rsidRPr="00FB2849">
        <w:rPr>
          <w:rFonts w:eastAsia="Gentium Basic"/>
          <w:b/>
          <w:color w:val="000000"/>
        </w:rPr>
        <w:t>download</w:t>
      </w:r>
    </w:p>
    <w:p w14:paraId="709A9EE3" w14:textId="77777777" w:rsidR="00BD7EBA" w:rsidRPr="00FB2849" w:rsidRDefault="00BD7EBA" w:rsidP="00BD7EBA">
      <w:pPr>
        <w:tabs>
          <w:tab w:val="left" w:pos="1440"/>
          <w:tab w:val="right" w:pos="8986"/>
        </w:tabs>
        <w:spacing w:after="80"/>
        <w:ind w:left="360" w:hanging="360"/>
        <w:rPr>
          <w:color w:val="000000"/>
        </w:rPr>
      </w:pPr>
      <w:r w:rsidRPr="00FB2849">
        <w:rPr>
          <w:rFonts w:eastAsia="Arial Unicode MS" w:cs="Arial Unicode MS"/>
          <w:color w:val="000000"/>
        </w:rPr>
        <w:t>Holt, John Clifford:</w:t>
      </w:r>
      <w:r w:rsidRPr="00FB2849">
        <w:rPr>
          <w:rFonts w:eastAsia="Arial Unicode MS" w:cs="Arial Unicode MS"/>
          <w:i/>
          <w:color w:val="000000"/>
        </w:rPr>
        <w:t xml:space="preserve"> Spirits of the place: Buddhism and Lao religious culture </w:t>
      </w:r>
      <w:r w:rsidRPr="00FB2849">
        <w:rPr>
          <w:rFonts w:eastAsia="Arial Unicode MS" w:cs="Arial Unicode MS"/>
          <w:color w:val="000000"/>
        </w:rPr>
        <w:t>(Honolulu: University of Hawai‘i Press, 2009).</w:t>
      </w:r>
      <w:r w:rsidRPr="00FB2849">
        <w:rPr>
          <w:rFonts w:eastAsia="Arial Unicode MS" w:cs="Arial Unicode MS"/>
          <w:color w:val="000000"/>
        </w:rPr>
        <w:tab/>
      </w:r>
      <w:r>
        <w:rPr>
          <w:rFonts w:eastAsia="Arial Unicode MS" w:cs="Arial Unicode MS"/>
          <w:b/>
          <w:color w:val="000000"/>
        </w:rPr>
        <w:t>parts downloaded</w:t>
      </w:r>
      <w:r w:rsidRPr="00FB2849">
        <w:rPr>
          <w:b/>
          <w:color w:val="000000"/>
        </w:rPr>
        <w:br/>
        <w:t>[</w:t>
      </w:r>
      <w:r w:rsidRPr="00FB2849">
        <w:rPr>
          <w:rFonts w:eastAsia="Arial Unicode MS" w:cs="Arial Unicode MS"/>
          <w:color w:val="000000"/>
        </w:rPr>
        <w:t xml:space="preserve">App. 1. Transformations of the </w:t>
      </w:r>
      <w:r w:rsidRPr="00FB2849">
        <w:rPr>
          <w:rFonts w:eastAsia="Arial Unicode MS" w:cs="Arial Unicode MS"/>
          <w:i/>
          <w:color w:val="000000"/>
        </w:rPr>
        <w:t>Ramayana</w:t>
      </w:r>
      <w:r w:rsidRPr="00FB2849">
        <w:rPr>
          <w:rFonts w:eastAsia="Arial Unicode MS" w:cs="Arial Unicode MS"/>
          <w:color w:val="000000"/>
        </w:rPr>
        <w:t xml:space="preserve"> pp. 259-69, on </w:t>
      </w:r>
      <w:r w:rsidRPr="00FB2849">
        <w:rPr>
          <w:rFonts w:eastAsia="Arial Unicode MS" w:cs="Arial Unicode MS"/>
          <w:i/>
          <w:color w:val="000000"/>
        </w:rPr>
        <w:t>Phra Lak Phra Lam</w:t>
      </w:r>
      <w:r w:rsidRPr="00FB2849">
        <w:rPr>
          <w:rFonts w:eastAsia="Arial Unicode MS" w:cs="Arial Unicode MS"/>
          <w:color w:val="000000"/>
        </w:rPr>
        <w:t>, based on Sahai 1996, and on C20 murals in Luang Prabang]</w:t>
      </w:r>
    </w:p>
    <w:p w14:paraId="76CE700F" w14:textId="77777777" w:rsidR="00BD7EBA" w:rsidRDefault="00BD7EBA" w:rsidP="00BD7EBA">
      <w:pPr>
        <w:tabs>
          <w:tab w:val="left" w:pos="1440"/>
          <w:tab w:val="right" w:pos="8986"/>
        </w:tabs>
        <w:spacing w:after="80"/>
        <w:ind w:left="360" w:hanging="360"/>
        <w:rPr>
          <w:color w:val="000000"/>
        </w:rPr>
      </w:pPr>
      <w:r w:rsidRPr="00256BDC">
        <w:rPr>
          <w:rFonts w:eastAsia="Gentium Basic"/>
          <w:color w:val="000000"/>
        </w:rPr>
        <w:t>Laosunthon, Niyada 2007:  “</w:t>
      </w:r>
      <w:r w:rsidRPr="00256BDC">
        <w:rPr>
          <w:rFonts w:eastAsia="Gentium Basic"/>
          <w:i/>
          <w:color w:val="000000"/>
        </w:rPr>
        <w:t>Phra Ram Chadok</w:t>
      </w:r>
      <w:r w:rsidRPr="00256BDC">
        <w:rPr>
          <w:rFonts w:eastAsia="Gentium Basic"/>
          <w:color w:val="000000"/>
        </w:rPr>
        <w:t xml:space="preserve"> as the </w:t>
      </w:r>
      <w:r w:rsidRPr="00256BDC">
        <w:rPr>
          <w:rFonts w:eastAsia="Gentium Basic"/>
          <w:i/>
          <w:color w:val="000000"/>
        </w:rPr>
        <w:t>Attalaksana</w:t>
      </w:r>
      <w:r w:rsidRPr="00256BDC">
        <w:rPr>
          <w:rFonts w:eastAsia="Gentium Basic"/>
          <w:color w:val="000000"/>
        </w:rPr>
        <w:t xml:space="preserve"> literature of Laotian people”, </w:t>
      </w:r>
      <w:r w:rsidRPr="00256BDC">
        <w:rPr>
          <w:rFonts w:eastAsia="Gentium Basic"/>
          <w:i/>
          <w:color w:val="000000"/>
        </w:rPr>
        <w:t>Manusya, Journal of Humanities</w:t>
      </w:r>
      <w:r w:rsidRPr="00256BDC">
        <w:rPr>
          <w:rFonts w:eastAsia="Gentium Basic"/>
          <w:color w:val="000000"/>
        </w:rPr>
        <w:t xml:space="preserve"> 10.2: 15-23.</w:t>
      </w:r>
      <w:r w:rsidRPr="00256BDC">
        <w:rPr>
          <w:rFonts w:eastAsia="Gentium Basic"/>
          <w:color w:val="000000"/>
        </w:rPr>
        <w:tab/>
      </w:r>
      <w:r w:rsidRPr="00256BDC">
        <w:rPr>
          <w:rFonts w:eastAsia="Gentium Basic"/>
          <w:b/>
          <w:color w:val="000000"/>
        </w:rPr>
        <w:t>download</w:t>
      </w:r>
      <w:r w:rsidRPr="00FB2849">
        <w:rPr>
          <w:color w:val="000000"/>
        </w:rPr>
        <w:t xml:space="preserve"> </w:t>
      </w:r>
    </w:p>
    <w:p w14:paraId="68ADEA8E" w14:textId="77777777" w:rsidR="00BD7EBA" w:rsidRPr="00FB2849" w:rsidRDefault="00BD7EBA" w:rsidP="00BD7EBA">
      <w:pPr>
        <w:tabs>
          <w:tab w:val="left" w:pos="1440"/>
          <w:tab w:val="right" w:pos="8986"/>
        </w:tabs>
        <w:spacing w:after="80"/>
        <w:ind w:left="360" w:hanging="360"/>
        <w:rPr>
          <w:color w:val="000000"/>
          <w:szCs w:val="32"/>
        </w:rPr>
      </w:pPr>
      <w:r w:rsidRPr="00FB2849">
        <w:rPr>
          <w:color w:val="000000"/>
        </w:rPr>
        <w:t xml:space="preserve">Ohno, Toru 2001:  “The Peculiar Features of ‘Phrommacak’ Ramayana”, in </w:t>
      </w:r>
      <w:r w:rsidRPr="00FB2849">
        <w:rPr>
          <w:i/>
          <w:color w:val="000000"/>
        </w:rPr>
        <w:t>The Ramayana and the New Challenges,</w:t>
      </w:r>
      <w:r w:rsidRPr="00FB2849">
        <w:rPr>
          <w:color w:val="000000"/>
        </w:rPr>
        <w:t xml:space="preserve"> ed. by L. P. Vyas (New Delhi:  B.R. PC): 113-25.</w:t>
      </w:r>
      <w:r w:rsidRPr="00FB2849">
        <w:rPr>
          <w:color w:val="000000"/>
        </w:rPr>
        <w:tab/>
      </w:r>
      <w:r w:rsidRPr="00FB2849">
        <w:rPr>
          <w:b/>
          <w:color w:val="000000"/>
        </w:rPr>
        <w:t>photocopy</w:t>
      </w:r>
    </w:p>
    <w:p w14:paraId="730C3435" w14:textId="77777777" w:rsidR="00BD7EBA" w:rsidRPr="00FB2849" w:rsidRDefault="00BD7EBA" w:rsidP="00BD7EBA">
      <w:pPr>
        <w:tabs>
          <w:tab w:val="left" w:pos="1440"/>
          <w:tab w:val="right" w:pos="8986"/>
        </w:tabs>
        <w:spacing w:after="80"/>
        <w:ind w:left="360" w:hanging="360"/>
        <w:rPr>
          <w:color w:val="000000"/>
        </w:rPr>
      </w:pPr>
      <w:r w:rsidRPr="00FB2849">
        <w:rPr>
          <w:color w:val="000000"/>
          <w:szCs w:val="32"/>
        </w:rPr>
        <w:t xml:space="preserve">Ratnam, Kamala 1974:  “The Ramayana in Laos”, </w:t>
      </w:r>
      <w:r w:rsidRPr="00FB2849">
        <w:rPr>
          <w:i/>
          <w:color w:val="000000"/>
        </w:rPr>
        <w:t>Studies in Indo-Asian Art and Culture</w:t>
      </w:r>
      <w:r w:rsidRPr="00FB2849">
        <w:rPr>
          <w:color w:val="000000"/>
        </w:rPr>
        <w:t xml:space="preserve"> 3:</w:t>
      </w:r>
      <w:r w:rsidRPr="00FB2849">
        <w:rPr>
          <w:b/>
          <w:color w:val="000000"/>
        </w:rPr>
        <w:t xml:space="preserve"> </w:t>
      </w:r>
      <w:r w:rsidRPr="00FB2849">
        <w:rPr>
          <w:color w:val="000000"/>
        </w:rPr>
        <w:t>179-242 [</w:t>
      </w:r>
      <w:r w:rsidRPr="00FB2849">
        <w:rPr>
          <w:i/>
          <w:color w:val="000000"/>
        </w:rPr>
        <w:t>on wall paintings in Vat Pa Ke temple, Luang Prabang, Laos, built and painted 1803</w:t>
      </w:r>
      <w:r w:rsidRPr="00FB2849">
        <w:rPr>
          <w:color w:val="000000"/>
        </w:rPr>
        <w:t>]</w:t>
      </w:r>
      <w:r w:rsidRPr="00FB2849">
        <w:rPr>
          <w:b/>
          <w:color w:val="000000"/>
        </w:rPr>
        <w:tab/>
      </w:r>
      <w:r w:rsidRPr="00FB2849">
        <w:rPr>
          <w:b/>
          <w:color w:val="000000"/>
        </w:rPr>
        <w:tab/>
      </w:r>
      <w:r w:rsidRPr="00FB2849">
        <w:rPr>
          <w:b/>
          <w:color w:val="000000"/>
        </w:rPr>
        <w:tab/>
        <w:t>Ind. Inst. Or. ser. F 1/95(3) (probably same as Ratnam 1982)</w:t>
      </w:r>
      <w:r w:rsidRPr="00FB2849">
        <w:rPr>
          <w:b/>
          <w:color w:val="000000"/>
        </w:rPr>
        <w:tab/>
      </w:r>
      <w:r w:rsidRPr="00FB2849">
        <w:rPr>
          <w:b/>
          <w:color w:val="000000"/>
        </w:rPr>
        <w:tab/>
        <w:t xml:space="preserve">captions of pls 3-11, 13-16 </w:t>
      </w:r>
      <w:r w:rsidRPr="00FB2849">
        <w:rPr>
          <w:color w:val="000000"/>
        </w:rPr>
        <w:t>(Vat Pa Ke, Luang Prabang)</w:t>
      </w:r>
      <w:r w:rsidRPr="00FB2849">
        <w:rPr>
          <w:color w:val="000000"/>
        </w:rPr>
        <w:br/>
      </w:r>
      <w:r w:rsidRPr="00FB2849">
        <w:rPr>
          <w:color w:val="000000"/>
        </w:rPr>
        <w:tab/>
      </w:r>
      <w:r w:rsidRPr="00FB2849">
        <w:rPr>
          <w:color w:val="000000"/>
        </w:rPr>
        <w:tab/>
      </w:r>
      <w:r w:rsidRPr="00FB2849">
        <w:rPr>
          <w:b/>
          <w:color w:val="000000"/>
        </w:rPr>
        <w:t xml:space="preserve">and 20-40 </w:t>
      </w:r>
      <w:r w:rsidRPr="00FB2849">
        <w:rPr>
          <w:color w:val="000000"/>
        </w:rPr>
        <w:t>(Vat Mai, Luang Prabang) – below</w:t>
      </w:r>
    </w:p>
    <w:p w14:paraId="363BC14D" w14:textId="77777777" w:rsidR="00BD7EBA" w:rsidRPr="00FB2849" w:rsidRDefault="00BD7EBA" w:rsidP="00BD7EBA">
      <w:pPr>
        <w:tabs>
          <w:tab w:val="left" w:pos="1440"/>
          <w:tab w:val="right" w:pos="8986"/>
        </w:tabs>
        <w:spacing w:after="80"/>
        <w:ind w:left="360" w:hanging="360"/>
        <w:rPr>
          <w:color w:val="000000"/>
          <w:szCs w:val="32"/>
        </w:rPr>
      </w:pPr>
      <w:r w:rsidRPr="00FB2849">
        <w:rPr>
          <w:color w:val="000000"/>
        </w:rPr>
        <w:t xml:space="preserve">Ratnam, Kamala 1977:  “The Ramayana in Laos (Vientiane version)”, </w:t>
      </w:r>
      <w:r w:rsidRPr="00FB2849">
        <w:rPr>
          <w:i/>
          <w:color w:val="000000"/>
        </w:rPr>
        <w:t>Studies in Indo-Asian Art and Culture (New Delhi)</w:t>
      </w:r>
      <w:r w:rsidRPr="00FB2849">
        <w:rPr>
          <w:color w:val="000000"/>
        </w:rPr>
        <w:t xml:space="preserve"> 5: 183-204, repr. in Raghavan 1980: 256-81.</w:t>
      </w:r>
      <w:r w:rsidRPr="00FB2849">
        <w:rPr>
          <w:color w:val="000000"/>
        </w:rPr>
        <w:tab/>
      </w:r>
      <w:r w:rsidRPr="00FB2849">
        <w:rPr>
          <w:b/>
          <w:color w:val="000000"/>
        </w:rPr>
        <w:t>own copy</w:t>
      </w:r>
    </w:p>
    <w:p w14:paraId="2D737E1E" w14:textId="77777777" w:rsidR="00BD7EBA" w:rsidRPr="00FB2849" w:rsidRDefault="00BD7EBA" w:rsidP="00BD7EBA">
      <w:pPr>
        <w:tabs>
          <w:tab w:val="left" w:pos="1440"/>
          <w:tab w:val="right" w:pos="8986"/>
        </w:tabs>
        <w:spacing w:after="80"/>
        <w:ind w:left="360" w:hanging="360"/>
        <w:rPr>
          <w:color w:val="000000"/>
          <w:szCs w:val="32"/>
        </w:rPr>
      </w:pPr>
      <w:r w:rsidRPr="00FB2849">
        <w:rPr>
          <w:color w:val="000000"/>
          <w:szCs w:val="32"/>
        </w:rPr>
        <w:t xml:space="preserve">Ratnam, Kamala 1982:  “The Ramayana in Laos”, in </w:t>
      </w:r>
      <w:r w:rsidRPr="00FB2849">
        <w:rPr>
          <w:i/>
          <w:color w:val="000000"/>
          <w:szCs w:val="32"/>
        </w:rPr>
        <w:t>Laos and its culture</w:t>
      </w:r>
      <w:r w:rsidRPr="00FB2849">
        <w:rPr>
          <w:color w:val="000000"/>
          <w:szCs w:val="32"/>
        </w:rPr>
        <w:t>, ed. by Perala Ratnam (</w:t>
      </w:r>
      <w:r w:rsidRPr="00FB2849">
        <w:rPr>
          <w:rFonts w:eastAsia="MS Mincho"/>
          <w:color w:val="000000"/>
        </w:rPr>
        <w:t xml:space="preserve">India: Tulsi Publishing House / </w:t>
      </w:r>
      <w:r w:rsidRPr="00FB2849">
        <w:rPr>
          <w:color w:val="000000"/>
          <w:szCs w:val="32"/>
        </w:rPr>
        <w:t>Bangkok: White Lotus).</w:t>
      </w:r>
      <w:r w:rsidRPr="00FB2849">
        <w:rPr>
          <w:color w:val="000000"/>
          <w:szCs w:val="32"/>
        </w:rPr>
        <w:tab/>
      </w:r>
      <w:r w:rsidRPr="00FB2849">
        <w:rPr>
          <w:b/>
          <w:color w:val="000000"/>
        </w:rPr>
        <w:t xml:space="preserve"> </w:t>
      </w:r>
      <w:r w:rsidRPr="00FB2849">
        <w:rPr>
          <w:rFonts w:eastAsia="Gentium Basic"/>
          <w:b/>
          <w:color w:val="000000"/>
        </w:rPr>
        <w:t>BL; CUL</w:t>
      </w:r>
      <w:r w:rsidRPr="00FB2849">
        <w:rPr>
          <w:b/>
          <w:color w:val="000000"/>
        </w:rPr>
        <w:t xml:space="preserve"> (difficult access)</w:t>
      </w:r>
    </w:p>
    <w:p w14:paraId="42BA01E4" w14:textId="77777777" w:rsidR="00BD7EBA" w:rsidRPr="00FB2849" w:rsidRDefault="00BD7EBA" w:rsidP="00BD7EBA">
      <w:pPr>
        <w:tabs>
          <w:tab w:val="left" w:pos="1440"/>
          <w:tab w:val="right" w:pos="8986"/>
        </w:tabs>
        <w:spacing w:after="80"/>
        <w:ind w:left="360" w:hanging="360"/>
        <w:rPr>
          <w:color w:val="000000"/>
        </w:rPr>
      </w:pPr>
      <w:r w:rsidRPr="00FB2849">
        <w:rPr>
          <w:color w:val="000000"/>
          <w:szCs w:val="32"/>
        </w:rPr>
        <w:t>Ratnam, Kamala 1983:  “Socio-cultural and anthropological background of the Ramayana in Laos”, in Srinivasa Iyengar 1983: 230-51.</w:t>
      </w:r>
      <w:r w:rsidRPr="00FB2849">
        <w:rPr>
          <w:color w:val="000000"/>
          <w:szCs w:val="32"/>
        </w:rPr>
        <w:tab/>
      </w:r>
      <w:r w:rsidRPr="00FB2849">
        <w:rPr>
          <w:b/>
          <w:color w:val="000000"/>
          <w:szCs w:val="32"/>
        </w:rPr>
        <w:t>own copy</w:t>
      </w:r>
    </w:p>
    <w:p w14:paraId="74E75C1F" w14:textId="5330E233" w:rsidR="00BD7EBA" w:rsidRPr="00FB2849" w:rsidRDefault="00BD7EBA" w:rsidP="00BD7EBA">
      <w:pPr>
        <w:tabs>
          <w:tab w:val="left" w:pos="1440"/>
          <w:tab w:val="right" w:pos="8986"/>
        </w:tabs>
        <w:spacing w:after="80"/>
        <w:ind w:left="360" w:hanging="360"/>
        <w:rPr>
          <w:color w:val="000000"/>
        </w:rPr>
      </w:pPr>
      <w:r w:rsidRPr="00FB2849">
        <w:rPr>
          <w:color w:val="000000"/>
        </w:rPr>
        <w:t xml:space="preserve">Sahai, Sachchidanand 1971: “Study on the sources of the Lao Ramayana tradition”, </w:t>
      </w:r>
      <w:r w:rsidRPr="00FB2849">
        <w:rPr>
          <w:i/>
          <w:color w:val="000000"/>
        </w:rPr>
        <w:t>Bulletin des Amis du Royaume Lao</w:t>
      </w:r>
      <w:r w:rsidRPr="00FB2849">
        <w:rPr>
          <w:color w:val="000000"/>
        </w:rPr>
        <w:t xml:space="preserve"> 6: 219-32.</w:t>
      </w:r>
      <w:r w:rsidRPr="00FB2849">
        <w:rPr>
          <w:color w:val="000000"/>
        </w:rPr>
        <w:tab/>
      </w:r>
      <w:r w:rsidRPr="00FB2849">
        <w:rPr>
          <w:b/>
          <w:color w:val="000000"/>
        </w:rPr>
        <w:t>photocopy</w:t>
      </w:r>
      <w:r w:rsidR="001D7109">
        <w:rPr>
          <w:b/>
          <w:color w:val="000000"/>
        </w:rPr>
        <w:t xml:space="preserve"> + download</w:t>
      </w:r>
    </w:p>
    <w:p w14:paraId="6AC5F85C"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Sahai, Sachchidanand 1972:  “Sources of the Lao </w:t>
      </w:r>
      <w:r w:rsidRPr="00FB2849">
        <w:rPr>
          <w:i/>
          <w:color w:val="000000"/>
        </w:rPr>
        <w:t>Ramayana</w:t>
      </w:r>
      <w:r w:rsidRPr="00FB2849">
        <w:rPr>
          <w:color w:val="000000"/>
        </w:rPr>
        <w:t xml:space="preserve"> tradition”, </w:t>
      </w:r>
      <w:r w:rsidRPr="00FB2849">
        <w:rPr>
          <w:i/>
          <w:color w:val="000000"/>
        </w:rPr>
        <w:t>Indian Horizons</w:t>
      </w:r>
      <w:r w:rsidRPr="00FB2849">
        <w:rPr>
          <w:color w:val="000000"/>
        </w:rPr>
        <w:t xml:space="preserve"> 21.2-3:  70-81.</w:t>
      </w:r>
      <w:r w:rsidRPr="00FB2849">
        <w:rPr>
          <w:color w:val="000000"/>
        </w:rPr>
        <w:tab/>
      </w:r>
      <w:r>
        <w:rPr>
          <w:color w:val="000000"/>
        </w:rPr>
        <w:tab/>
      </w:r>
      <w:r w:rsidRPr="00FB2849">
        <w:rPr>
          <w:color w:val="000000"/>
        </w:rPr>
        <w:t xml:space="preserve">[seen in Ind. Inst.: good, but does not add to his books] </w:t>
      </w:r>
    </w:p>
    <w:p w14:paraId="47D5DF3A" w14:textId="77777777" w:rsidR="00BD7EBA" w:rsidRPr="00FB2849" w:rsidRDefault="00BD7EBA" w:rsidP="00BD7EBA">
      <w:pPr>
        <w:tabs>
          <w:tab w:val="left" w:pos="1440"/>
          <w:tab w:val="right" w:pos="8986"/>
        </w:tabs>
        <w:spacing w:after="80"/>
        <w:ind w:left="360" w:hanging="360"/>
        <w:rPr>
          <w:color w:val="000000"/>
        </w:rPr>
      </w:pPr>
      <w:r w:rsidRPr="009350B8">
        <w:rPr>
          <w:rFonts w:eastAsia="Gentium Basic" w:cs="Gentium Basic"/>
          <w:color w:val="000000"/>
        </w:rPr>
        <w:t>Sahai, Sachchidanand (ed.) 198</w:t>
      </w:r>
      <w:r>
        <w:rPr>
          <w:rFonts w:eastAsia="Gentium Basic" w:cs="Gentium Basic"/>
          <w:color w:val="000000"/>
        </w:rPr>
        <w:t xml:space="preserve">0b:  “The Phra Lak Phra Lam and the Laotian cultural tradition”, in Sahai 1981a: 67-84.  [cf. intro. to his 1973 edn of </w:t>
      </w:r>
      <w:r w:rsidRPr="00FB2849">
        <w:rPr>
          <w:i/>
          <w:color w:val="000000"/>
        </w:rPr>
        <w:t>Phra Lak Phra Lam</w:t>
      </w:r>
      <w:r>
        <w:rPr>
          <w:color w:val="000000"/>
        </w:rPr>
        <w:t>]</w:t>
      </w:r>
      <w:r>
        <w:rPr>
          <w:rFonts w:eastAsia="Gentium Basic" w:cs="Gentium Basic"/>
          <w:color w:val="000000"/>
        </w:rPr>
        <w:tab/>
      </w:r>
      <w:r>
        <w:rPr>
          <w:rFonts w:eastAsia="Gentium Basic" w:cs="Gentium Basic"/>
          <w:b/>
          <w:color w:val="000000"/>
        </w:rPr>
        <w:t>scan</w:t>
      </w:r>
    </w:p>
    <w:p w14:paraId="72E18D02" w14:textId="77777777" w:rsidR="00BD7EBA" w:rsidRDefault="00BD7EBA" w:rsidP="00BD7EBA">
      <w:pPr>
        <w:tabs>
          <w:tab w:val="left" w:pos="1440"/>
          <w:tab w:val="right" w:pos="8986"/>
        </w:tabs>
        <w:spacing w:after="80"/>
        <w:ind w:left="360" w:hanging="360"/>
        <w:rPr>
          <w:rFonts w:eastAsia="Gentium Basic"/>
          <w:b/>
          <w:color w:val="000000"/>
        </w:rPr>
      </w:pPr>
      <w:r w:rsidRPr="00FB2849">
        <w:rPr>
          <w:rFonts w:eastAsia="Gentium Basic"/>
          <w:color w:val="000000"/>
        </w:rPr>
        <w:t xml:space="preserve">Sahai, Sachchidanand (ed.) 1981:  </w:t>
      </w:r>
      <w:r w:rsidRPr="00FB2849">
        <w:rPr>
          <w:rFonts w:eastAsia="Gentium Basic"/>
          <w:i/>
          <w:color w:val="000000"/>
        </w:rPr>
        <w:t>Rāmāyaṇa in South East Asia</w:t>
      </w:r>
      <w:r w:rsidRPr="00FB2849">
        <w:rPr>
          <w:rFonts w:eastAsia="Gentium Basic"/>
          <w:color w:val="000000"/>
        </w:rPr>
        <w:t xml:space="preserve"> (Gaya: Centre for South East Asian Studies).    [= </w:t>
      </w:r>
      <w:r w:rsidRPr="00FB2849">
        <w:rPr>
          <w:rFonts w:eastAsia="Gentium Basic"/>
          <w:i/>
          <w:color w:val="000000"/>
        </w:rPr>
        <w:t>South East</w:t>
      </w:r>
      <w:r w:rsidRPr="00FB2849">
        <w:rPr>
          <w:rFonts w:eastAsia="Gentium Basic"/>
          <w:color w:val="000000"/>
        </w:rPr>
        <w:t xml:space="preserve"> </w:t>
      </w:r>
      <w:r w:rsidRPr="00FB2849">
        <w:rPr>
          <w:rFonts w:eastAsia="Gentium Basic"/>
          <w:i/>
          <w:color w:val="000000"/>
        </w:rPr>
        <w:t>Asian Review</w:t>
      </w:r>
      <w:r w:rsidRPr="00FB2849">
        <w:rPr>
          <w:rFonts w:eastAsia="Gentium Basic"/>
          <w:color w:val="000000"/>
        </w:rPr>
        <w:t xml:space="preserve"> 5.2 (Dec. 1980)]</w:t>
      </w:r>
      <w:r w:rsidRPr="00FB2849">
        <w:rPr>
          <w:rFonts w:eastAsia="Gentium Basic"/>
          <w:color w:val="000000"/>
        </w:rPr>
        <w:tab/>
      </w:r>
      <w:r w:rsidRPr="00FB2849">
        <w:rPr>
          <w:rFonts w:eastAsia="Gentium Basic"/>
          <w:b/>
          <w:color w:val="000000"/>
        </w:rPr>
        <w:t>BL, Cambridge</w:t>
      </w:r>
    </w:p>
    <w:p w14:paraId="51EB76DE"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Sahai, Sachchidanand 1983:  “Indo-Chinese geography as described in the </w:t>
      </w:r>
      <w:r w:rsidRPr="00FB2849">
        <w:rPr>
          <w:i/>
          <w:color w:val="000000"/>
        </w:rPr>
        <w:t>Phra Lak Phra Lam</w:t>
      </w:r>
      <w:r w:rsidRPr="00FB2849">
        <w:rPr>
          <w:color w:val="000000"/>
        </w:rPr>
        <w:t>: a Laotian version of the Ramayana”, in Srinivasa Iyengar 1983: 221-29.</w:t>
      </w:r>
      <w:r w:rsidRPr="00FB2849">
        <w:rPr>
          <w:color w:val="000000"/>
        </w:rPr>
        <w:tab/>
      </w:r>
      <w:r w:rsidRPr="00FB2849">
        <w:rPr>
          <w:b/>
          <w:color w:val="000000"/>
        </w:rPr>
        <w:t>own copy</w:t>
      </w:r>
    </w:p>
    <w:p w14:paraId="513C0747" w14:textId="77777777" w:rsidR="00BD7EBA" w:rsidRPr="00FB2849" w:rsidRDefault="00BD7EBA" w:rsidP="00BD7EBA">
      <w:pPr>
        <w:tabs>
          <w:tab w:val="right" w:pos="8986"/>
        </w:tabs>
        <w:spacing w:after="80"/>
        <w:ind w:left="360" w:hanging="360"/>
        <w:rPr>
          <w:color w:val="000000"/>
        </w:rPr>
      </w:pPr>
      <w:r w:rsidRPr="00FB2849">
        <w:rPr>
          <w:color w:val="000000"/>
        </w:rPr>
        <w:t xml:space="preserve">Sahai, Sachchidanand 1996:  </w:t>
      </w:r>
      <w:r w:rsidRPr="00FB2849">
        <w:rPr>
          <w:i/>
          <w:color w:val="000000"/>
        </w:rPr>
        <w:t>The Rama Jataka in Laos: a Study in the Phra Lak Phra Lam,</w:t>
      </w:r>
      <w:r w:rsidRPr="00FB2849">
        <w:rPr>
          <w:color w:val="000000"/>
        </w:rPr>
        <w:t xml:space="preserve"> 2 vols (Delhi: B.R. PC).     [includes translation</w:t>
      </w:r>
      <w:r w:rsidRPr="00FB2849">
        <w:rPr>
          <w:color w:val="000000"/>
          <w:szCs w:val="32"/>
        </w:rPr>
        <w:t xml:space="preserve"> </w:t>
      </w:r>
      <w:r w:rsidRPr="00FB2849">
        <w:rPr>
          <w:b/>
          <w:color w:val="000000"/>
          <w:szCs w:val="32"/>
        </w:rPr>
        <w:t>(</w:t>
      </w:r>
      <w:r w:rsidRPr="00FB2849">
        <w:rPr>
          <w:b/>
          <w:color w:val="000000"/>
          <w:spacing w:val="-10"/>
          <w:szCs w:val="32"/>
        </w:rPr>
        <w:t>= Lao</w:t>
      </w:r>
      <w:r w:rsidRPr="00FB2849">
        <w:rPr>
          <w:b/>
          <w:color w:val="000000"/>
          <w:spacing w:val="-10"/>
          <w:sz w:val="16"/>
          <w:szCs w:val="32"/>
        </w:rPr>
        <w:t xml:space="preserve"> </w:t>
      </w:r>
      <w:r w:rsidRPr="00FB2849">
        <w:rPr>
          <w:b/>
          <w:color w:val="000000"/>
          <w:spacing w:val="-10"/>
          <w:szCs w:val="32"/>
        </w:rPr>
        <w:t>2</w:t>
      </w:r>
      <w:r w:rsidRPr="00FB2849">
        <w:rPr>
          <w:b/>
          <w:color w:val="000000"/>
          <w:szCs w:val="32"/>
        </w:rPr>
        <w:t>)</w:t>
      </w:r>
      <w:r w:rsidRPr="00FB2849">
        <w:rPr>
          <w:color w:val="000000"/>
        </w:rPr>
        <w:t>]</w:t>
      </w:r>
      <w:r w:rsidRPr="00FB2849">
        <w:rPr>
          <w:color w:val="000000"/>
        </w:rPr>
        <w:tab/>
      </w:r>
      <w:r w:rsidRPr="00FB2849">
        <w:rPr>
          <w:b/>
          <w:color w:val="000000"/>
        </w:rPr>
        <w:t>EUL  BL 1139.25 Sah</w:t>
      </w:r>
      <w:r w:rsidRPr="00FB2849">
        <w:rPr>
          <w:b/>
          <w:color w:val="000000"/>
        </w:rPr>
        <w:br/>
      </w:r>
      <w:r w:rsidRPr="00FB2849">
        <w:rPr>
          <w:b/>
          <w:color w:val="000000"/>
        </w:rPr>
        <w:tab/>
        <w:t>photocopied:  I,27-31; II,v, 17-47, 64-71, 168-69, 270</w:t>
      </w:r>
    </w:p>
    <w:p w14:paraId="06F00676" w14:textId="77777777" w:rsidR="00BD7EBA" w:rsidRPr="00FB2849" w:rsidRDefault="00BD7EBA" w:rsidP="00BD7EBA">
      <w:pPr>
        <w:tabs>
          <w:tab w:val="right" w:pos="8986"/>
        </w:tabs>
        <w:spacing w:after="80"/>
        <w:ind w:left="360" w:hanging="360"/>
        <w:rPr>
          <w:rFonts w:eastAsia="Times"/>
          <w:color w:val="000000"/>
        </w:rPr>
      </w:pPr>
      <w:r w:rsidRPr="00FB2849">
        <w:rPr>
          <w:color w:val="000000"/>
        </w:rPr>
        <w:t xml:space="preserve">Sahai, Sachchidanand 2011:  “Localisation of Indian influences as reflected in the Laotian versions of the </w:t>
      </w:r>
      <w:r w:rsidRPr="00FB2849">
        <w:rPr>
          <w:i/>
          <w:color w:val="000000"/>
        </w:rPr>
        <w:t>Ramayana</w:t>
      </w:r>
      <w:r w:rsidRPr="00FB2849">
        <w:rPr>
          <w:color w:val="000000"/>
        </w:rPr>
        <w:t>”, in Manguin and others 2011: 443-59.</w:t>
      </w:r>
      <w:r w:rsidRPr="00FB2849">
        <w:rPr>
          <w:color w:val="000000"/>
        </w:rPr>
        <w:tab/>
      </w:r>
      <w:r w:rsidRPr="00FB2849">
        <w:rPr>
          <w:b/>
          <w:color w:val="000000"/>
        </w:rPr>
        <w:t>download</w:t>
      </w:r>
    </w:p>
    <w:p w14:paraId="4134A446" w14:textId="77777777" w:rsidR="00BD7EBA" w:rsidRPr="00FB2849" w:rsidRDefault="00BD7EBA" w:rsidP="00BD7EBA">
      <w:pPr>
        <w:tabs>
          <w:tab w:val="right" w:pos="8986"/>
        </w:tabs>
        <w:spacing w:after="80"/>
        <w:ind w:left="360" w:hanging="360"/>
        <w:rPr>
          <w:b/>
          <w:color w:val="000000"/>
        </w:rPr>
      </w:pPr>
      <w:r w:rsidRPr="00FB2849">
        <w:rPr>
          <w:rFonts w:eastAsia="Times"/>
          <w:color w:val="000000"/>
        </w:rPr>
        <w:lastRenderedPageBreak/>
        <w:t xml:space="preserve">Wilson, Constance M. 2009:  “The </w:t>
      </w:r>
      <w:r w:rsidRPr="00FB2849">
        <w:rPr>
          <w:rFonts w:eastAsia="Times"/>
          <w:i/>
          <w:color w:val="000000"/>
        </w:rPr>
        <w:t>Jataka</w:t>
      </w:r>
      <w:r w:rsidRPr="00FB2849">
        <w:rPr>
          <w:rFonts w:eastAsia="Times"/>
          <w:color w:val="000000"/>
        </w:rPr>
        <w:t xml:space="preserve"> in Laos II: the </w:t>
      </w:r>
      <w:r w:rsidRPr="00FB2849">
        <w:rPr>
          <w:rFonts w:eastAsia="Times"/>
          <w:i/>
          <w:color w:val="000000"/>
        </w:rPr>
        <w:t>Phra Lak Phra Lam</w:t>
      </w:r>
      <w:r w:rsidRPr="00FB2849">
        <w:rPr>
          <w:rFonts w:eastAsia="Times"/>
          <w:color w:val="000000"/>
        </w:rPr>
        <w:t xml:space="preserve">”, in: Wilson, Constance M., ed. </w:t>
      </w:r>
      <w:r w:rsidRPr="00FB2849">
        <w:rPr>
          <w:rFonts w:eastAsia="Times"/>
          <w:i/>
          <w:color w:val="000000"/>
        </w:rPr>
        <w:t>Middle Mekong River Basin: studies in Tai history and culture.</w:t>
      </w:r>
      <w:r w:rsidRPr="00FB2849">
        <w:rPr>
          <w:rFonts w:eastAsia="Times"/>
          <w:color w:val="000000"/>
        </w:rPr>
        <w:t xml:space="preserve">  DeKalb, Ill.: Center for Southeast Asian Studies, Northern Illinois University, 139-99.</w:t>
      </w:r>
      <w:r w:rsidRPr="00FB2849">
        <w:rPr>
          <w:rFonts w:eastAsia="Times"/>
          <w:color w:val="000000"/>
        </w:rPr>
        <w:tab/>
      </w:r>
      <w:r w:rsidRPr="00FB2849">
        <w:rPr>
          <w:rFonts w:eastAsia="Times"/>
          <w:b/>
          <w:color w:val="000000"/>
        </w:rPr>
        <w:t>photocopy</w:t>
      </w:r>
    </w:p>
    <w:p w14:paraId="1B8EEF3E" w14:textId="77777777" w:rsidR="00BD7EBA" w:rsidRDefault="00BD7EBA" w:rsidP="00BD7EBA">
      <w:pPr>
        <w:tabs>
          <w:tab w:val="left" w:pos="1440"/>
          <w:tab w:val="right" w:pos="8986"/>
        </w:tabs>
        <w:spacing w:after="80"/>
        <w:ind w:left="720" w:hanging="720"/>
        <w:rPr>
          <w:b/>
          <w:color w:val="000000"/>
        </w:rPr>
      </w:pPr>
    </w:p>
    <w:p w14:paraId="557CE0E2" w14:textId="77777777" w:rsidR="00BD7EBA" w:rsidRPr="00FB2849" w:rsidRDefault="00BD7EBA" w:rsidP="00BD7EBA">
      <w:pPr>
        <w:tabs>
          <w:tab w:val="left" w:pos="1440"/>
          <w:tab w:val="right" w:pos="8986"/>
        </w:tabs>
        <w:spacing w:before="240" w:after="80"/>
        <w:ind w:left="720" w:hanging="720"/>
        <w:rPr>
          <w:b/>
          <w:color w:val="000000"/>
          <w:szCs w:val="26"/>
        </w:rPr>
      </w:pPr>
      <w:r w:rsidRPr="00FB2849">
        <w:rPr>
          <w:b/>
          <w:color w:val="000000"/>
        </w:rPr>
        <w:t>notes:</w:t>
      </w:r>
    </w:p>
    <w:p w14:paraId="32CC2342" w14:textId="77777777" w:rsidR="00BD7EBA" w:rsidRPr="00FB2849" w:rsidRDefault="00BD7EBA" w:rsidP="00BD7EBA">
      <w:pPr>
        <w:tabs>
          <w:tab w:val="left" w:pos="1440"/>
          <w:tab w:val="right" w:pos="8986"/>
        </w:tabs>
        <w:spacing w:after="80"/>
        <w:ind w:left="360" w:hanging="360"/>
        <w:rPr>
          <w:b/>
          <w:color w:val="000000"/>
          <w:szCs w:val="26"/>
        </w:rPr>
      </w:pPr>
      <w:r w:rsidRPr="00FB2849">
        <w:rPr>
          <w:b/>
          <w:color w:val="000000"/>
          <w:szCs w:val="26"/>
        </w:rPr>
        <w:tab/>
        <w:t xml:space="preserve">Lao I: Lafont 2003: </w:t>
      </w:r>
      <w:r w:rsidRPr="00FB2849">
        <w:rPr>
          <w:b/>
          <w:color w:val="000000"/>
          <w:szCs w:val="26"/>
        </w:rPr>
        <w:tab/>
        <w:t>summary, scan, notes:  analysed</w:t>
      </w:r>
      <w:r w:rsidRPr="00FB2849">
        <w:rPr>
          <w:b/>
          <w:color w:val="000000"/>
          <w:szCs w:val="26"/>
        </w:rPr>
        <w:br/>
      </w:r>
      <w:r w:rsidRPr="00FB2849">
        <w:rPr>
          <w:b/>
          <w:color w:val="000000"/>
          <w:szCs w:val="26"/>
        </w:rPr>
        <w:tab/>
      </w:r>
      <w:r w:rsidRPr="00FB2849">
        <w:rPr>
          <w:b/>
          <w:i/>
          <w:color w:val="000000"/>
          <w:szCs w:val="26"/>
        </w:rPr>
        <w:t>also</w:t>
      </w:r>
      <w:r w:rsidRPr="00FB2849">
        <w:rPr>
          <w:b/>
          <w:color w:val="000000"/>
          <w:szCs w:val="26"/>
        </w:rPr>
        <w:t xml:space="preserve"> Lafont 1957: </w:t>
      </w:r>
      <w:r w:rsidRPr="00FB2849">
        <w:rPr>
          <w:b/>
          <w:color w:val="000000"/>
          <w:szCs w:val="26"/>
        </w:rPr>
        <w:tab/>
        <w:t xml:space="preserve"> notes; analysed</w:t>
      </w:r>
      <w:r w:rsidRPr="00FB2849">
        <w:rPr>
          <w:b/>
          <w:color w:val="000000"/>
          <w:szCs w:val="26"/>
        </w:rPr>
        <w:br/>
      </w:r>
      <w:r w:rsidRPr="00FB2849">
        <w:rPr>
          <w:b/>
          <w:color w:val="000000"/>
          <w:szCs w:val="26"/>
        </w:rPr>
        <w:tab/>
        <w:t>Ohno 2001:</w:t>
      </w:r>
      <w:r w:rsidRPr="00FB2849">
        <w:rPr>
          <w:b/>
          <w:color w:val="000000"/>
          <w:szCs w:val="26"/>
        </w:rPr>
        <w:tab/>
        <w:t>xerox  studied</w:t>
      </w:r>
      <w:r w:rsidRPr="00FB2849">
        <w:rPr>
          <w:b/>
          <w:color w:val="000000"/>
          <w:szCs w:val="26"/>
        </w:rPr>
        <w:br/>
      </w:r>
      <w:r w:rsidRPr="00FB2849">
        <w:rPr>
          <w:b/>
          <w:color w:val="000000"/>
          <w:szCs w:val="26"/>
        </w:rPr>
        <w:tab/>
      </w:r>
      <w:r w:rsidRPr="00FB2849">
        <w:rPr>
          <w:b/>
          <w:color w:val="000000"/>
        </w:rPr>
        <w:t>Sahai 1993-94: [</w:t>
      </w:r>
      <w:r w:rsidRPr="00FB2849">
        <w:rPr>
          <w:b/>
          <w:i/>
          <w:color w:val="000000"/>
        </w:rPr>
        <w:t>IT</w:t>
      </w:r>
      <w:r w:rsidRPr="00FB2849">
        <w:rPr>
          <w:b/>
          <w:color w:val="000000"/>
        </w:rPr>
        <w:t>] 289-93</w:t>
      </w:r>
      <w:r w:rsidRPr="00FB2849">
        <w:rPr>
          <w:b/>
          <w:color w:val="000000"/>
        </w:rPr>
        <w:tab/>
        <w:t>own copy  studied</w:t>
      </w:r>
      <w:r w:rsidRPr="00FB2849">
        <w:rPr>
          <w:b/>
          <w:color w:val="000000"/>
        </w:rPr>
        <w:br/>
      </w:r>
      <w:r w:rsidRPr="00FB2849">
        <w:rPr>
          <w:b/>
          <w:color w:val="000000"/>
        </w:rPr>
        <w:tab/>
        <w:t>Sahai 1996 (trans.)</w:t>
      </w:r>
      <w:r w:rsidRPr="00FB2849">
        <w:rPr>
          <w:b/>
          <w:color w:val="000000"/>
        </w:rPr>
        <w:tab/>
        <w:t>analysed</w:t>
      </w:r>
    </w:p>
    <w:p w14:paraId="5C7156B1" w14:textId="77777777" w:rsidR="00BD7EBA" w:rsidRPr="00FB2849" w:rsidRDefault="00BD7EBA" w:rsidP="00BD7EBA">
      <w:pPr>
        <w:tabs>
          <w:tab w:val="left" w:pos="1440"/>
          <w:tab w:val="right" w:pos="8986"/>
        </w:tabs>
        <w:spacing w:after="80"/>
        <w:ind w:left="360" w:hanging="360"/>
        <w:rPr>
          <w:b/>
          <w:color w:val="000000"/>
          <w:szCs w:val="26"/>
        </w:rPr>
      </w:pPr>
      <w:r w:rsidRPr="00FB2849">
        <w:rPr>
          <w:b/>
          <w:color w:val="000000"/>
          <w:szCs w:val="26"/>
        </w:rPr>
        <w:tab/>
        <w:t xml:space="preserve">Lao II: </w:t>
      </w:r>
      <w:r w:rsidRPr="00FB2849">
        <w:rPr>
          <w:b/>
          <w:color w:val="000000"/>
        </w:rPr>
        <w:t>Sahai 1996 (trans.)</w:t>
      </w:r>
      <w:r w:rsidRPr="00FB2849">
        <w:rPr>
          <w:b/>
          <w:color w:val="000000"/>
        </w:rPr>
        <w:tab/>
        <w:t>EUL  analysed</w:t>
      </w:r>
      <w:r w:rsidRPr="00FB2849">
        <w:rPr>
          <w:b/>
          <w:color w:val="000000"/>
          <w:szCs w:val="26"/>
        </w:rPr>
        <w:t xml:space="preserve"> </w:t>
      </w:r>
      <w:r w:rsidRPr="00FB2849">
        <w:rPr>
          <w:b/>
          <w:color w:val="000000"/>
          <w:szCs w:val="26"/>
        </w:rPr>
        <w:tab/>
      </w:r>
      <w:r w:rsidRPr="00FB2849">
        <w:rPr>
          <w:b/>
          <w:color w:val="000000"/>
          <w:szCs w:val="26"/>
        </w:rPr>
        <w:tab/>
      </w:r>
      <w:r w:rsidRPr="00FB2849">
        <w:rPr>
          <w:b/>
          <w:i/>
          <w:color w:val="000000"/>
          <w:szCs w:val="26"/>
        </w:rPr>
        <w:t xml:space="preserve">in conjunction with </w:t>
      </w:r>
      <w:r w:rsidRPr="00FB2849">
        <w:rPr>
          <w:b/>
          <w:color w:val="000000"/>
          <w:szCs w:val="26"/>
        </w:rPr>
        <w:t xml:space="preserve">Vo 1971: full summary: scan: </w:t>
      </w:r>
      <w:r w:rsidRPr="00FB2849">
        <w:rPr>
          <w:b/>
          <w:color w:val="000000"/>
          <w:szCs w:val="26"/>
        </w:rPr>
        <w:tab/>
      </w:r>
      <w:r w:rsidRPr="00FB2849">
        <w:rPr>
          <w:b/>
          <w:color w:val="000000"/>
          <w:szCs w:val="26"/>
        </w:rPr>
        <w:tab/>
      </w:r>
      <w:r w:rsidRPr="00FB2849">
        <w:rPr>
          <w:b/>
          <w:i/>
          <w:color w:val="000000"/>
          <w:szCs w:val="26"/>
        </w:rPr>
        <w:t xml:space="preserve">and </w:t>
      </w:r>
      <w:r w:rsidRPr="00FB2849">
        <w:rPr>
          <w:b/>
          <w:color w:val="000000"/>
        </w:rPr>
        <w:t xml:space="preserve">Sahai 1973: </w:t>
      </w:r>
      <w:r w:rsidRPr="00FB2849">
        <w:rPr>
          <w:b/>
          <w:color w:val="000000"/>
          <w:spacing w:val="-10"/>
          <w:szCs w:val="26"/>
        </w:rPr>
        <w:t>photocopy of p.XLIII; handwritten notes</w:t>
      </w:r>
      <w:r w:rsidRPr="00FB2849">
        <w:rPr>
          <w:b/>
          <w:color w:val="000000"/>
        </w:rPr>
        <w:tab/>
      </w:r>
      <w:r w:rsidRPr="00FB2849">
        <w:rPr>
          <w:b/>
          <w:color w:val="000000"/>
        </w:rPr>
        <w:tab/>
      </w:r>
      <w:r w:rsidRPr="00FB2849">
        <w:rPr>
          <w:b/>
          <w:i/>
          <w:color w:val="000000"/>
          <w:spacing w:val="-10"/>
          <w:szCs w:val="26"/>
        </w:rPr>
        <w:t xml:space="preserve">and </w:t>
      </w:r>
      <w:r w:rsidRPr="00FB2849">
        <w:rPr>
          <w:b/>
          <w:color w:val="000000"/>
          <w:spacing w:val="-10"/>
          <w:szCs w:val="26"/>
        </w:rPr>
        <w:t>Dhani 1946 xerox</w:t>
      </w:r>
    </w:p>
    <w:p w14:paraId="0317BB97" w14:textId="77777777" w:rsidR="00BD7EBA" w:rsidRPr="00FB2849" w:rsidRDefault="00BD7EBA" w:rsidP="00BD7EBA">
      <w:pPr>
        <w:tabs>
          <w:tab w:val="left" w:pos="1440"/>
          <w:tab w:val="right" w:pos="9000"/>
        </w:tabs>
        <w:spacing w:after="80"/>
        <w:ind w:left="360" w:hanging="360"/>
        <w:rPr>
          <w:b/>
          <w:color w:val="000000"/>
          <w:szCs w:val="26"/>
        </w:rPr>
      </w:pPr>
      <w:r w:rsidRPr="00FB2849">
        <w:rPr>
          <w:b/>
          <w:color w:val="000000"/>
          <w:szCs w:val="26"/>
        </w:rPr>
        <w:tab/>
        <w:t xml:space="preserve">Lao III: Vo 1971: </w:t>
      </w:r>
      <w:r w:rsidRPr="00FB2849">
        <w:rPr>
          <w:b/>
          <w:color w:val="000000"/>
          <w:szCs w:val="26"/>
        </w:rPr>
        <w:tab/>
        <w:t xml:space="preserve">brief summary: xerox: analysed </w:t>
      </w:r>
    </w:p>
    <w:p w14:paraId="408449ED" w14:textId="77777777" w:rsidR="00BD7EBA" w:rsidRPr="00FB2849" w:rsidRDefault="00BD7EBA" w:rsidP="00BD7EBA">
      <w:pPr>
        <w:tabs>
          <w:tab w:val="right" w:pos="9000"/>
        </w:tabs>
        <w:spacing w:after="80"/>
        <w:ind w:left="360" w:hanging="360"/>
        <w:rPr>
          <w:b/>
          <w:i/>
          <w:color w:val="000000"/>
          <w:szCs w:val="26"/>
        </w:rPr>
      </w:pPr>
      <w:r w:rsidRPr="00FB2849">
        <w:rPr>
          <w:b/>
          <w:color w:val="000000"/>
          <w:szCs w:val="26"/>
        </w:rPr>
        <w:tab/>
        <w:t>Lao IV: Sahai 1976:</w:t>
      </w:r>
      <w:r w:rsidRPr="00FB2849">
        <w:rPr>
          <w:b/>
          <w:color w:val="000000"/>
          <w:szCs w:val="26"/>
        </w:rPr>
        <w:tab/>
        <w:t>own copy; analysed</w:t>
      </w:r>
    </w:p>
    <w:p w14:paraId="2E14DA2D" w14:textId="77777777" w:rsidR="00BD7EBA" w:rsidRPr="00FB2849" w:rsidRDefault="00BD7EBA" w:rsidP="00BD7EBA">
      <w:pPr>
        <w:tabs>
          <w:tab w:val="right" w:pos="9000"/>
        </w:tabs>
        <w:spacing w:after="80"/>
        <w:ind w:left="360" w:hanging="360"/>
        <w:rPr>
          <w:b/>
          <w:i/>
          <w:color w:val="000000"/>
          <w:szCs w:val="32"/>
        </w:rPr>
      </w:pPr>
      <w:r w:rsidRPr="00FB2849">
        <w:rPr>
          <w:b/>
          <w:i/>
          <w:color w:val="000000"/>
          <w:szCs w:val="26"/>
        </w:rPr>
        <w:tab/>
      </w:r>
      <w:r w:rsidRPr="00FB2849">
        <w:rPr>
          <w:b/>
          <w:i/>
          <w:color w:val="000000"/>
          <w:szCs w:val="32"/>
        </w:rPr>
        <w:t>Phralak Phralam</w:t>
      </w:r>
      <w:r w:rsidRPr="00FB2849">
        <w:rPr>
          <w:b/>
          <w:color w:val="000000"/>
          <w:szCs w:val="32"/>
        </w:rPr>
        <w:t xml:space="preserve"> 2002:</w:t>
      </w:r>
      <w:r w:rsidRPr="00FB2849">
        <w:rPr>
          <w:b/>
          <w:color w:val="000000"/>
          <w:szCs w:val="32"/>
        </w:rPr>
        <w:tab/>
        <w:t>typed notes  analysed</w:t>
      </w:r>
    </w:p>
    <w:p w14:paraId="7102A8FE" w14:textId="77777777" w:rsidR="00BD7EBA" w:rsidRPr="00FB2849" w:rsidRDefault="00BD7EBA" w:rsidP="00BD7EBA">
      <w:pPr>
        <w:tabs>
          <w:tab w:val="right" w:pos="9000"/>
        </w:tabs>
        <w:spacing w:after="80"/>
        <w:ind w:left="360" w:hanging="360"/>
        <w:rPr>
          <w:b/>
          <w:color w:val="000000"/>
        </w:rPr>
      </w:pPr>
      <w:r w:rsidRPr="00FB2849">
        <w:rPr>
          <w:b/>
          <w:i/>
          <w:color w:val="000000"/>
          <w:szCs w:val="32"/>
        </w:rPr>
        <w:tab/>
        <w:t xml:space="preserve">Pañcatantra, </w:t>
      </w:r>
      <w:r w:rsidRPr="00FB2849">
        <w:rPr>
          <w:b/>
          <w:color w:val="000000"/>
          <w:szCs w:val="32"/>
        </w:rPr>
        <w:t xml:space="preserve">Finot 1917: 101, nos 9, 10: </w:t>
      </w:r>
      <w:r w:rsidRPr="00FB2849">
        <w:rPr>
          <w:b/>
          <w:color w:val="000000"/>
          <w:szCs w:val="32"/>
        </w:rPr>
        <w:tab/>
        <w:t>xerox  analysed</w:t>
      </w:r>
    </w:p>
    <w:p w14:paraId="0E19FE67" w14:textId="77777777" w:rsidR="00BD7EBA" w:rsidRPr="00FB2849" w:rsidRDefault="00BD7EBA" w:rsidP="00BD7EBA">
      <w:pPr>
        <w:tabs>
          <w:tab w:val="left" w:pos="1440"/>
          <w:tab w:val="right" w:pos="8986"/>
        </w:tabs>
        <w:spacing w:after="80"/>
        <w:ind w:left="720" w:hanging="720"/>
        <w:rPr>
          <w:b/>
          <w:color w:val="000000"/>
        </w:rPr>
      </w:pPr>
    </w:p>
    <w:p w14:paraId="16417F13" w14:textId="77777777" w:rsidR="00BD7EBA" w:rsidRPr="00FB2849" w:rsidRDefault="00BD7EBA" w:rsidP="00BD7EBA">
      <w:pPr>
        <w:tabs>
          <w:tab w:val="right" w:pos="9000"/>
        </w:tabs>
        <w:spacing w:after="80"/>
        <w:ind w:left="720" w:hanging="720"/>
        <w:rPr>
          <w:b/>
          <w:color w:val="000000"/>
        </w:rPr>
      </w:pPr>
      <w:r>
        <w:rPr>
          <w:b/>
          <w:color w:val="000000"/>
          <w:sz w:val="28"/>
        </w:rPr>
        <w:br w:type="page"/>
      </w:r>
      <w:r w:rsidRPr="00FB2849">
        <w:rPr>
          <w:b/>
          <w:color w:val="000000"/>
          <w:sz w:val="28"/>
        </w:rPr>
        <w:lastRenderedPageBreak/>
        <w:t>Lao 1:</w:t>
      </w:r>
      <w:r w:rsidRPr="00FB2849">
        <w:rPr>
          <w:b/>
          <w:i/>
          <w:color w:val="000000"/>
          <w:szCs w:val="26"/>
        </w:rPr>
        <w:t xml:space="preserve"> </w:t>
      </w:r>
      <w:r w:rsidRPr="00FB2849">
        <w:rPr>
          <w:b/>
          <w:i/>
          <w:color w:val="000000"/>
          <w:sz w:val="28"/>
          <w:szCs w:val="26"/>
        </w:rPr>
        <w:t>Phommachak</w:t>
      </w:r>
    </w:p>
    <w:p w14:paraId="69B4C495" w14:textId="77777777" w:rsidR="00BD7EBA" w:rsidRPr="00FB2849" w:rsidRDefault="00BD7EBA" w:rsidP="00BD7EBA">
      <w:pPr>
        <w:tabs>
          <w:tab w:val="left" w:pos="1440"/>
          <w:tab w:val="right" w:pos="9000"/>
        </w:tabs>
        <w:spacing w:after="80"/>
        <w:ind w:left="360" w:hanging="360"/>
        <w:rPr>
          <w:b/>
          <w:color w:val="000000"/>
          <w:szCs w:val="26"/>
        </w:rPr>
      </w:pPr>
      <w:r w:rsidRPr="00FB2849">
        <w:rPr>
          <w:color w:val="000000"/>
          <w:szCs w:val="26"/>
        </w:rPr>
        <w:t>Muongsing version, ms owned by Chansly Khongam</w:t>
      </w:r>
      <w:r w:rsidRPr="00FB2849">
        <w:rPr>
          <w:b/>
          <w:color w:val="000000"/>
          <w:szCs w:val="26"/>
        </w:rPr>
        <w:tab/>
      </w:r>
      <w:r w:rsidRPr="00FB2849">
        <w:rPr>
          <w:color w:val="000000"/>
          <w:szCs w:val="26"/>
        </w:rPr>
        <w:br/>
        <w:t>Lafont 2003:</w:t>
      </w:r>
      <w:r w:rsidRPr="00FB2849">
        <w:rPr>
          <w:b/>
          <w:color w:val="000000"/>
          <w:szCs w:val="26"/>
        </w:rPr>
        <w:t xml:space="preserve"> </w:t>
      </w:r>
      <w:r w:rsidRPr="00FB2849">
        <w:rPr>
          <w:b/>
          <w:color w:val="000000"/>
          <w:szCs w:val="26"/>
        </w:rPr>
        <w:tab/>
        <w:t>summary, photocopies, scan; analysed</w:t>
      </w:r>
    </w:p>
    <w:p w14:paraId="56E6694F" w14:textId="77777777" w:rsidR="00BD7EBA" w:rsidRPr="00FB2849" w:rsidRDefault="00BD7EBA" w:rsidP="00BD7EBA">
      <w:pPr>
        <w:tabs>
          <w:tab w:val="left" w:pos="1440"/>
          <w:tab w:val="right" w:pos="8986"/>
        </w:tabs>
        <w:spacing w:after="80"/>
        <w:ind w:left="360" w:hanging="360"/>
        <w:rPr>
          <w:b/>
          <w:color w:val="000000"/>
          <w:szCs w:val="26"/>
        </w:rPr>
      </w:pPr>
      <w:r w:rsidRPr="00FB2849">
        <w:rPr>
          <w:color w:val="000000"/>
          <w:szCs w:val="26"/>
        </w:rPr>
        <w:t>Vat Xieng Chay ms.</w:t>
      </w:r>
      <w:r w:rsidRPr="00FB2849">
        <w:rPr>
          <w:color w:val="000000"/>
          <w:szCs w:val="26"/>
        </w:rPr>
        <w:br/>
        <w:t>Vo 1971: 86-93:</w:t>
      </w:r>
      <w:r w:rsidRPr="00FB2849">
        <w:rPr>
          <w:b/>
          <w:color w:val="000000"/>
          <w:szCs w:val="26"/>
        </w:rPr>
        <w:t xml:space="preserve"> </w:t>
      </w:r>
      <w:r w:rsidRPr="00FB2849">
        <w:rPr>
          <w:color w:val="000000"/>
          <w:szCs w:val="26"/>
        </w:rPr>
        <w:t xml:space="preserve">brief summary taken from Lafont 1957 </w:t>
      </w:r>
      <w:r w:rsidRPr="00FB2849">
        <w:rPr>
          <w:color w:val="000000"/>
          <w:szCs w:val="26"/>
        </w:rPr>
        <w:br/>
        <w:t>[</w:t>
      </w:r>
      <w:r w:rsidRPr="00FB2849">
        <w:rPr>
          <w:i/>
          <w:color w:val="000000"/>
          <w:szCs w:val="26"/>
        </w:rPr>
        <w:t>lacks Lava’s marriage, otherwise similar to Lafont 2003</w:t>
      </w:r>
      <w:r w:rsidRPr="00FB2849">
        <w:rPr>
          <w:color w:val="000000"/>
          <w:szCs w:val="26"/>
        </w:rPr>
        <w:t>]</w:t>
      </w:r>
      <w:r w:rsidRPr="00FB2849">
        <w:rPr>
          <w:b/>
          <w:color w:val="000000"/>
          <w:szCs w:val="26"/>
        </w:rPr>
        <w:tab/>
      </w:r>
      <w:r w:rsidRPr="00FB2849">
        <w:rPr>
          <w:color w:val="000000"/>
        </w:rPr>
        <w:t>MB</w:t>
      </w:r>
      <w:r w:rsidRPr="00FB2849">
        <w:rPr>
          <w:b/>
          <w:color w:val="000000"/>
        </w:rPr>
        <w:t xml:space="preserve"> </w:t>
      </w:r>
      <w:r w:rsidRPr="00FB2849">
        <w:rPr>
          <w:b/>
          <w:color w:val="000000"/>
          <w:szCs w:val="26"/>
        </w:rPr>
        <w:t>checked</w:t>
      </w:r>
    </w:p>
    <w:p w14:paraId="6062EC17" w14:textId="77777777" w:rsidR="00BD7EBA" w:rsidRPr="00FB2849" w:rsidRDefault="00BD7EBA" w:rsidP="00BD7EBA">
      <w:pPr>
        <w:tabs>
          <w:tab w:val="left" w:pos="1440"/>
          <w:tab w:val="right" w:pos="8986"/>
        </w:tabs>
        <w:spacing w:before="120" w:after="80"/>
        <w:ind w:left="360" w:hanging="360"/>
        <w:rPr>
          <w:color w:val="000000"/>
          <w:szCs w:val="32"/>
        </w:rPr>
      </w:pPr>
      <w:r w:rsidRPr="00FB2849">
        <w:rPr>
          <w:i/>
          <w:color w:val="000000"/>
          <w:szCs w:val="26"/>
        </w:rPr>
        <w:t xml:space="preserve">Jātaka </w:t>
      </w:r>
      <w:r w:rsidRPr="00FB2849">
        <w:rPr>
          <w:color w:val="000000"/>
          <w:szCs w:val="26"/>
        </w:rPr>
        <w:t>form (</w:t>
      </w:r>
      <w:r w:rsidRPr="00FB2849">
        <w:rPr>
          <w:color w:val="000000"/>
          <w:szCs w:val="32"/>
        </w:rPr>
        <w:t xml:space="preserve">Lafont 2003: 1-5, 203-7): Rāvaṇa reborn as Devadatta; Śūrpaṇakhā and all other major characters given new identities located in Buddha’s life-story at rebirth (Lafont 2003: 203-7).  </w:t>
      </w:r>
      <w:r w:rsidRPr="00FB2849">
        <w:rPr>
          <w:i/>
          <w:color w:val="000000"/>
          <w:szCs w:val="32"/>
        </w:rPr>
        <w:t>Dasaratha jātaka</w:t>
      </w:r>
      <w:r w:rsidRPr="00FB2849">
        <w:rPr>
          <w:color w:val="000000"/>
          <w:szCs w:val="32"/>
        </w:rPr>
        <w:t xml:space="preserve"> popular in monasteries of Myanmar (Lafont 2003: xiii).</w:t>
      </w:r>
    </w:p>
    <w:p w14:paraId="4E0819E1" w14:textId="77777777" w:rsidR="00BD7EBA" w:rsidRPr="00FB2849" w:rsidRDefault="00BD7EBA" w:rsidP="00BD7EBA">
      <w:pPr>
        <w:tabs>
          <w:tab w:val="right" w:pos="9000"/>
        </w:tabs>
        <w:spacing w:after="80"/>
        <w:ind w:left="360" w:hanging="360"/>
        <w:rPr>
          <w:b/>
          <w:color w:val="000000"/>
          <w:szCs w:val="32"/>
        </w:rPr>
      </w:pPr>
      <w:r w:rsidRPr="00FB2849">
        <w:rPr>
          <w:color w:val="000000"/>
          <w:szCs w:val="32"/>
        </w:rPr>
        <w:t>Buddhist ethos and atmosphere throughout; distasteful episodes eliminated / modified.</w:t>
      </w:r>
      <w:r w:rsidRPr="00FB2849">
        <w:rPr>
          <w:color w:val="000000"/>
          <w:szCs w:val="32"/>
        </w:rPr>
        <w:tab/>
      </w:r>
      <w:r w:rsidRPr="00FB2849">
        <w:rPr>
          <w:color w:val="000000"/>
          <w:szCs w:val="32"/>
        </w:rPr>
        <w:br/>
        <w:t xml:space="preserve">But not wholly in tune with Buddhist ideals: was </w:t>
      </w:r>
      <w:r w:rsidRPr="00FB2849">
        <w:rPr>
          <w:i/>
          <w:color w:val="000000"/>
          <w:szCs w:val="32"/>
        </w:rPr>
        <w:t>RM</w:t>
      </w:r>
      <w:r w:rsidRPr="00FB2849">
        <w:rPr>
          <w:color w:val="000000"/>
          <w:szCs w:val="32"/>
        </w:rPr>
        <w:t xml:space="preserve"> Buddhicised after arrival in Laos? (Lafont 2003: xiv).  Rāma does not always practise what as Buddha he preaches (Lafont 2003: xxxvi</w:t>
      </w:r>
      <w:r w:rsidRPr="00FB2849">
        <w:rPr>
          <w:b/>
          <w:color w:val="000000"/>
          <w:szCs w:val="32"/>
        </w:rPr>
        <w:t>).</w:t>
      </w:r>
    </w:p>
    <w:p w14:paraId="27D59951" w14:textId="77777777" w:rsidR="00BD7EBA" w:rsidRPr="00FB2849" w:rsidRDefault="00BD7EBA" w:rsidP="00BD7EBA">
      <w:pPr>
        <w:tabs>
          <w:tab w:val="right" w:pos="9000"/>
        </w:tabs>
        <w:spacing w:after="80"/>
        <w:ind w:left="360" w:hanging="360"/>
        <w:rPr>
          <w:color w:val="000000"/>
          <w:szCs w:val="32"/>
        </w:rPr>
      </w:pPr>
      <w:r w:rsidRPr="00FB2849">
        <w:rPr>
          <w:color w:val="000000"/>
          <w:szCs w:val="32"/>
        </w:rPr>
        <w:t xml:space="preserve">Rāma does not direct action, merely reacts to chief character, Rāvaṇa (so Lafont 2003: xxxviii but questionable).  Lafont considers Rāvaṇa to be heroic figure and points to discrepancy over whether Rāvaṇa is human or </w:t>
      </w:r>
      <w:r w:rsidRPr="00FB2849">
        <w:rPr>
          <w:i/>
          <w:color w:val="000000"/>
          <w:szCs w:val="32"/>
        </w:rPr>
        <w:t xml:space="preserve">yak </w:t>
      </w:r>
      <w:r w:rsidRPr="00FB2849">
        <w:rPr>
          <w:color w:val="000000"/>
          <w:szCs w:val="32"/>
        </w:rPr>
        <w:t xml:space="preserve">= </w:t>
      </w:r>
      <w:r w:rsidRPr="00FB2849">
        <w:rPr>
          <w:i/>
          <w:color w:val="000000"/>
          <w:szCs w:val="32"/>
        </w:rPr>
        <w:t>rākṣasa</w:t>
      </w:r>
      <w:r w:rsidRPr="00FB2849">
        <w:rPr>
          <w:color w:val="000000"/>
          <w:szCs w:val="32"/>
        </w:rPr>
        <w:t xml:space="preserve"> (Lafont 2003: xxxix- xli).</w:t>
      </w:r>
    </w:p>
    <w:p w14:paraId="48678454" w14:textId="77777777" w:rsidR="00BD7EBA" w:rsidRPr="00FB2849" w:rsidRDefault="00BD7EBA" w:rsidP="00BD7EBA">
      <w:pPr>
        <w:tabs>
          <w:tab w:val="right" w:pos="9000"/>
        </w:tabs>
        <w:spacing w:after="80"/>
        <w:ind w:left="360" w:hanging="360"/>
        <w:rPr>
          <w:color w:val="000000"/>
          <w:szCs w:val="32"/>
        </w:rPr>
      </w:pPr>
      <w:r w:rsidRPr="00FB2849">
        <w:rPr>
          <w:color w:val="000000"/>
          <w:szCs w:val="32"/>
        </w:rPr>
        <w:t>Sītā’s sons are violent, do not practise Buddhist principles (Lafont 2003: xlv).</w:t>
      </w:r>
    </w:p>
    <w:p w14:paraId="464C646E" w14:textId="77777777" w:rsidR="00BD7EBA" w:rsidRPr="00FB2849" w:rsidRDefault="00BD7EBA" w:rsidP="00BD7EBA">
      <w:pPr>
        <w:tabs>
          <w:tab w:val="right" w:pos="9000"/>
        </w:tabs>
        <w:spacing w:after="80"/>
        <w:ind w:left="360" w:hanging="360"/>
        <w:rPr>
          <w:color w:val="000000"/>
          <w:szCs w:val="32"/>
        </w:rPr>
      </w:pPr>
      <w:r w:rsidRPr="00FB2849">
        <w:rPr>
          <w:color w:val="000000"/>
          <w:szCs w:val="32"/>
        </w:rPr>
        <w:t>Hanumān celibate; Benjakai’s impersonation of dead Sītā present only in attenuated form with no consequences.</w:t>
      </w:r>
    </w:p>
    <w:p w14:paraId="7BB5A899" w14:textId="77777777" w:rsidR="00BD7EBA" w:rsidRPr="00FB2849" w:rsidRDefault="00BD7EBA" w:rsidP="00BD7EBA">
      <w:pPr>
        <w:tabs>
          <w:tab w:val="right" w:pos="9000"/>
        </w:tabs>
        <w:spacing w:after="80"/>
        <w:ind w:left="360" w:hanging="360"/>
        <w:rPr>
          <w:color w:val="000000"/>
          <w:szCs w:val="32"/>
        </w:rPr>
      </w:pPr>
      <w:r w:rsidRPr="00FB2849">
        <w:rPr>
          <w:color w:val="000000"/>
          <w:szCs w:val="32"/>
        </w:rPr>
        <w:t>After recognition of Lava and Kuśa the narrative is continued, not with revenge / second generation battles, but with:</w:t>
      </w:r>
    </w:p>
    <w:p w14:paraId="0311F138" w14:textId="77777777" w:rsidR="00BD7EBA" w:rsidRPr="00FB2849" w:rsidRDefault="00BD7EBA" w:rsidP="00BD7EBA">
      <w:pPr>
        <w:tabs>
          <w:tab w:val="right" w:pos="9000"/>
        </w:tabs>
        <w:spacing w:after="80"/>
        <w:ind w:left="360" w:hanging="360"/>
        <w:rPr>
          <w:color w:val="000000"/>
          <w:szCs w:val="32"/>
        </w:rPr>
      </w:pPr>
      <w:r w:rsidRPr="00FB2849">
        <w:rPr>
          <w:color w:val="000000"/>
          <w:szCs w:val="32"/>
        </w:rPr>
        <w:tab/>
        <w:t>unsuccessful search for suitable bride for Hanumān</w:t>
      </w:r>
    </w:p>
    <w:p w14:paraId="625F99BA" w14:textId="77777777" w:rsidR="00BD7EBA" w:rsidRPr="00FB2849" w:rsidRDefault="00BD7EBA" w:rsidP="00BD7EBA">
      <w:pPr>
        <w:tabs>
          <w:tab w:val="right" w:pos="9000"/>
        </w:tabs>
        <w:spacing w:after="80"/>
        <w:ind w:left="360" w:hanging="360"/>
        <w:rPr>
          <w:color w:val="000000"/>
          <w:szCs w:val="32"/>
        </w:rPr>
      </w:pPr>
      <w:r w:rsidRPr="00FB2849">
        <w:rPr>
          <w:color w:val="000000"/>
          <w:szCs w:val="32"/>
        </w:rPr>
        <w:tab/>
        <w:t>successful hunts for brides for Lava (long, detailed romance culminating in lengthy battle) and Kuśa (1 sentence).</w:t>
      </w:r>
    </w:p>
    <w:p w14:paraId="0899711B" w14:textId="77777777" w:rsidR="00BD7EBA" w:rsidRPr="00FB2849" w:rsidRDefault="00BD7EBA" w:rsidP="00BD7EBA">
      <w:pPr>
        <w:tabs>
          <w:tab w:val="right" w:pos="8986"/>
        </w:tabs>
        <w:spacing w:after="80"/>
        <w:ind w:left="360" w:hanging="360"/>
        <w:rPr>
          <w:color w:val="000000"/>
          <w:szCs w:val="32"/>
        </w:rPr>
      </w:pPr>
      <w:r w:rsidRPr="00FB2849">
        <w:rPr>
          <w:color w:val="000000"/>
          <w:szCs w:val="32"/>
        </w:rPr>
        <w:t xml:space="preserve">Relatively close to </w:t>
      </w:r>
      <w:r w:rsidRPr="00FB2849">
        <w:rPr>
          <w:i/>
          <w:color w:val="000000"/>
          <w:szCs w:val="32"/>
        </w:rPr>
        <w:t>VR</w:t>
      </w:r>
      <w:r w:rsidRPr="00FB2849">
        <w:rPr>
          <w:color w:val="000000"/>
          <w:szCs w:val="32"/>
        </w:rPr>
        <w:t xml:space="preserve"> compared with highly divergent Lao 2: why the difference?</w:t>
      </w:r>
    </w:p>
    <w:p w14:paraId="0194DEF2" w14:textId="77777777" w:rsidR="00BD7EBA" w:rsidRPr="00FB2849" w:rsidRDefault="00BD7EBA" w:rsidP="00BD7EBA">
      <w:pPr>
        <w:tabs>
          <w:tab w:val="right" w:pos="8986"/>
        </w:tabs>
        <w:spacing w:before="360" w:after="120"/>
        <w:ind w:left="720" w:hanging="720"/>
        <w:rPr>
          <w:b/>
          <w:color w:val="000000"/>
        </w:rPr>
      </w:pPr>
      <w:r w:rsidRPr="00FB2849">
        <w:rPr>
          <w:b/>
          <w:color w:val="000000"/>
          <w:sz w:val="28"/>
        </w:rPr>
        <w:br w:type="page"/>
      </w:r>
      <w:r w:rsidRPr="00FB2849">
        <w:rPr>
          <w:b/>
          <w:color w:val="000000"/>
          <w:sz w:val="28"/>
        </w:rPr>
        <w:lastRenderedPageBreak/>
        <w:t xml:space="preserve">Lao 2: </w:t>
      </w:r>
      <w:r w:rsidRPr="00FB2849">
        <w:rPr>
          <w:b/>
          <w:i/>
          <w:color w:val="000000"/>
          <w:sz w:val="28"/>
        </w:rPr>
        <w:t>Phra Lak Phra Lam</w:t>
      </w:r>
      <w:r w:rsidRPr="00FB2849">
        <w:rPr>
          <w:i/>
          <w:color w:val="000000"/>
          <w:sz w:val="28"/>
        </w:rPr>
        <w:t xml:space="preserve"> </w:t>
      </w:r>
      <w:r w:rsidRPr="00FB2849">
        <w:rPr>
          <w:color w:val="000000"/>
          <w:sz w:val="28"/>
        </w:rPr>
        <w:t>or</w:t>
      </w:r>
      <w:r w:rsidRPr="00FB2849">
        <w:rPr>
          <w:i/>
          <w:color w:val="000000"/>
          <w:sz w:val="28"/>
        </w:rPr>
        <w:t xml:space="preserve"> </w:t>
      </w:r>
      <w:r w:rsidRPr="00FB2849">
        <w:rPr>
          <w:b/>
          <w:i/>
          <w:color w:val="000000"/>
          <w:sz w:val="28"/>
        </w:rPr>
        <w:t>Phra Lam Sadok</w:t>
      </w:r>
      <w:r w:rsidRPr="00FB2849">
        <w:rPr>
          <w:b/>
          <w:color w:val="000000"/>
          <w:sz w:val="28"/>
        </w:rPr>
        <w:t xml:space="preserve"> </w:t>
      </w:r>
      <w:r w:rsidRPr="00FB2849">
        <w:rPr>
          <w:color w:val="000000"/>
          <w:sz w:val="28"/>
        </w:rPr>
        <w:t xml:space="preserve"> </w:t>
      </w:r>
      <w:r w:rsidRPr="00FB2849">
        <w:rPr>
          <w:color w:val="000000"/>
        </w:rPr>
        <w:t>(see Sahai 1996)</w:t>
      </w:r>
    </w:p>
    <w:p w14:paraId="47399DFD" w14:textId="77777777" w:rsidR="00BD7EBA" w:rsidRPr="00FB2849" w:rsidRDefault="00BD7EBA" w:rsidP="00BD7EBA">
      <w:pPr>
        <w:tabs>
          <w:tab w:val="right" w:pos="9000"/>
        </w:tabs>
        <w:ind w:left="360" w:hanging="360"/>
        <w:rPr>
          <w:color w:val="000000"/>
        </w:rPr>
      </w:pPr>
      <w:r w:rsidRPr="00FB2849">
        <w:rPr>
          <w:i/>
          <w:color w:val="000000"/>
        </w:rPr>
        <w:t>Jātaka</w:t>
      </w:r>
      <w:r w:rsidRPr="00FB2849">
        <w:rPr>
          <w:color w:val="000000"/>
        </w:rPr>
        <w:t xml:space="preserve"> framework; Buddhist doctrines throughout, esp. I,64-66.  Buddha identifies a large number of characters, including:</w:t>
      </w:r>
    </w:p>
    <w:p w14:paraId="086ED5F8" w14:textId="77777777" w:rsidR="00BD7EBA" w:rsidRPr="00FB2849" w:rsidRDefault="00BD7EBA" w:rsidP="00BD7EBA">
      <w:pPr>
        <w:tabs>
          <w:tab w:val="left" w:pos="1440"/>
          <w:tab w:val="right" w:pos="9000"/>
        </w:tabs>
        <w:ind w:left="720" w:hanging="720"/>
        <w:rPr>
          <w:color w:val="000000"/>
        </w:rPr>
      </w:pPr>
      <w:r w:rsidRPr="00FB2849">
        <w:rPr>
          <w:color w:val="000000"/>
        </w:rPr>
        <w:tab/>
        <w:t>Rāma = Buddha</w:t>
      </w:r>
    </w:p>
    <w:p w14:paraId="1F134EFB" w14:textId="77777777" w:rsidR="00BD7EBA" w:rsidRPr="00FB2849" w:rsidRDefault="00BD7EBA" w:rsidP="00BD7EBA">
      <w:pPr>
        <w:tabs>
          <w:tab w:val="left" w:pos="1080"/>
          <w:tab w:val="left" w:pos="1440"/>
          <w:tab w:val="right" w:pos="9000"/>
        </w:tabs>
        <w:ind w:left="720" w:hanging="720"/>
        <w:rPr>
          <w:color w:val="000000"/>
        </w:rPr>
      </w:pPr>
      <w:r w:rsidRPr="00FB2849">
        <w:rPr>
          <w:color w:val="000000"/>
        </w:rPr>
        <w:tab/>
        <w:t xml:space="preserve">Sītā = Buddha’s wife </w:t>
      </w:r>
      <w:r w:rsidRPr="00FB2849">
        <w:rPr>
          <w:color w:val="000000"/>
        </w:rPr>
        <w:tab/>
      </w:r>
      <w:r w:rsidRPr="00FB2849">
        <w:rPr>
          <w:color w:val="000000"/>
        </w:rPr>
        <w:tab/>
        <w:t>[</w:t>
      </w:r>
      <w:r w:rsidRPr="00FB2849">
        <w:rPr>
          <w:i/>
          <w:color w:val="000000"/>
        </w:rPr>
        <w:t xml:space="preserve">but she is Indra’s wife Sujātā, incarnated to wreak vengeance on Rāvaṇa for deceiving </w:t>
      </w:r>
      <w:r w:rsidRPr="00FB2849">
        <w:rPr>
          <w:i/>
          <w:color w:val="000000"/>
        </w:rPr>
        <w:tab/>
        <w:t>her; anomaly unexplained, unresolved</w:t>
      </w:r>
      <w:r w:rsidRPr="00FB2849">
        <w:rPr>
          <w:color w:val="000000"/>
        </w:rPr>
        <w:t>]</w:t>
      </w:r>
    </w:p>
    <w:p w14:paraId="42C9BC64" w14:textId="77777777" w:rsidR="00BD7EBA" w:rsidRPr="00FB2849" w:rsidRDefault="00BD7EBA" w:rsidP="00BD7EBA">
      <w:pPr>
        <w:tabs>
          <w:tab w:val="left" w:pos="1440"/>
          <w:tab w:val="right" w:pos="9000"/>
        </w:tabs>
        <w:ind w:left="720" w:hanging="720"/>
        <w:rPr>
          <w:color w:val="000000"/>
        </w:rPr>
      </w:pPr>
      <w:r w:rsidRPr="00FB2849">
        <w:rPr>
          <w:color w:val="000000"/>
        </w:rPr>
        <w:tab/>
        <w:t>Rāma’s parents = Buddha’s parents</w:t>
      </w:r>
    </w:p>
    <w:p w14:paraId="504D0D90" w14:textId="77777777" w:rsidR="00BD7EBA" w:rsidRPr="00FB2849" w:rsidRDefault="00BD7EBA" w:rsidP="00BD7EBA">
      <w:pPr>
        <w:tabs>
          <w:tab w:val="left" w:pos="1440"/>
          <w:tab w:val="right" w:pos="9000"/>
        </w:tabs>
        <w:ind w:left="720" w:hanging="720"/>
        <w:rPr>
          <w:color w:val="000000"/>
        </w:rPr>
      </w:pPr>
      <w:r w:rsidRPr="00FB2849">
        <w:rPr>
          <w:color w:val="000000"/>
        </w:rPr>
        <w:tab/>
        <w:t>Sītā’s son 1 = Buddha’s son</w:t>
      </w:r>
    </w:p>
    <w:p w14:paraId="370E20DC" w14:textId="77777777" w:rsidR="00BD7EBA" w:rsidRPr="00FB2849" w:rsidRDefault="00BD7EBA" w:rsidP="00BD7EBA">
      <w:pPr>
        <w:tabs>
          <w:tab w:val="right" w:pos="9000"/>
        </w:tabs>
        <w:spacing w:after="80"/>
        <w:ind w:left="720" w:hanging="720"/>
        <w:rPr>
          <w:color w:val="000000"/>
        </w:rPr>
      </w:pPr>
      <w:r w:rsidRPr="00FB2849">
        <w:rPr>
          <w:color w:val="000000"/>
        </w:rPr>
        <w:tab/>
        <w:t>Rāvaṇa = Devadatta</w:t>
      </w:r>
    </w:p>
    <w:p w14:paraId="340F5FB4" w14:textId="77777777" w:rsidR="00BD7EBA" w:rsidRPr="00FB2849" w:rsidRDefault="00BD7EBA" w:rsidP="00BD7EBA">
      <w:pPr>
        <w:tabs>
          <w:tab w:val="right" w:pos="9000"/>
        </w:tabs>
        <w:spacing w:after="80"/>
        <w:ind w:left="360" w:hanging="360"/>
        <w:rPr>
          <w:color w:val="000000"/>
        </w:rPr>
      </w:pPr>
      <w:r w:rsidRPr="00FB2849">
        <w:rPr>
          <w:color w:val="000000"/>
        </w:rPr>
        <w:t>Salacious tone to whole work; Rāma and Lakṣmaṇa, and many other characters, have numerous amorous adventures (far more so than Thai).</w:t>
      </w:r>
    </w:p>
    <w:p w14:paraId="4CD756AE" w14:textId="77777777" w:rsidR="00BD7EBA" w:rsidRPr="00FB2849" w:rsidRDefault="00BD7EBA" w:rsidP="00BD7EBA">
      <w:pPr>
        <w:tabs>
          <w:tab w:val="right" w:pos="9000"/>
        </w:tabs>
        <w:spacing w:after="80"/>
        <w:ind w:left="360" w:hanging="360"/>
        <w:rPr>
          <w:color w:val="000000"/>
        </w:rPr>
      </w:pPr>
      <w:r w:rsidRPr="00FB2849">
        <w:rPr>
          <w:color w:val="000000"/>
        </w:rPr>
        <w:t>Many aetiological and foundation myths and legends, e.g. part of Rāvaṇa’s penance for abducting Śāntā (repeated as part of bride-price for subsequently marrying her) is to build road along river bank between his first city and Vientiane = Ayodhyā.  Many locations identifiable, reflecting Lao/Khmer political enmity.</w:t>
      </w:r>
    </w:p>
    <w:p w14:paraId="7C252653" w14:textId="77777777" w:rsidR="00BD7EBA" w:rsidRPr="00FB2849" w:rsidRDefault="00BD7EBA" w:rsidP="00BD7EBA">
      <w:pPr>
        <w:tabs>
          <w:tab w:val="right" w:pos="9000"/>
        </w:tabs>
        <w:ind w:left="360" w:hanging="360"/>
        <w:rPr>
          <w:color w:val="000000"/>
          <w:sz w:val="16"/>
          <w:szCs w:val="16"/>
        </w:rPr>
      </w:pPr>
    </w:p>
    <w:p w14:paraId="383C4B8B" w14:textId="77777777" w:rsidR="00BD7EBA" w:rsidRPr="00FB2849" w:rsidRDefault="00BD7EBA" w:rsidP="00BD7EBA">
      <w:pPr>
        <w:tabs>
          <w:tab w:val="right" w:pos="9000"/>
        </w:tabs>
        <w:spacing w:after="80"/>
        <w:ind w:left="360" w:hanging="360"/>
        <w:rPr>
          <w:color w:val="000000"/>
        </w:rPr>
      </w:pPr>
      <w:r w:rsidRPr="00FB2849">
        <w:rPr>
          <w:color w:val="000000"/>
        </w:rPr>
        <w:t>Lao conventions allowing polygamy and re-marriage reflected: Rāma and Lakṣmaṇa have many wives; Sītā theratens Rāvaṇa that she will seek many husbands and towards the end of the narrative she refers to Rāvaṇa as her ‘former husband’ although her heat has prevented him ever approaching her closely.</w:t>
      </w:r>
    </w:p>
    <w:p w14:paraId="7C2AE40A" w14:textId="77777777" w:rsidR="00BD7EBA" w:rsidRPr="00FB2849" w:rsidRDefault="00BD7EBA" w:rsidP="00BD7EBA">
      <w:pPr>
        <w:tabs>
          <w:tab w:val="right" w:pos="9000"/>
        </w:tabs>
        <w:ind w:left="360" w:hanging="360"/>
        <w:rPr>
          <w:color w:val="000000"/>
          <w:sz w:val="16"/>
          <w:szCs w:val="16"/>
        </w:rPr>
      </w:pPr>
    </w:p>
    <w:p w14:paraId="147B5DF4" w14:textId="77777777" w:rsidR="00BD7EBA" w:rsidRPr="00FB2849" w:rsidRDefault="00BD7EBA" w:rsidP="00BD7EBA">
      <w:pPr>
        <w:tabs>
          <w:tab w:val="right" w:pos="9000"/>
        </w:tabs>
        <w:ind w:left="360" w:hanging="360"/>
        <w:rPr>
          <w:color w:val="000000"/>
          <w:sz w:val="16"/>
          <w:szCs w:val="16"/>
        </w:rPr>
      </w:pPr>
      <w:r w:rsidRPr="00FB2849">
        <w:rPr>
          <w:color w:val="000000"/>
        </w:rPr>
        <w:t>Important theme is need to respect marriage protocol and status as older/younger = senior/junior [</w:t>
      </w:r>
      <w:r w:rsidRPr="00FB2849">
        <w:rPr>
          <w:i/>
          <w:color w:val="000000"/>
        </w:rPr>
        <w:t>Rāvaṇa should not marry Śāntā; as daughter of his senior uncle, she is his senior (?? reason for abduction, leading to further offence of taking her without proper negotiations and bride-price)</w:t>
      </w:r>
      <w:r w:rsidRPr="00FB2849">
        <w:rPr>
          <w:color w:val="000000"/>
        </w:rPr>
        <w:t xml:space="preserve">].  </w:t>
      </w:r>
      <w:r w:rsidRPr="00FB2849">
        <w:rPr>
          <w:color w:val="000000"/>
        </w:rPr>
        <w:br/>
      </w:r>
    </w:p>
    <w:p w14:paraId="5BD0191B" w14:textId="77777777" w:rsidR="00BD7EBA" w:rsidRPr="00FB2849" w:rsidRDefault="00BD7EBA" w:rsidP="00BD7EBA">
      <w:pPr>
        <w:tabs>
          <w:tab w:val="right" w:pos="9000"/>
        </w:tabs>
        <w:spacing w:after="80"/>
        <w:ind w:left="360" w:hanging="360"/>
        <w:rPr>
          <w:color w:val="000000"/>
        </w:rPr>
      </w:pPr>
      <w:r w:rsidRPr="00FB2849">
        <w:rPr>
          <w:color w:val="000000"/>
        </w:rPr>
        <w:t>Basis of narrative is inter-cousin rivalry and father/son relationships; brotherly love largely unexplored.  Lakṣmaṇa is Rāma’s constant companion but plays a reduced role of little emotional value.  Bharata and Śatrughna absent, so succession not an issue in Rāma’s generation (no exile; but separate kingdoms all created for sons, and Daśaratha passed over in favour of younger brother).  Rāvaṇa’s only 2 brothers oppose him and are thrown out of kingdom; do not fight for him or have their deaths mourned.  Vālin and Sugrīva are brothers however.  Both protagonists supported by numerous sons, but conflict between buffalo father and son prominent.</w:t>
      </w:r>
    </w:p>
    <w:p w14:paraId="595FF4E0" w14:textId="77777777" w:rsidR="00BD7EBA" w:rsidRPr="00FB2849" w:rsidRDefault="00BD7EBA" w:rsidP="00BD7EBA">
      <w:pPr>
        <w:tabs>
          <w:tab w:val="right" w:pos="9000"/>
        </w:tabs>
        <w:spacing w:after="80"/>
        <w:ind w:left="360" w:hanging="360"/>
        <w:rPr>
          <w:color w:val="000000"/>
        </w:rPr>
      </w:pPr>
      <w:r w:rsidRPr="00FB2849">
        <w:rPr>
          <w:color w:val="000000"/>
        </w:rPr>
        <w:t xml:space="preserve">So why choose to adapt this particular narrative to exemplify this theme, when the </w:t>
      </w:r>
      <w:r w:rsidRPr="00FB2849">
        <w:rPr>
          <w:i/>
          <w:color w:val="000000"/>
        </w:rPr>
        <w:t>MBh</w:t>
      </w:r>
      <w:r w:rsidRPr="00FB2849">
        <w:rPr>
          <w:color w:val="000000"/>
        </w:rPr>
        <w:t xml:space="preserve"> was available? (Rāvaṇa’s original city called Indraprastha).</w:t>
      </w:r>
    </w:p>
    <w:p w14:paraId="51422DEF" w14:textId="77777777" w:rsidR="00BD7EBA" w:rsidRPr="00FB2849" w:rsidRDefault="00BD7EBA" w:rsidP="00BD7EBA">
      <w:pPr>
        <w:tabs>
          <w:tab w:val="right" w:pos="9000"/>
        </w:tabs>
        <w:ind w:left="360" w:hanging="360"/>
        <w:rPr>
          <w:color w:val="000000"/>
          <w:sz w:val="16"/>
          <w:szCs w:val="16"/>
        </w:rPr>
      </w:pPr>
    </w:p>
    <w:p w14:paraId="72E90DA0" w14:textId="77777777" w:rsidR="00BD7EBA" w:rsidRPr="00FB2849" w:rsidRDefault="00BD7EBA" w:rsidP="00BD7EBA">
      <w:pPr>
        <w:tabs>
          <w:tab w:val="right" w:pos="9000"/>
        </w:tabs>
        <w:spacing w:after="80"/>
        <w:ind w:left="360" w:hanging="360"/>
        <w:rPr>
          <w:color w:val="000000"/>
        </w:rPr>
      </w:pPr>
      <w:r w:rsidRPr="00FB2849">
        <w:rPr>
          <w:color w:val="000000"/>
        </w:rPr>
        <w:t xml:space="preserve">At some stage in development, teller had access to older/longer </w:t>
      </w:r>
      <w:r w:rsidRPr="00FB2849">
        <w:rPr>
          <w:i/>
          <w:color w:val="000000"/>
        </w:rPr>
        <w:t>Rm</w:t>
      </w:r>
      <w:r w:rsidRPr="00FB2849">
        <w:rPr>
          <w:color w:val="000000"/>
        </w:rPr>
        <w:t xml:space="preserve"> and replicated elements missing from his adaptation, particularly in the preliminary abduction and recovery of Śāntā, where many traditional motifs are inverted:</w:t>
      </w:r>
    </w:p>
    <w:p w14:paraId="71BCB13A" w14:textId="77777777" w:rsidR="00BD7EBA" w:rsidRPr="00FB2849" w:rsidRDefault="00BD7EBA" w:rsidP="00BD7EBA">
      <w:pPr>
        <w:tabs>
          <w:tab w:val="right" w:pos="9000"/>
        </w:tabs>
        <w:spacing w:after="80"/>
        <w:ind w:left="360" w:hanging="360"/>
        <w:rPr>
          <w:color w:val="000000"/>
        </w:rPr>
      </w:pPr>
      <w:r w:rsidRPr="00FB2849">
        <w:rPr>
          <w:color w:val="000000"/>
        </w:rPr>
        <w:tab/>
        <w:t xml:space="preserve">departure of Daśaratha from father’s kingdom at head of many followers is reminiscent of Rāma’s departure into exile (Rāma’s exile absent) </w:t>
      </w:r>
      <w:r w:rsidRPr="00FB2849">
        <w:rPr>
          <w:color w:val="000000"/>
        </w:rPr>
        <w:tab/>
        <w:t>Lao 2: Sahai 1996: I,47-48</w:t>
      </w:r>
    </w:p>
    <w:p w14:paraId="6EE7F2E2" w14:textId="77777777" w:rsidR="00BD7EBA" w:rsidRPr="00FB2849" w:rsidRDefault="00BD7EBA" w:rsidP="00BD7EBA">
      <w:pPr>
        <w:tabs>
          <w:tab w:val="right" w:pos="9000"/>
        </w:tabs>
        <w:spacing w:after="80"/>
        <w:ind w:left="360" w:hanging="360"/>
        <w:rPr>
          <w:color w:val="000000"/>
        </w:rPr>
      </w:pPr>
      <w:r w:rsidRPr="00FB2849">
        <w:rPr>
          <w:color w:val="000000"/>
        </w:rPr>
        <w:tab/>
        <w:t>Rāma and Lakṣmaṇa are able to recover Śāntā without at this point a direct confrontation with her abductor becuase Rāvaṇa is ill (natural causes) and has been unconscious and delirious for the past 3 months (Kumbhakarṇa and his sleep absent)</w:t>
      </w:r>
      <w:r w:rsidRPr="00FB2849">
        <w:rPr>
          <w:color w:val="000000"/>
        </w:rPr>
        <w:tab/>
      </w:r>
      <w:r w:rsidRPr="00FB2849">
        <w:rPr>
          <w:color w:val="000000"/>
        </w:rPr>
        <w:tab/>
        <w:t>Lao 2: Sahai 1996: I,147-48</w:t>
      </w:r>
    </w:p>
    <w:p w14:paraId="535DA8D5" w14:textId="77777777" w:rsidR="00BD7EBA" w:rsidRPr="00FB2849" w:rsidRDefault="00BD7EBA" w:rsidP="00BD7EBA">
      <w:pPr>
        <w:tabs>
          <w:tab w:val="right" w:pos="9000"/>
        </w:tabs>
        <w:spacing w:after="80"/>
        <w:ind w:left="360" w:hanging="360"/>
        <w:rPr>
          <w:color w:val="000000"/>
        </w:rPr>
      </w:pPr>
      <w:r w:rsidRPr="00FB2849">
        <w:rPr>
          <w:color w:val="000000"/>
        </w:rPr>
        <w:tab/>
        <w:t>Rāma and Lakṣmaṇa grieve for the wives they have married informally and left:</w:t>
      </w:r>
      <w:r w:rsidRPr="00FB2849">
        <w:rPr>
          <w:color w:val="000000"/>
        </w:rPr>
        <w:tab/>
      </w:r>
      <w:r w:rsidRPr="00FB2849">
        <w:rPr>
          <w:color w:val="000000"/>
        </w:rPr>
        <w:tab/>
        <w:t>Lao 2: Sahai 1996</w:t>
      </w:r>
    </w:p>
    <w:p w14:paraId="4B22E066" w14:textId="77777777" w:rsidR="00BD7EBA" w:rsidRPr="00FB2849" w:rsidRDefault="00BD7EBA" w:rsidP="00BD7EBA">
      <w:pPr>
        <w:tabs>
          <w:tab w:val="right" w:pos="9000"/>
        </w:tabs>
        <w:spacing w:after="80"/>
        <w:ind w:left="360" w:hanging="360"/>
        <w:rPr>
          <w:color w:val="000000"/>
        </w:rPr>
      </w:pPr>
      <w:r w:rsidRPr="00FB2849">
        <w:rPr>
          <w:color w:val="000000"/>
        </w:rPr>
        <w:lastRenderedPageBreak/>
        <w:tab/>
        <w:t>Rāma and Lakṣmaṇa travel a long arduous forest journey to reach Rāvaṇa’s city:</w:t>
      </w:r>
      <w:r w:rsidRPr="00FB2849">
        <w:rPr>
          <w:color w:val="000000"/>
        </w:rPr>
        <w:tab/>
      </w:r>
      <w:r w:rsidRPr="00FB2849">
        <w:rPr>
          <w:color w:val="000000"/>
        </w:rPr>
        <w:tab/>
        <w:t>Lao 2: Sahai 1996</w:t>
      </w:r>
    </w:p>
    <w:p w14:paraId="14078DE9" w14:textId="77777777" w:rsidR="00BD7EBA" w:rsidRPr="00FB2849" w:rsidRDefault="00BD7EBA" w:rsidP="00BD7EBA">
      <w:pPr>
        <w:tabs>
          <w:tab w:val="right" w:pos="9000"/>
        </w:tabs>
        <w:spacing w:after="80"/>
        <w:ind w:left="360" w:hanging="360"/>
        <w:rPr>
          <w:color w:val="000000"/>
        </w:rPr>
      </w:pPr>
      <w:r w:rsidRPr="00FB2849">
        <w:rPr>
          <w:color w:val="000000"/>
        </w:rPr>
        <w:t xml:space="preserve">Indra’s magic horse leaps into city, sees Rāvaṇa unconscious in palace, hears Śāntā voice her fear that she will be recoverd: </w:t>
      </w:r>
      <w:r w:rsidRPr="00FB2849">
        <w:rPr>
          <w:color w:val="000000"/>
        </w:rPr>
        <w:tab/>
        <w:t>Lao 2: Sahai 1996: I,148</w:t>
      </w:r>
    </w:p>
    <w:p w14:paraId="00DBE9DB" w14:textId="77777777" w:rsidR="00BD7EBA" w:rsidRPr="00FB2849" w:rsidRDefault="00BD7EBA" w:rsidP="00BD7EBA">
      <w:pPr>
        <w:tabs>
          <w:tab w:val="right" w:pos="9000"/>
        </w:tabs>
        <w:spacing w:after="80"/>
        <w:ind w:left="360" w:hanging="360"/>
        <w:rPr>
          <w:color w:val="000000"/>
        </w:rPr>
      </w:pPr>
      <w:r w:rsidRPr="00FB2849">
        <w:rPr>
          <w:color w:val="000000"/>
        </w:rPr>
        <w:tab/>
        <w:t xml:space="preserve">Rāvaṇa grieves at loss of Śāntā, pursues captors, leading to climatic battle aided by animal helpers: </w:t>
      </w:r>
      <w:r w:rsidRPr="00FB2849">
        <w:rPr>
          <w:color w:val="000000"/>
        </w:rPr>
        <w:tab/>
        <w:t>Lao 2: Sahai 1996</w:t>
      </w:r>
    </w:p>
    <w:p w14:paraId="0FA7319B" w14:textId="77777777" w:rsidR="00BD7EBA" w:rsidRPr="00FB2849" w:rsidRDefault="00BD7EBA" w:rsidP="00BD7EBA">
      <w:pPr>
        <w:tabs>
          <w:tab w:val="right" w:pos="9000"/>
        </w:tabs>
        <w:spacing w:after="80"/>
        <w:ind w:left="360" w:hanging="360"/>
        <w:rPr>
          <w:color w:val="000000"/>
        </w:rPr>
      </w:pPr>
      <w:r w:rsidRPr="00FB2849">
        <w:rPr>
          <w:color w:val="000000"/>
        </w:rPr>
        <w:tab/>
        <w:t xml:space="preserve">Rāma threatens to kill Śāntā and take her head back to his father as proof if she will not accompany them voluntarily: </w:t>
      </w:r>
      <w:r w:rsidRPr="00FB2849">
        <w:rPr>
          <w:color w:val="000000"/>
        </w:rPr>
        <w:tab/>
        <w:t>Lao 2: Sahai 1996: I,149-50</w:t>
      </w:r>
    </w:p>
    <w:p w14:paraId="1C26BFE2" w14:textId="77777777" w:rsidR="00BD7EBA" w:rsidRPr="00FB2849" w:rsidRDefault="00BD7EBA" w:rsidP="00BD7EBA">
      <w:pPr>
        <w:tabs>
          <w:tab w:val="right" w:pos="9000"/>
        </w:tabs>
        <w:spacing w:after="80"/>
        <w:ind w:left="360" w:hanging="360"/>
        <w:rPr>
          <w:color w:val="000000"/>
        </w:rPr>
      </w:pPr>
      <w:r w:rsidRPr="00FB2849">
        <w:rPr>
          <w:color w:val="000000"/>
        </w:rPr>
        <w:tab/>
        <w:t xml:space="preserve">Śāntā grieves at loss of beloved husband, begs unconscious Rāvaṇa to follow and rescue her: </w:t>
      </w:r>
      <w:r w:rsidRPr="00FB2849">
        <w:rPr>
          <w:color w:val="000000"/>
        </w:rPr>
        <w:tab/>
        <w:t>Lao 2: Sahai 1996: I,149-50</w:t>
      </w:r>
    </w:p>
    <w:p w14:paraId="159C0567" w14:textId="77777777" w:rsidR="00BD7EBA" w:rsidRPr="00FB2849" w:rsidRDefault="00BD7EBA" w:rsidP="00BD7EBA">
      <w:pPr>
        <w:tabs>
          <w:tab w:val="right" w:pos="9000"/>
        </w:tabs>
        <w:spacing w:after="80"/>
        <w:ind w:left="360" w:hanging="360"/>
        <w:rPr>
          <w:color w:val="000000"/>
        </w:rPr>
      </w:pPr>
      <w:r w:rsidRPr="00FB2849">
        <w:rPr>
          <w:color w:val="000000"/>
        </w:rPr>
        <w:tab/>
        <w:t>Rāma captures Rāvaṇa by engulfing him in lotus-fibre net he has fired from his bow:</w:t>
      </w:r>
      <w:r w:rsidRPr="00FB2849">
        <w:rPr>
          <w:color w:val="000000"/>
        </w:rPr>
        <w:tab/>
      </w:r>
      <w:r w:rsidRPr="00FB2849">
        <w:rPr>
          <w:color w:val="000000"/>
        </w:rPr>
        <w:tab/>
        <w:t>Lao 2: Sahai 1996: I,190</w:t>
      </w:r>
    </w:p>
    <w:p w14:paraId="1D87F668" w14:textId="77777777" w:rsidR="00BD7EBA" w:rsidRPr="00FB2849" w:rsidRDefault="00BD7EBA" w:rsidP="00BD7EBA">
      <w:pPr>
        <w:tabs>
          <w:tab w:val="left" w:pos="1440"/>
          <w:tab w:val="right" w:pos="8986"/>
        </w:tabs>
        <w:spacing w:after="80"/>
        <w:ind w:left="720" w:hanging="720"/>
        <w:rPr>
          <w:color w:val="000000"/>
        </w:rPr>
      </w:pPr>
      <w:r w:rsidRPr="00FB2849">
        <w:rPr>
          <w:b/>
          <w:color w:val="000000"/>
        </w:rPr>
        <w:t xml:space="preserve">from edn </w:t>
      </w:r>
      <w:r w:rsidRPr="00FB2849">
        <w:rPr>
          <w:color w:val="000000"/>
        </w:rPr>
        <w:t>(Sahai 1973):</w:t>
      </w:r>
    </w:p>
    <w:p w14:paraId="0404B589" w14:textId="77777777" w:rsidR="00BD7EBA" w:rsidRPr="00FB2849" w:rsidRDefault="00BD7EBA" w:rsidP="00BD7EBA">
      <w:pPr>
        <w:tabs>
          <w:tab w:val="left" w:pos="1440"/>
          <w:tab w:val="right" w:pos="8986"/>
        </w:tabs>
        <w:spacing w:after="80"/>
        <w:ind w:left="360" w:hanging="360"/>
        <w:rPr>
          <w:rFonts w:eastAsia="Gentium"/>
          <w:color w:val="000000"/>
        </w:rPr>
      </w:pPr>
      <w:r w:rsidRPr="00FB2849">
        <w:rPr>
          <w:color w:val="000000"/>
        </w:rPr>
        <w:t xml:space="preserve">edn based on 6 mss (A-F) from Roi Et (NE Thailand), Vat Pra Keo (Vientiane) Vat Kang Tha (Ban Bo O), Ban Naxon Tai, Ban Hom and Vat Nong Bon, but basically follows ms D (from Ban Naxon Tai, 40 km from Vientiane) which was copied in 1934 A.D. acc. to colophons of parts 1 + 2; final, 4th colophon states that the </w:t>
      </w:r>
      <w:r w:rsidRPr="00FB2849">
        <w:rPr>
          <w:i/>
          <w:color w:val="000000"/>
        </w:rPr>
        <w:t>Phra Lamma Muman</w:t>
      </w:r>
      <w:r w:rsidRPr="00FB2849">
        <w:rPr>
          <w:color w:val="000000"/>
        </w:rPr>
        <w:t xml:space="preserve"> was written by Phutthaphochan on a date equivalent to 22nd May 1850 A.D. – presumably the author and the date when the original composition was completed.  Sahai also argues that Phutthaphochan (Buddabocan) is an error for Buddahgocan (= Buddhaghoṣācārya), the name of several individuals and indeed used in the modern Cambodian saṅgha hierarchy for a high-ranking monk in the Mahānikāya.</w:t>
      </w:r>
    </w:p>
    <w:p w14:paraId="43B4F803" w14:textId="77777777" w:rsidR="00BD7EBA" w:rsidRPr="00FB2849" w:rsidRDefault="00BD7EBA" w:rsidP="00BD7EBA">
      <w:pPr>
        <w:tabs>
          <w:tab w:val="left" w:pos="1440"/>
          <w:tab w:val="right" w:pos="8986"/>
        </w:tabs>
        <w:spacing w:after="80"/>
        <w:ind w:left="360" w:hanging="360"/>
        <w:rPr>
          <w:rFonts w:eastAsia="Gentium"/>
          <w:color w:val="000000"/>
        </w:rPr>
      </w:pPr>
      <w:r w:rsidRPr="00FB2849">
        <w:rPr>
          <w:rFonts w:eastAsia="Gentium"/>
          <w:color w:val="000000"/>
        </w:rPr>
        <w:t>“</w:t>
      </w:r>
      <w:r w:rsidRPr="00FB2849">
        <w:rPr>
          <w:color w:val="000000"/>
        </w:rPr>
        <w:t>It appears that the present text was developed in 1850 from a smaller nucleus, either from a written text composed in an earlier period, or directly from oral tradition.  In fact, the actual Rama story occupies only a small portion of the text.  The description of Lao place-names, customs, and beliefs has assumed a far greater prominence.  The relationship between these two distinct elements in the text obviously implies the superimposition of a mass of details concerning Lao culture on an existing Rama-story core.  It is not at present possible to determine, however, whether that Rama-story core existed in an oral form or in a written form.”</w:t>
      </w:r>
      <w:r w:rsidRPr="00FB2849">
        <w:rPr>
          <w:color w:val="000000"/>
        </w:rPr>
        <w:tab/>
        <w:t>(p.XXXVII)</w:t>
      </w:r>
    </w:p>
    <w:p w14:paraId="109B65DE" w14:textId="77777777" w:rsidR="00BD7EBA" w:rsidRPr="00FB2849" w:rsidRDefault="00BD7EBA" w:rsidP="00BD7EBA">
      <w:pPr>
        <w:tabs>
          <w:tab w:val="left" w:pos="1440"/>
          <w:tab w:val="right" w:pos="8986"/>
        </w:tabs>
        <w:spacing w:after="80"/>
        <w:ind w:left="360" w:hanging="360"/>
        <w:rPr>
          <w:color w:val="000000"/>
          <w:sz w:val="22"/>
          <w:szCs w:val="22"/>
        </w:rPr>
      </w:pPr>
      <w:r w:rsidRPr="00FB2849">
        <w:rPr>
          <w:rFonts w:eastAsia="Gentium"/>
          <w:color w:val="000000"/>
        </w:rPr>
        <w:t>“</w:t>
      </w:r>
      <w:r w:rsidRPr="00FB2849">
        <w:rPr>
          <w:color w:val="000000"/>
        </w:rPr>
        <w:t xml:space="preserve">The manuscripts of the Rama story found in the region of Vientiane are popularly known as Phra Lak Phra Lam.  The author </w:t>
      </w:r>
      <w:r w:rsidRPr="00FB2849">
        <w:rPr>
          <w:b/>
          <w:color w:val="000000"/>
        </w:rPr>
        <w:t>|</w:t>
      </w:r>
      <w:r w:rsidRPr="00FB2849">
        <w:rPr>
          <w:color w:val="000000"/>
        </w:rPr>
        <w:t xml:space="preserve"> has intended, however, to present the story in the form of a Jataka.  The term “Phra Lam Sadok” occurs twice in the text, once at the beginning and once at the end.  Hence, Prince Dhani Nivat judiciously refers to manuscript A as the “Rama Jataka”, although on the covering leaf only the title “Phra Lam” occurs.</w:t>
      </w:r>
      <w:r w:rsidRPr="00FB2849">
        <w:rPr>
          <w:color w:val="000000"/>
          <w:vertAlign w:val="superscript"/>
        </w:rPr>
        <w:t>38</w:t>
      </w:r>
      <w:r w:rsidRPr="00FB2849">
        <w:rPr>
          <w:color w:val="000000"/>
        </w:rPr>
        <w:t xml:space="preserve">  To avoid the misleading implication that there exist two different works, I have preferred to use the clarifying title, the Phra Lam Sadok.”</w:t>
      </w:r>
      <w:r w:rsidRPr="00FB2849">
        <w:rPr>
          <w:color w:val="000000"/>
        </w:rPr>
        <w:tab/>
        <w:t>(pp. XXXVIII-XXXIX).</w:t>
      </w:r>
    </w:p>
    <w:p w14:paraId="349FBE7B" w14:textId="77777777" w:rsidR="00BD7EBA" w:rsidRPr="00FB2849" w:rsidRDefault="00BD7EBA" w:rsidP="00BD7EBA">
      <w:pPr>
        <w:tabs>
          <w:tab w:val="left" w:pos="1440"/>
          <w:tab w:val="right" w:pos="8986"/>
        </w:tabs>
        <w:spacing w:after="80"/>
        <w:ind w:left="720" w:hanging="720"/>
        <w:rPr>
          <w:color w:val="000000"/>
        </w:rPr>
      </w:pPr>
      <w:r w:rsidRPr="00FB2849">
        <w:rPr>
          <w:color w:val="000000"/>
          <w:sz w:val="22"/>
          <w:szCs w:val="22"/>
        </w:rPr>
        <w:t>38   Prince Dhani Nivat, The Rama Jataka, collected articles published by the Siam Society, 1969: p. 73.</w:t>
      </w:r>
      <w:r w:rsidRPr="00FB2849">
        <w:rPr>
          <w:color w:val="000000"/>
        </w:rPr>
        <w:br/>
      </w:r>
      <w:r w:rsidRPr="00FB2849">
        <w:rPr>
          <w:color w:val="000000"/>
        </w:rPr>
        <w:tab/>
      </w:r>
      <w:r w:rsidRPr="00FB2849">
        <w:rPr>
          <w:color w:val="000000"/>
        </w:rPr>
        <w:tab/>
        <w:t>[further handwritten extracts in A4 ring binder]</w:t>
      </w:r>
    </w:p>
    <w:p w14:paraId="6F5B3D70" w14:textId="77777777" w:rsidR="00BD7EBA" w:rsidRPr="00FB2849" w:rsidRDefault="00BD7EBA" w:rsidP="00BD7EBA">
      <w:pPr>
        <w:tabs>
          <w:tab w:val="right" w:pos="8986"/>
        </w:tabs>
        <w:ind w:left="720" w:hanging="720"/>
        <w:rPr>
          <w:color w:val="000000"/>
        </w:rPr>
      </w:pPr>
      <w:r w:rsidRPr="00FB2849">
        <w:rPr>
          <w:b/>
          <w:color w:val="000000"/>
        </w:rPr>
        <w:t>See</w:t>
      </w:r>
      <w:r w:rsidRPr="00FB2849">
        <w:rPr>
          <w:color w:val="000000"/>
        </w:rPr>
        <w:t xml:space="preserve"> also Sahai 1996: I,25-31 “The elder sister of Rāma” and</w:t>
      </w:r>
      <w:r w:rsidRPr="00FB2849">
        <w:rPr>
          <w:i/>
          <w:color w:val="000000"/>
        </w:rPr>
        <w:t xml:space="preserve"> </w:t>
      </w:r>
      <w:r w:rsidRPr="00FB2849">
        <w:rPr>
          <w:color w:val="000000"/>
        </w:rPr>
        <w:t>II,17-47 “The Laotian Rāmakatha: a comparative analysis” (</w:t>
      </w:r>
      <w:r w:rsidRPr="00FB2849">
        <w:rPr>
          <w:i/>
          <w:color w:val="000000"/>
        </w:rPr>
        <w:t>on other shared narrative elements</w:t>
      </w:r>
      <w:r>
        <w:rPr>
          <w:color w:val="000000"/>
        </w:rPr>
        <w:t xml:space="preserve">; </w:t>
      </w:r>
      <w:r w:rsidRPr="00FB2849">
        <w:rPr>
          <w:color w:val="000000"/>
        </w:rPr>
        <w:t xml:space="preserve">both </w:t>
      </w:r>
      <w:r w:rsidRPr="00FB2849">
        <w:rPr>
          <w:b/>
          <w:color w:val="000000"/>
        </w:rPr>
        <w:t>photocopied</w:t>
      </w:r>
      <w:r w:rsidRPr="00FB2849">
        <w:rPr>
          <w:color w:val="000000"/>
        </w:rPr>
        <w:t>)</w:t>
      </w:r>
      <w:r>
        <w:rPr>
          <w:color w:val="000000"/>
        </w:rPr>
        <w:t xml:space="preserve"> and </w:t>
      </w:r>
      <w:r w:rsidRPr="00256BDC">
        <w:rPr>
          <w:rFonts w:eastAsia="Gentium Basic"/>
          <w:color w:val="000000"/>
        </w:rPr>
        <w:t>Laosunthon</w:t>
      </w:r>
      <w:r>
        <w:rPr>
          <w:rFonts w:eastAsia="Gentium Basic"/>
          <w:color w:val="000000"/>
        </w:rPr>
        <w:t xml:space="preserve"> 2007 (</w:t>
      </w:r>
      <w:r>
        <w:rPr>
          <w:rFonts w:eastAsia="Gentium Basic"/>
          <w:b/>
          <w:color w:val="000000"/>
        </w:rPr>
        <w:t>download</w:t>
      </w:r>
      <w:r>
        <w:rPr>
          <w:rFonts w:eastAsia="Gentium Basic"/>
          <w:color w:val="000000"/>
        </w:rPr>
        <w:t>)</w:t>
      </w:r>
    </w:p>
    <w:p w14:paraId="1A50D9D7" w14:textId="77777777" w:rsidR="00BD7EBA" w:rsidRPr="00FB2849" w:rsidRDefault="00BD7EBA" w:rsidP="00BD7EBA">
      <w:pPr>
        <w:keepNext/>
        <w:tabs>
          <w:tab w:val="left" w:pos="1440"/>
          <w:tab w:val="right" w:pos="9000"/>
        </w:tabs>
        <w:spacing w:before="360" w:after="80"/>
        <w:ind w:left="360" w:hanging="360"/>
        <w:rPr>
          <w:b/>
          <w:color w:val="000000"/>
        </w:rPr>
      </w:pPr>
      <w:r w:rsidRPr="00FB2849">
        <w:rPr>
          <w:b/>
          <w:color w:val="000000"/>
          <w:sz w:val="28"/>
        </w:rPr>
        <w:lastRenderedPageBreak/>
        <w:t>Lao 3: Luang Prabang version</w:t>
      </w:r>
      <w:r w:rsidRPr="00FB2849">
        <w:rPr>
          <w:color w:val="000000"/>
        </w:rPr>
        <w:t xml:space="preserve"> (Bibl. Nat., Vientiane)</w:t>
      </w:r>
      <w:r w:rsidRPr="00FB2849">
        <w:rPr>
          <w:b/>
          <w:color w:val="000000"/>
        </w:rPr>
        <w:t xml:space="preserve"> </w:t>
      </w:r>
      <w:r w:rsidRPr="00FB2849">
        <w:rPr>
          <w:b/>
          <w:color w:val="000000"/>
        </w:rPr>
        <w:br/>
      </w:r>
      <w:r w:rsidRPr="00FB2849">
        <w:rPr>
          <w:color w:val="000000"/>
        </w:rPr>
        <w:t>as presented in brief summary (Vo 1971: 76-86):</w:t>
      </w:r>
      <w:r w:rsidRPr="00FB2849">
        <w:rPr>
          <w:b/>
          <w:color w:val="000000"/>
        </w:rPr>
        <w:tab/>
      </w:r>
    </w:p>
    <w:p w14:paraId="2AC1D32A" w14:textId="77777777" w:rsidR="00BD7EBA" w:rsidRPr="00FB2849" w:rsidRDefault="00BD7EBA" w:rsidP="00BD7EBA">
      <w:pPr>
        <w:tabs>
          <w:tab w:val="left" w:pos="1440"/>
          <w:tab w:val="right" w:pos="9000"/>
        </w:tabs>
        <w:ind w:left="360" w:hanging="360"/>
        <w:rPr>
          <w:color w:val="000000"/>
          <w:szCs w:val="26"/>
        </w:rPr>
      </w:pPr>
      <w:r w:rsidRPr="00744967">
        <w:rPr>
          <w:color w:val="000000"/>
          <w:szCs w:val="26"/>
        </w:rPr>
        <w:t>E</w:t>
      </w:r>
      <w:r w:rsidRPr="00FB2849">
        <w:rPr>
          <w:color w:val="000000"/>
          <w:szCs w:val="26"/>
        </w:rPr>
        <w:t>clectic, inconsistent; apparently represents 2 different versions (e.g. Sugrīva and Vālin reversed in first half, standard roles in second).</w:t>
      </w:r>
    </w:p>
    <w:p w14:paraId="68CEC5BA" w14:textId="77777777" w:rsidR="00BD7EBA" w:rsidRPr="00FB2849" w:rsidRDefault="00BD7EBA" w:rsidP="00BD7EBA">
      <w:pPr>
        <w:keepNext/>
        <w:tabs>
          <w:tab w:val="left" w:pos="1440"/>
          <w:tab w:val="right" w:pos="9000"/>
        </w:tabs>
        <w:spacing w:before="120" w:after="80"/>
        <w:ind w:left="720" w:hanging="720"/>
        <w:rPr>
          <w:b/>
          <w:color w:val="000000"/>
          <w:szCs w:val="26"/>
        </w:rPr>
      </w:pPr>
      <w:r w:rsidRPr="00FB2849">
        <w:rPr>
          <w:color w:val="000000"/>
          <w:szCs w:val="26"/>
        </w:rPr>
        <w:t xml:space="preserve">Vo 1971: </w:t>
      </w:r>
      <w:r w:rsidRPr="00FB2849">
        <w:rPr>
          <w:color w:val="000000"/>
          <w:szCs w:val="26"/>
        </w:rPr>
        <w:tab/>
      </w:r>
      <w:r w:rsidRPr="00FB2849">
        <w:rPr>
          <w:color w:val="000000"/>
          <w:szCs w:val="26"/>
        </w:rPr>
        <w:tab/>
      </w:r>
      <w:r w:rsidRPr="00FB2849">
        <w:rPr>
          <w:b/>
          <w:color w:val="000000"/>
          <w:szCs w:val="26"/>
        </w:rPr>
        <w:t>see scan</w:t>
      </w:r>
    </w:p>
    <w:p w14:paraId="5F8457BF" w14:textId="77777777" w:rsidR="00BD7EBA" w:rsidRPr="00FB2849" w:rsidRDefault="00BD7EBA" w:rsidP="00BD7EBA">
      <w:pPr>
        <w:tabs>
          <w:tab w:val="left" w:pos="720"/>
          <w:tab w:val="left" w:pos="1080"/>
          <w:tab w:val="right" w:pos="9000"/>
        </w:tabs>
        <w:spacing w:after="80"/>
        <w:ind w:left="360" w:hanging="360"/>
        <w:rPr>
          <w:color w:val="000000"/>
          <w:szCs w:val="26"/>
        </w:rPr>
      </w:pPr>
      <w:r w:rsidRPr="00FB2849">
        <w:rPr>
          <w:b/>
          <w:color w:val="000000"/>
          <w:szCs w:val="26"/>
        </w:rPr>
        <w:t>p.11</w:t>
      </w:r>
      <w:r w:rsidRPr="00FB2849">
        <w:rPr>
          <w:color w:val="000000"/>
          <w:szCs w:val="26"/>
        </w:rPr>
        <w:tab/>
        <w:t>Quant à la version de LuangPrabang, elle vient d’etre publiée par la Bibiothèque Nationale à Vientiane ... Cet ouvrage provient des manuscrits trouvés récemment dans la région de LuangPrabang.</w:t>
      </w:r>
    </w:p>
    <w:p w14:paraId="732718CB" w14:textId="77777777" w:rsidR="00BD7EBA" w:rsidRPr="00FB2849" w:rsidRDefault="00BD7EBA" w:rsidP="00BD7EBA">
      <w:pPr>
        <w:tabs>
          <w:tab w:val="left" w:pos="720"/>
          <w:tab w:val="left" w:pos="1080"/>
          <w:tab w:val="right" w:pos="9000"/>
        </w:tabs>
        <w:spacing w:after="80"/>
        <w:ind w:left="360" w:hanging="360"/>
        <w:rPr>
          <w:color w:val="000000"/>
          <w:szCs w:val="26"/>
        </w:rPr>
      </w:pPr>
      <w:r w:rsidRPr="00FB2849">
        <w:rPr>
          <w:color w:val="000000"/>
          <w:szCs w:val="26"/>
        </w:rPr>
        <w:tab/>
      </w:r>
      <w:r w:rsidRPr="00FB2849">
        <w:rPr>
          <w:color w:val="000000"/>
          <w:szCs w:val="26"/>
        </w:rPr>
        <w:tab/>
        <w:t>Ses 223 premiers vers retracent l’histoire de la fondation du royaume d’Ayuthya par Phra In, ce qui m’a donné l’impression qu’il est en quelque sorte une adaptation condensée du Ramakien, version siamoise du Ramayana indien ...</w:t>
      </w:r>
    </w:p>
    <w:p w14:paraId="3DEF1EDB" w14:textId="77777777" w:rsidR="00BD7EBA" w:rsidRPr="00FB2849" w:rsidRDefault="00BD7EBA" w:rsidP="00BD7EBA">
      <w:pPr>
        <w:tabs>
          <w:tab w:val="left" w:pos="720"/>
          <w:tab w:val="left" w:pos="1080"/>
          <w:tab w:val="right" w:pos="9000"/>
        </w:tabs>
        <w:spacing w:after="80"/>
        <w:ind w:left="360" w:hanging="360"/>
        <w:rPr>
          <w:color w:val="000000"/>
          <w:szCs w:val="26"/>
        </w:rPr>
      </w:pPr>
      <w:r w:rsidRPr="00FB2849">
        <w:rPr>
          <w:b/>
          <w:color w:val="000000"/>
          <w:szCs w:val="26"/>
        </w:rPr>
        <w:t>p.12</w:t>
      </w:r>
      <w:r w:rsidRPr="00FB2849">
        <w:rPr>
          <w:color w:val="000000"/>
          <w:szCs w:val="26"/>
        </w:rPr>
        <w:tab/>
        <w:t>Le reste de l’ouvrage (vers 224 à 1823) rejoint dans ses grandes lignes la version de Vientiane.</w:t>
      </w:r>
    </w:p>
    <w:p w14:paraId="197F7BD2" w14:textId="77777777" w:rsidR="00BD7EBA" w:rsidRPr="00FB2849" w:rsidRDefault="00BD7EBA" w:rsidP="00BD7EBA">
      <w:pPr>
        <w:tabs>
          <w:tab w:val="left" w:pos="1440"/>
          <w:tab w:val="right" w:pos="8986"/>
        </w:tabs>
        <w:spacing w:after="80"/>
        <w:ind w:left="720" w:hanging="720"/>
        <w:rPr>
          <w:color w:val="000000"/>
          <w:sz w:val="16"/>
          <w:szCs w:val="16"/>
        </w:rPr>
      </w:pPr>
    </w:p>
    <w:p w14:paraId="4ABDECF9" w14:textId="77777777" w:rsidR="00BD7EBA" w:rsidRPr="00FB2849" w:rsidRDefault="00BD7EBA" w:rsidP="00BD7EBA">
      <w:pPr>
        <w:tabs>
          <w:tab w:val="left" w:pos="1440"/>
          <w:tab w:val="right" w:pos="8986"/>
        </w:tabs>
        <w:spacing w:after="80"/>
        <w:ind w:left="720" w:hanging="720"/>
        <w:rPr>
          <w:color w:val="000000"/>
        </w:rPr>
      </w:pPr>
      <w:r w:rsidRPr="00FB2849">
        <w:rPr>
          <w:color w:val="000000"/>
          <w:szCs w:val="32"/>
        </w:rPr>
        <w:t xml:space="preserve">Ratnam, Kamala 1974:  </w:t>
      </w:r>
      <w:r w:rsidRPr="00FB2849">
        <w:rPr>
          <w:color w:val="000000"/>
        </w:rPr>
        <w:t>captions of pls 3-11, 13-16 (Vat Pa Ke, Luang Prabang)</w:t>
      </w:r>
      <w:r w:rsidRPr="00FB2849">
        <w:rPr>
          <w:color w:val="000000"/>
        </w:rPr>
        <w:br/>
        <w:t>and 20-40</w:t>
      </w:r>
      <w:r w:rsidRPr="00FB2849">
        <w:rPr>
          <w:b/>
          <w:color w:val="000000"/>
        </w:rPr>
        <w:t xml:space="preserve"> </w:t>
      </w:r>
      <w:r w:rsidRPr="00FB2849">
        <w:rPr>
          <w:color w:val="000000"/>
        </w:rPr>
        <w:t>(Vat Mai, Luang Prabang)</w:t>
      </w:r>
    </w:p>
    <w:p w14:paraId="7338E372" w14:textId="77777777" w:rsidR="00BD7EBA" w:rsidRPr="00FB2849" w:rsidRDefault="00BD7EBA" w:rsidP="00BD7EBA">
      <w:pPr>
        <w:tabs>
          <w:tab w:val="left" w:pos="1440"/>
          <w:tab w:val="right" w:pos="8986"/>
        </w:tabs>
        <w:spacing w:after="80"/>
        <w:ind w:left="720" w:hanging="720"/>
        <w:rPr>
          <w:color w:val="000000"/>
        </w:rPr>
      </w:pPr>
      <w:r w:rsidRPr="00FB2849">
        <w:rPr>
          <w:color w:val="000000"/>
        </w:rPr>
        <w:t xml:space="preserve">paintings at Vat Pa Ke, Luang Prabang </w:t>
      </w:r>
    </w:p>
    <w:p w14:paraId="687A8832"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pl.3</w:t>
      </w:r>
      <w:r w:rsidRPr="00FB2849">
        <w:rPr>
          <w:b/>
          <w:color w:val="000000"/>
        </w:rPr>
        <w:tab/>
      </w:r>
      <w:r w:rsidRPr="00FB2849">
        <w:rPr>
          <w:color w:val="000000"/>
        </w:rPr>
        <w:t>City of Nonthok who is reborn as Thossokontho king of Langka</w:t>
      </w:r>
    </w:p>
    <w:p w14:paraId="3FC7C2B3"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pl.4</w:t>
      </w:r>
      <w:r w:rsidRPr="00FB2849">
        <w:rPr>
          <w:color w:val="000000"/>
        </w:rPr>
        <w:tab/>
        <w:t>The city of Śrī Ayodhyā</w:t>
      </w:r>
    </w:p>
    <w:p w14:paraId="6D853360"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pl.5</w:t>
      </w:r>
      <w:r w:rsidRPr="00FB2849">
        <w:rPr>
          <w:color w:val="000000"/>
        </w:rPr>
        <w:tab/>
      </w:r>
      <w:r w:rsidRPr="00FB2849">
        <w:rPr>
          <w:i/>
          <w:color w:val="000000"/>
        </w:rPr>
        <w:t>Upper part:</w:t>
      </w:r>
      <w:r w:rsidRPr="00FB2849">
        <w:rPr>
          <w:color w:val="000000"/>
        </w:rPr>
        <w:t xml:space="preserve"> The city of Khitkin.  </w:t>
      </w:r>
      <w:r w:rsidRPr="00FB2849">
        <w:rPr>
          <w:i/>
          <w:color w:val="000000"/>
        </w:rPr>
        <w:t>Lower part:</w:t>
      </w:r>
      <w:r w:rsidRPr="00FB2849">
        <w:rPr>
          <w:color w:val="000000"/>
        </w:rPr>
        <w:t xml:space="preserve"> The entourage of Phra Phrot (Bharata going out to find Rāma)</w:t>
      </w:r>
    </w:p>
    <w:p w14:paraId="2A10EEB9"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pl.6 </w:t>
      </w:r>
      <w:r w:rsidRPr="00FB2849">
        <w:rPr>
          <w:color w:val="000000"/>
        </w:rPr>
        <w:tab/>
        <w:t>The city of Mithilā</w:t>
      </w:r>
    </w:p>
    <w:p w14:paraId="66A30AFE"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pl.7 </w:t>
      </w:r>
      <w:r w:rsidRPr="00FB2849">
        <w:rPr>
          <w:b/>
          <w:color w:val="000000"/>
        </w:rPr>
        <w:tab/>
      </w:r>
      <w:r w:rsidRPr="00FB2849">
        <w:rPr>
          <w:color w:val="000000"/>
        </w:rPr>
        <w:t>Rama lifts the iron-bow in order to marry Sītā.  The upper part of the picture shows other kings trying to lift the bow</w:t>
      </w:r>
    </w:p>
    <w:p w14:paraId="17E99FAC"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pl.8 </w:t>
      </w:r>
      <w:r w:rsidRPr="00FB2849">
        <w:rPr>
          <w:color w:val="000000"/>
        </w:rPr>
        <w:tab/>
        <w:t>The marriage of Rāma and Sītā</w:t>
      </w:r>
    </w:p>
    <w:p w14:paraId="789F4473"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pl.9 </w:t>
      </w:r>
      <w:r w:rsidRPr="00FB2849">
        <w:rPr>
          <w:color w:val="000000"/>
        </w:rPr>
        <w:tab/>
        <w:t>Pha Lak (Lakṣmaṇa) picks up the sword of Phoumphakal.  Actually this is the sword of Pha In (Indra) which he has thrown for Kumbhakat (Kumbhakarṇa).  Kumbhakat did not pick it up because it must be handed to him and not thrown.  There is a fight between Pha Lak and Kumbhakat.  The latter is defeated and Pha Lak presents the sword to his brother Pha Lam.  While all this is going on Sītā is seated behind in her cottage.</w:t>
      </w:r>
    </w:p>
    <w:p w14:paraId="1111EE1C"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pl.10 </w:t>
      </w:r>
      <w:r w:rsidRPr="00FB2849">
        <w:rPr>
          <w:color w:val="000000"/>
        </w:rPr>
        <w:tab/>
        <w:t>Thossokontho has cut the tongue of Phaya Siouha who was protecting Langka in his absence</w:t>
      </w:r>
    </w:p>
    <w:p w14:paraId="77E8653C"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pl.11 </w:t>
      </w:r>
      <w:r w:rsidRPr="00FB2849">
        <w:rPr>
          <w:b/>
          <w:color w:val="000000"/>
        </w:rPr>
        <w:tab/>
      </w:r>
      <w:r w:rsidRPr="00FB2849">
        <w:rPr>
          <w:color w:val="000000"/>
        </w:rPr>
        <w:t>Nang Sammanka (Śūrpaṇakhā) widow of Phaya Siouhan transforms herself into a young girl</w:t>
      </w:r>
    </w:p>
    <w:p w14:paraId="2980B06D"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pl.13 </w:t>
      </w:r>
      <w:r w:rsidRPr="00FB2849">
        <w:rPr>
          <w:b/>
          <w:color w:val="000000"/>
        </w:rPr>
        <w:tab/>
      </w:r>
      <w:r w:rsidRPr="00FB2849">
        <w:rPr>
          <w:color w:val="000000"/>
        </w:rPr>
        <w:t>Rāma pursuing the golden deer of Phaya Malit (Mārīca)</w:t>
      </w:r>
    </w:p>
    <w:p w14:paraId="48FD025D"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pl.14 </w:t>
      </w:r>
      <w:r w:rsidRPr="00FB2849">
        <w:rPr>
          <w:color w:val="000000"/>
        </w:rPr>
        <w:tab/>
        <w:t>Rāma finds Hanumān and Sangkhip</w:t>
      </w:r>
      <w:r w:rsidRPr="00FB2849">
        <w:rPr>
          <w:color w:val="000000"/>
        </w:rPr>
        <w:tab/>
      </w:r>
      <w:r w:rsidRPr="00FB2849">
        <w:rPr>
          <w:i/>
          <w:color w:val="000000"/>
        </w:rPr>
        <w:t>details indistinct</w:t>
      </w:r>
    </w:p>
    <w:p w14:paraId="2D508F8A"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pl.15 </w:t>
      </w:r>
      <w:r w:rsidRPr="00FB2849">
        <w:rPr>
          <w:color w:val="000000"/>
        </w:rPr>
        <w:tab/>
        <w:t>The death of Thosaroth, Rāma’s father at Śrī Ayodhyā</w:t>
      </w:r>
    </w:p>
    <w:p w14:paraId="069F6E3D"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pl.16 </w:t>
      </w:r>
      <w:r w:rsidRPr="00FB2849">
        <w:rPr>
          <w:b/>
          <w:color w:val="000000"/>
        </w:rPr>
        <w:tab/>
      </w:r>
      <w:r w:rsidRPr="00FB2849">
        <w:rPr>
          <w:i/>
          <w:color w:val="000000"/>
        </w:rPr>
        <w:t>Upper part:</w:t>
      </w:r>
      <w:r w:rsidRPr="00FB2849">
        <w:rPr>
          <w:color w:val="000000"/>
        </w:rPr>
        <w:t xml:space="preserve"> Phaly tells Sanghkip that he is going to fight Thorapi in the cave.</w:t>
      </w:r>
      <w:r w:rsidRPr="00FB2849">
        <w:rPr>
          <w:color w:val="000000"/>
        </w:rPr>
        <w:tab/>
      </w:r>
      <w:r w:rsidRPr="00FB2849">
        <w:rPr>
          <w:color w:val="000000"/>
        </w:rPr>
        <w:br/>
      </w:r>
      <w:r w:rsidRPr="00FB2849">
        <w:rPr>
          <w:i/>
          <w:color w:val="000000"/>
        </w:rPr>
        <w:t>Lower part:</w:t>
      </w:r>
      <w:r w:rsidRPr="00FB2849">
        <w:rPr>
          <w:color w:val="000000"/>
        </w:rPr>
        <w:t xml:space="preserve"> The entourage of Phra Phrot who has come to ask Rāma to return to Ayuthya.</w:t>
      </w:r>
    </w:p>
    <w:p w14:paraId="2D54CA1E" w14:textId="77777777" w:rsidR="00BD7EBA" w:rsidRPr="00FB2849" w:rsidRDefault="00BD7EBA" w:rsidP="00BD7EBA">
      <w:pPr>
        <w:keepNext/>
        <w:tabs>
          <w:tab w:val="left" w:pos="1440"/>
          <w:tab w:val="right" w:pos="8986"/>
        </w:tabs>
        <w:spacing w:before="160" w:after="80"/>
        <w:ind w:left="720" w:hanging="720"/>
        <w:rPr>
          <w:color w:val="000000"/>
        </w:rPr>
      </w:pPr>
      <w:r w:rsidRPr="00FB2849">
        <w:rPr>
          <w:color w:val="000000"/>
        </w:rPr>
        <w:t xml:space="preserve">paintings at Vat Mai, Luang Prabang </w:t>
      </w:r>
    </w:p>
    <w:p w14:paraId="28DA9DF7"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pl.20 </w:t>
      </w:r>
      <w:r w:rsidRPr="00FB2849">
        <w:rPr>
          <w:color w:val="000000"/>
        </w:rPr>
        <w:tab/>
        <w:t>Indra has sent Phra Narai who has changed himself into a boar, to punish Hiranta yak.  Hiranta yak has enveloped the earth in his arms</w:t>
      </w:r>
    </w:p>
    <w:p w14:paraId="65EAE7FE"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lastRenderedPageBreak/>
        <w:t>pl.21</w:t>
      </w:r>
      <w:r w:rsidRPr="00FB2849">
        <w:rPr>
          <w:color w:val="000000"/>
        </w:rPr>
        <w:tab/>
        <w:t>Nonthok has the duty to wash the feet of all the devas.  As a reward he receives a magic finger which kills the person at whom it is pointed.  Accordingly Nonthok has killed all the devas and Indra has to ask Phra Narai to punish him.  Phra Narai takes the form of a young girl Nang Appasone (apsarā).  The appasone asks Nonthok to dance with her and cunningly makes him point his finger at his heart.  Nonthok dies and Phra Narai predicts that he will be born in another form with 20 arms (in return of one finger) with magic power.  His name will be Rāvaṇa and he will be king of Lankā.</w:t>
      </w:r>
    </w:p>
    <w:p w14:paraId="7FD2DE40"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pl.22 </w:t>
      </w:r>
      <w:r w:rsidRPr="00FB2849">
        <w:rPr>
          <w:color w:val="000000"/>
        </w:rPr>
        <w:tab/>
        <w:t>Nang Atchana (Añjanā) the wife of Rishi Khodom has given birth to two sons Vālin and Sugrīva adulterously through Indra and Agni.  Her daughter Savaha  has informed her father the Rishi of her mother’s infidelity.  Savaha is then commanded by her mother to be tied to a mountain and stand on only one foot day and night.  Indra takes pity on her and sends Phra Phai (Vāyu) god of the wind to impregnate her through the mouth.  Of this a son Hanumān is born and Savaha goes to heaven after his birth.</w:t>
      </w:r>
    </w:p>
    <w:p w14:paraId="57A53B6E"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pl.23 </w:t>
      </w:r>
      <w:r w:rsidRPr="00FB2849">
        <w:rPr>
          <w:color w:val="000000"/>
        </w:rPr>
        <w:tab/>
        <w:t>Virounahok lives in Pātāla Lok.  He is a yakṣa.  He comes seven times a year to pray to Indra.  This time when he came up he met a lizard.  Mocked by his sound, he throws a part of his magic collar at it and kills it.  The strength of the blow shakes Mount Meru and shakes the abode of the gods.  Part of the lizard’s body is in the next picture.</w:t>
      </w:r>
    </w:p>
    <w:p w14:paraId="78E5C04D"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pl.24 </w:t>
      </w:r>
      <w:r w:rsidRPr="00FB2849">
        <w:rPr>
          <w:color w:val="000000"/>
        </w:rPr>
        <w:tab/>
        <w:t>Rāvaṇa has put back mount Meru on its base and steadied the dwelling of Indra who as a reward gives him Nang Montho wife of Vālin.  Vālin however has seen the reflection of his wife in the arms of Rāvaṇa, he goes after him, defeats Rāvaṇa and brings back his wife.</w:t>
      </w:r>
    </w:p>
    <w:p w14:paraId="210F45E8"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pl.25 </w:t>
      </w:r>
      <w:r w:rsidRPr="00FB2849">
        <w:rPr>
          <w:color w:val="000000"/>
        </w:rPr>
        <w:tab/>
        <w:t>Rāvaṇa by magic transforms himself into a giant crab for killing the young Ongkhot (Aṅgada) adulterous son of his wife and the monkey Vālin.  He is surprised by Vālin and attacked.</w:t>
      </w:r>
    </w:p>
    <w:p w14:paraId="61F9998A"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pl.26 </w:t>
      </w:r>
      <w:r w:rsidRPr="00FB2849">
        <w:rPr>
          <w:b/>
          <w:color w:val="000000"/>
        </w:rPr>
        <w:tab/>
      </w:r>
      <w:r w:rsidRPr="00FB2849">
        <w:rPr>
          <w:color w:val="000000"/>
        </w:rPr>
        <w:t>Rāvaṇa, elder brother of Kou Pen (Kumbhakarṇa)</w:t>
      </w:r>
      <w:r w:rsidRPr="00FB2849">
        <w:rPr>
          <w:color w:val="000000"/>
        </w:rPr>
        <w:tab/>
      </w:r>
      <w:r w:rsidRPr="00FB2849">
        <w:rPr>
          <w:i/>
          <w:color w:val="000000"/>
        </w:rPr>
        <w:t>or Kubera ??? MB</w:t>
      </w:r>
      <w:r w:rsidRPr="00FB2849">
        <w:rPr>
          <w:color w:val="000000"/>
        </w:rPr>
        <w:br/>
        <w:t>meets him and forces him to give him the crystal (magic) chariot.  Earlier Kou-pen has gone to Indra (seen on his three-headed elephant) and Indra gives him the chariot.</w:t>
      </w:r>
    </w:p>
    <w:p w14:paraId="3F842F2E"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pl.27 </w:t>
      </w:r>
      <w:r w:rsidRPr="00FB2849">
        <w:rPr>
          <w:color w:val="000000"/>
        </w:rPr>
        <w:tab/>
        <w:t>Kou-pen goes to heaven in the crystal chariot which Indra has given him for his services.</w:t>
      </w:r>
    </w:p>
    <w:p w14:paraId="4D12CEB4"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pl.28 </w:t>
      </w:r>
      <w:r w:rsidRPr="00FB2849">
        <w:rPr>
          <w:color w:val="000000"/>
        </w:rPr>
        <w:tab/>
        <w:t>Indra riding on his elephant in heaven.  He is leading an attack on Rāvaṇa for taking away the crystal chariot from his brother Kou-pen.</w:t>
      </w:r>
    </w:p>
    <w:p w14:paraId="6590A4CF"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pl.29 </w:t>
      </w:r>
      <w:r w:rsidRPr="00FB2849">
        <w:rPr>
          <w:color w:val="000000"/>
        </w:rPr>
        <w:tab/>
        <w:t>Rishi in the forest.  Indrajit has gone to the Rishi (Khoubot) for learning magic.</w:t>
      </w:r>
    </w:p>
    <w:p w14:paraId="790F75BC"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pl.30 </w:t>
      </w:r>
      <w:r w:rsidRPr="00FB2849">
        <w:rPr>
          <w:color w:val="000000"/>
        </w:rPr>
        <w:tab/>
        <w:t>After the victory over Hiranta yak, Phra Narai descends to rest on the King of the Nagas (Śeṣanāga) when Phra Inh sends the devas to him.  Phra Narai being beseeched by the gods to incarnate himself as Rāma for fighting the yak Nonthok who has been incarnated as Rāvaṇa.</w:t>
      </w:r>
    </w:p>
    <w:p w14:paraId="612493A6"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pl.31 </w:t>
      </w:r>
      <w:r w:rsidRPr="00FB2849">
        <w:rPr>
          <w:color w:val="000000"/>
        </w:rPr>
        <w:tab/>
        <w:t>Sītā asks Rāma to go and get the golden deer for her.</w:t>
      </w:r>
    </w:p>
    <w:p w14:paraId="534125F0"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pl.32 </w:t>
      </w:r>
      <w:r w:rsidRPr="00FB2849">
        <w:rPr>
          <w:color w:val="000000"/>
        </w:rPr>
        <w:tab/>
        <w:t>Rāvaṇa fights the bird Jaṭāyu.</w:t>
      </w:r>
    </w:p>
    <w:p w14:paraId="055951D7"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pl.33 </w:t>
      </w:r>
      <w:r w:rsidRPr="00FB2849">
        <w:rPr>
          <w:color w:val="000000"/>
        </w:rPr>
        <w:tab/>
        <w:t>Rāma and Lakṣmaṇa look for Sītā in the forest.</w:t>
      </w:r>
    </w:p>
    <w:p w14:paraId="4EA55CED"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pl.34 </w:t>
      </w:r>
      <w:r w:rsidRPr="00FB2849">
        <w:rPr>
          <w:color w:val="000000"/>
        </w:rPr>
        <w:tab/>
        <w:t>Lakṣmaṇa keeps vigil while Rāma sleeps.</w:t>
      </w:r>
    </w:p>
    <w:p w14:paraId="38EAD64D"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pl.35 </w:t>
      </w:r>
      <w:r w:rsidRPr="00FB2849">
        <w:rPr>
          <w:color w:val="000000"/>
        </w:rPr>
        <w:tab/>
        <w:t>Vālin and Sugrīva fight each other.  Thoraphi lies dead at the mouth of the cave.</w:t>
      </w:r>
    </w:p>
    <w:p w14:paraId="242C1886"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pl.36 </w:t>
      </w:r>
      <w:r w:rsidRPr="00FB2849">
        <w:rPr>
          <w:b/>
          <w:color w:val="000000"/>
        </w:rPr>
        <w:tab/>
      </w:r>
      <w:r w:rsidRPr="00FB2849">
        <w:rPr>
          <w:color w:val="000000"/>
        </w:rPr>
        <w:t>Rāma kaments for Sītā.  He is attended by Lakṣmaṇa and a monkey.</w:t>
      </w:r>
    </w:p>
    <w:p w14:paraId="4AB58A45"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pl.37 </w:t>
      </w:r>
      <w:r w:rsidRPr="00FB2849">
        <w:rPr>
          <w:color w:val="000000"/>
        </w:rPr>
        <w:tab/>
        <w:t>Sugrīva order Hanumān to go and find Sītā.</w:t>
      </w:r>
    </w:p>
    <w:p w14:paraId="31865EBF"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lastRenderedPageBreak/>
        <w:t xml:space="preserve">pl.38 </w:t>
      </w:r>
      <w:r w:rsidRPr="00FB2849">
        <w:rPr>
          <w:color w:val="000000"/>
        </w:rPr>
        <w:tab/>
        <w:t>Planning to build the causeway.</w:t>
      </w:r>
    </w:p>
    <w:p w14:paraId="0AED8B86" w14:textId="77777777" w:rsidR="00BD7EBA" w:rsidRPr="00FB2849" w:rsidRDefault="00BD7EBA" w:rsidP="00BD7EBA">
      <w:pPr>
        <w:tabs>
          <w:tab w:val="left" w:pos="1440"/>
          <w:tab w:val="right" w:pos="8986"/>
        </w:tabs>
        <w:spacing w:after="80"/>
        <w:ind w:left="720" w:hanging="720"/>
        <w:rPr>
          <w:b/>
          <w:color w:val="000000"/>
        </w:rPr>
      </w:pPr>
      <w:r w:rsidRPr="00FB2849">
        <w:rPr>
          <w:b/>
          <w:color w:val="000000"/>
        </w:rPr>
        <w:t xml:space="preserve">pl.39 </w:t>
      </w:r>
      <w:r w:rsidRPr="00FB2849">
        <w:rPr>
          <w:color w:val="000000"/>
        </w:rPr>
        <w:tab/>
        <w:t>Rāvaṇa seated with Mandodarī talks to the monkeys in his court.</w:t>
      </w:r>
    </w:p>
    <w:p w14:paraId="560E47C1" w14:textId="77777777" w:rsidR="00BD7EBA" w:rsidRPr="00FB2849" w:rsidRDefault="00BD7EBA" w:rsidP="00BD7EBA">
      <w:pPr>
        <w:tabs>
          <w:tab w:val="left" w:pos="1440"/>
          <w:tab w:val="right" w:pos="8986"/>
        </w:tabs>
        <w:spacing w:after="80"/>
        <w:ind w:left="720" w:hanging="720"/>
        <w:rPr>
          <w:color w:val="000000"/>
        </w:rPr>
      </w:pPr>
      <w:r w:rsidRPr="00FB2849">
        <w:rPr>
          <w:b/>
          <w:color w:val="000000"/>
        </w:rPr>
        <w:t>pl.40</w:t>
      </w:r>
      <w:r w:rsidRPr="00FB2849">
        <w:rPr>
          <w:color w:val="000000"/>
        </w:rPr>
        <w:tab/>
        <w:t>Rāvaṇa beseeches Sītā to marry him.</w:t>
      </w:r>
    </w:p>
    <w:p w14:paraId="7CE39A2A" w14:textId="77777777" w:rsidR="00BD7EBA" w:rsidRPr="00FB2849" w:rsidRDefault="00BD7EBA" w:rsidP="00BD7EBA">
      <w:pPr>
        <w:tabs>
          <w:tab w:val="left" w:pos="1440"/>
          <w:tab w:val="right" w:pos="8986"/>
        </w:tabs>
        <w:spacing w:after="80"/>
        <w:ind w:left="720" w:hanging="720"/>
        <w:rPr>
          <w:color w:val="000000"/>
        </w:rPr>
      </w:pPr>
    </w:p>
    <w:p w14:paraId="429E4268" w14:textId="77777777" w:rsidR="00BD7EBA" w:rsidRPr="00FB2849" w:rsidRDefault="00BD7EBA" w:rsidP="00BD7EBA">
      <w:pPr>
        <w:tabs>
          <w:tab w:val="left" w:pos="2160"/>
        </w:tabs>
        <w:spacing w:after="80"/>
        <w:jc w:val="both"/>
        <w:rPr>
          <w:rFonts w:cs="Gentium"/>
          <w:b/>
          <w:color w:val="000000"/>
        </w:rPr>
      </w:pPr>
      <w:r w:rsidRPr="00FB2849">
        <w:rPr>
          <w:b/>
          <w:color w:val="000000"/>
        </w:rPr>
        <w:t xml:space="preserve">Vo Thu Tinh, </w:t>
      </w:r>
      <w:r w:rsidRPr="00FB2849">
        <w:rPr>
          <w:b/>
          <w:i/>
          <w:color w:val="000000"/>
        </w:rPr>
        <w:t>Phra Lak – Phra Lam: Version Lao du Ramayana indien</w:t>
      </w:r>
    </w:p>
    <w:p w14:paraId="4C666114" w14:textId="516664AB" w:rsidR="00BD7EBA" w:rsidRPr="00FB2849" w:rsidRDefault="00BD7EBA" w:rsidP="00BD7EBA">
      <w:pPr>
        <w:tabs>
          <w:tab w:val="left" w:pos="720"/>
        </w:tabs>
        <w:spacing w:after="80"/>
        <w:jc w:val="both"/>
        <w:rPr>
          <w:rFonts w:cs="Gentium"/>
          <w:color w:val="000000"/>
        </w:rPr>
      </w:pPr>
      <w:r w:rsidRPr="00FB2849">
        <w:rPr>
          <w:rFonts w:cs="Gentium"/>
          <w:b/>
          <w:color w:val="000000"/>
        </w:rPr>
        <w:t>p. 3</w:t>
      </w:r>
      <w:r w:rsidRPr="00FB2849">
        <w:rPr>
          <w:rFonts w:cs="Gentium"/>
          <w:b/>
          <w:color w:val="000000"/>
        </w:rPr>
        <w:tab/>
      </w:r>
      <w:r w:rsidRPr="00FB2849">
        <w:rPr>
          <w:rFonts w:cs="Gentium"/>
          <w:color w:val="000000"/>
        </w:rPr>
        <w:t>Je m’étais, depuis un certain temps, intéressé à la légende de PhraLak-PhraLam dont j’avai trouvé un texte manuscrit à la pagode de Vat Kang Tha, Tassèng de Bo-O, Muong de Sayfong, à 8 km. au sud de Vientiane et dont j’avai entrepris même de traduire une vingtaine de chapitres, lorsqu’un jour la chance me mit entre les mains un ouvrage de H. DEYDIER où, dès 1952, l’auter signalait l’existence, au Vat Oup Moung à Vientiane-Ville, de fre</w:t>
      </w:r>
      <w:r w:rsidR="00533950">
        <w:rPr>
          <w:rFonts w:cs="Gentium"/>
          <w:color w:val="000000"/>
        </w:rPr>
        <w:t>s</w:t>
      </w:r>
      <w:r w:rsidRPr="00FB2849">
        <w:rPr>
          <w:rFonts w:cs="Gentium"/>
          <w:color w:val="000000"/>
        </w:rPr>
        <w:t>ques murales illustrant les divers épisodes de cette version lao du Râmâyana indien (Cf. Introduction à la Connaissance du Laos, Saigon 1952, pp. 100-101).</w:t>
      </w:r>
    </w:p>
    <w:p w14:paraId="0EA7192E" w14:textId="77777777" w:rsidR="00BD7EBA" w:rsidRPr="00FB2849" w:rsidRDefault="00BD7EBA" w:rsidP="00BD7EBA">
      <w:pPr>
        <w:tabs>
          <w:tab w:val="left" w:pos="2160"/>
        </w:tabs>
        <w:spacing w:after="80"/>
        <w:jc w:val="both"/>
        <w:rPr>
          <w:rFonts w:cs="Gentium"/>
          <w:b/>
          <w:color w:val="000000"/>
        </w:rPr>
      </w:pPr>
      <w:r w:rsidRPr="00FB2849">
        <w:rPr>
          <w:rFonts w:cs="Gentium"/>
          <w:color w:val="000000"/>
        </w:rPr>
        <w:t>... ... je me suis rendu à ce Vat, situé au Km. 2 en bordure gauche de la route menant à l’aéroport de Vattay ... ...</w:t>
      </w:r>
    </w:p>
    <w:p w14:paraId="3B7DB62E" w14:textId="77777777" w:rsidR="00BD7EBA" w:rsidRPr="00FB2849" w:rsidRDefault="00BD7EBA" w:rsidP="00BD7EBA">
      <w:pPr>
        <w:tabs>
          <w:tab w:val="left" w:pos="720"/>
        </w:tabs>
        <w:spacing w:after="80"/>
        <w:jc w:val="both"/>
        <w:rPr>
          <w:rFonts w:cs="Gentium"/>
          <w:color w:val="000000"/>
        </w:rPr>
      </w:pPr>
      <w:r w:rsidRPr="00FB2849">
        <w:rPr>
          <w:rFonts w:cs="Gentium"/>
          <w:b/>
          <w:color w:val="000000"/>
        </w:rPr>
        <w:t>p.4</w:t>
      </w:r>
      <w:r w:rsidRPr="00FB2849">
        <w:rPr>
          <w:rFonts w:cs="Gentium"/>
          <w:b/>
          <w:color w:val="000000"/>
        </w:rPr>
        <w:tab/>
      </w:r>
      <w:r w:rsidRPr="00FB2849">
        <w:rPr>
          <w:rFonts w:cs="Gentium"/>
          <w:color w:val="000000"/>
        </w:rPr>
        <w:t>Les murs intérieurs sont divisés en 4 bandes horizontales, bandes que je dénomme pour la commoditeéde la description, A, B, C, et D.  [A at top, D at bottom]</w:t>
      </w:r>
    </w:p>
    <w:p w14:paraId="60C2CC97" w14:textId="77777777" w:rsidR="00BD7EBA" w:rsidRPr="00FB2849" w:rsidRDefault="00BD7EBA" w:rsidP="00BD7EBA">
      <w:pPr>
        <w:tabs>
          <w:tab w:val="left" w:pos="2160"/>
        </w:tabs>
        <w:spacing w:after="80"/>
        <w:jc w:val="both"/>
        <w:rPr>
          <w:rFonts w:cs="Gentium"/>
          <w:b/>
          <w:color w:val="000000"/>
        </w:rPr>
      </w:pPr>
      <w:r w:rsidRPr="00FB2849">
        <w:rPr>
          <w:rFonts w:cs="Gentium"/>
          <w:color w:val="000000"/>
        </w:rPr>
        <w:t xml:space="preserve">C’est sur les bandes B et C du milieu qu’on trouve, se succédant les unes aux autres sans lignes de démarcation, les fresques illustrant les divers épisodes de Phra Lak - Phra Lam.  ... ...  </w:t>
      </w:r>
    </w:p>
    <w:p w14:paraId="2C2F9A71" w14:textId="77777777" w:rsidR="00BD7EBA" w:rsidRPr="00FB2849" w:rsidRDefault="00BD7EBA" w:rsidP="00BD7EBA">
      <w:pPr>
        <w:tabs>
          <w:tab w:val="left" w:pos="2160"/>
          <w:tab w:val="right" w:pos="9000"/>
        </w:tabs>
        <w:spacing w:after="80"/>
        <w:jc w:val="both"/>
        <w:rPr>
          <w:color w:val="000000"/>
        </w:rPr>
      </w:pPr>
      <w:r w:rsidRPr="00FB2849">
        <w:rPr>
          <w:rFonts w:cs="Gentium"/>
          <w:b/>
          <w:color w:val="000000"/>
        </w:rPr>
        <w:t>[</w:t>
      </w:r>
      <w:r w:rsidRPr="00FB2849">
        <w:rPr>
          <w:rFonts w:cs="Gentium"/>
          <w:i/>
          <w:color w:val="000000"/>
        </w:rPr>
        <w:t>A total of 34 sequences, provided with sub-titles in modern Lao, done by a modern artist Thit Panh (born in 1916) who accepted an invitation in August 1938 to paint them from the superior of the pagoda, the venerable Phra Achan Si, and completed them in a fortnight.</w:t>
      </w:r>
      <w:r w:rsidRPr="00FB2849">
        <w:rPr>
          <w:rFonts w:cs="Gentium"/>
          <w:b/>
          <w:color w:val="000000"/>
        </w:rPr>
        <w:t>]</w:t>
      </w:r>
    </w:p>
    <w:p w14:paraId="3944B5DF" w14:textId="77777777" w:rsidR="00BD7EBA" w:rsidRPr="00FB2849" w:rsidRDefault="00BD7EBA" w:rsidP="00BD7EBA">
      <w:pPr>
        <w:tabs>
          <w:tab w:val="left" w:pos="2160"/>
          <w:tab w:val="right" w:pos="9000"/>
        </w:tabs>
        <w:spacing w:after="80"/>
        <w:jc w:val="both"/>
        <w:rPr>
          <w:color w:val="000000"/>
        </w:rPr>
      </w:pPr>
    </w:p>
    <w:p w14:paraId="1C01F72B" w14:textId="77777777" w:rsidR="00BD7EBA" w:rsidRPr="00FB2849" w:rsidRDefault="00BD7EBA" w:rsidP="00BD7EBA">
      <w:pPr>
        <w:spacing w:before="180" w:after="80"/>
        <w:jc w:val="both"/>
        <w:rPr>
          <w:rFonts w:cs="Gentium"/>
          <w:color w:val="000000"/>
          <w:sz w:val="16"/>
        </w:rPr>
      </w:pPr>
      <w:r w:rsidRPr="00FB2849">
        <w:rPr>
          <w:rFonts w:cs="Gentium"/>
          <w:b/>
          <w:i/>
          <w:iCs/>
          <w:color w:val="000000"/>
          <w:szCs w:val="28"/>
        </w:rPr>
        <w:t>Hamba Sebut Paduka</w:t>
      </w:r>
      <w:r w:rsidRPr="00FB2849">
        <w:rPr>
          <w:rFonts w:cs="Gentium"/>
          <w:color w:val="000000"/>
        </w:rPr>
        <w:t xml:space="preserve"> – contents pages:</w:t>
      </w:r>
    </w:p>
    <w:p w14:paraId="1273E738"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BAB KESATU :</w:t>
      </w:r>
      <w:r w:rsidRPr="00FB2849">
        <w:rPr>
          <w:rFonts w:cs="Gentium"/>
          <w:color w:val="000000"/>
        </w:rPr>
        <w:tab/>
        <w:t>RAMAPARASU DAN HARJUNA SASRABAHU</w:t>
      </w:r>
    </w:p>
    <w:p w14:paraId="037A0479" w14:textId="77777777" w:rsidR="00BD7EBA" w:rsidRPr="00FB2849" w:rsidRDefault="00BD7EBA" w:rsidP="00BD7EBA">
      <w:pPr>
        <w:tabs>
          <w:tab w:val="left" w:pos="2160"/>
          <w:tab w:val="left" w:pos="6927"/>
        </w:tabs>
        <w:spacing w:after="60"/>
        <w:jc w:val="both"/>
        <w:rPr>
          <w:rFonts w:cs="Gentium"/>
          <w:color w:val="000000"/>
        </w:rPr>
      </w:pPr>
      <w:r w:rsidRPr="00FB2849">
        <w:rPr>
          <w:rFonts w:cs="Gentium"/>
          <w:color w:val="000000"/>
        </w:rPr>
        <w:tab/>
        <w:t>1. Maka lahirlah Ramaparasu</w:t>
      </w:r>
      <w:r w:rsidRPr="00FB2849">
        <w:rPr>
          <w:rFonts w:cs="Gentium"/>
          <w:color w:val="000000"/>
        </w:rPr>
        <w:tab/>
        <w:t xml:space="preserve">[all this  section </w:t>
      </w:r>
    </w:p>
    <w:p w14:paraId="7B0A411D" w14:textId="77777777" w:rsidR="00BD7EBA" w:rsidRPr="00FB2849" w:rsidRDefault="00BD7EBA" w:rsidP="00BD7EBA">
      <w:pPr>
        <w:tabs>
          <w:tab w:val="left" w:pos="2160"/>
          <w:tab w:val="left" w:pos="6927"/>
        </w:tabs>
        <w:spacing w:after="60"/>
        <w:jc w:val="both"/>
        <w:rPr>
          <w:rFonts w:cs="Gentium"/>
          <w:color w:val="000000"/>
        </w:rPr>
      </w:pPr>
      <w:r w:rsidRPr="00FB2849">
        <w:rPr>
          <w:rFonts w:cs="Gentium"/>
          <w:color w:val="000000"/>
        </w:rPr>
        <w:tab/>
        <w:t>2. Sumpah Ramaparasu</w:t>
      </w:r>
      <w:r w:rsidRPr="00FB2849">
        <w:rPr>
          <w:rFonts w:cs="Gentium"/>
          <w:color w:val="000000"/>
        </w:rPr>
        <w:tab/>
        <w:t xml:space="preserve">seems to form a </w:t>
      </w:r>
    </w:p>
    <w:p w14:paraId="5370E75A" w14:textId="77777777" w:rsidR="00BD7EBA" w:rsidRPr="00FB2849" w:rsidRDefault="00BD7EBA" w:rsidP="00BD7EBA">
      <w:pPr>
        <w:tabs>
          <w:tab w:val="left" w:pos="2160"/>
          <w:tab w:val="left" w:pos="6927"/>
        </w:tabs>
        <w:spacing w:after="60"/>
        <w:jc w:val="both"/>
        <w:rPr>
          <w:rFonts w:cs="Gentium"/>
          <w:color w:val="000000"/>
        </w:rPr>
      </w:pPr>
      <w:r w:rsidRPr="00FB2849">
        <w:rPr>
          <w:rFonts w:cs="Gentium"/>
          <w:color w:val="000000"/>
        </w:rPr>
        <w:tab/>
        <w:t>3. Ramaparasu mencari Wisnu</w:t>
      </w:r>
      <w:r w:rsidRPr="00FB2849">
        <w:rPr>
          <w:rFonts w:cs="Gentium"/>
          <w:color w:val="000000"/>
        </w:rPr>
        <w:tab/>
        <w:t>separate narrative]</w:t>
      </w:r>
    </w:p>
    <w:p w14:paraId="2D683E3D"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Harjuna Sasrabahu</w:t>
      </w:r>
    </w:p>
    <w:p w14:paraId="13287C23"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5. Harjuna Sasrabahu bertemu Ramaparasu</w:t>
      </w:r>
    </w:p>
    <w:p w14:paraId="132EF341"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6. Tangan Wisnu</w:t>
      </w:r>
    </w:p>
    <w:p w14:paraId="0B36C25C"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BAB KEPUA :</w:t>
      </w:r>
      <w:r w:rsidRPr="00FB2849">
        <w:rPr>
          <w:rFonts w:cs="Gentium"/>
          <w:color w:val="000000"/>
        </w:rPr>
        <w:tab/>
        <w:t>RAHWANA DAN DASARATA</w:t>
      </w:r>
    </w:p>
    <w:p w14:paraId="4ECAEA4F"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1. Sukesi dan Resi Wisrawa</w:t>
      </w:r>
    </w:p>
    <w:p w14:paraId="598BBCF4"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2. Rahwana menggempur Kahyangan</w:t>
      </w:r>
    </w:p>
    <w:p w14:paraId="60DCB7D4"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3. Puteri Kusalya</w:t>
      </w:r>
    </w:p>
    <w:p w14:paraId="0E851C08"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Rahwana terkecoh</w:t>
      </w:r>
    </w:p>
    <w:p w14:paraId="2391147B"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5. Musyawarah para dewa</w:t>
      </w:r>
    </w:p>
    <w:p w14:paraId="0FCB87A8"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BAB KETIGA :</w:t>
      </w:r>
      <w:r w:rsidRPr="00FB2849">
        <w:rPr>
          <w:rFonts w:cs="Gentium"/>
          <w:color w:val="000000"/>
        </w:rPr>
        <w:tab/>
        <w:t>SAYEMBARA MANTILI</w:t>
      </w:r>
    </w:p>
    <w:p w14:paraId="0E1FEAC3"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1. Putera-putera Dasarata</w:t>
      </w:r>
    </w:p>
    <w:p w14:paraId="797DED3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2. Tugas pertama</w:t>
      </w:r>
    </w:p>
    <w:p w14:paraId="6F014D09"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3. Sayembara Mantili</w:t>
      </w:r>
    </w:p>
    <w:p w14:paraId="1FF5433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Brahmana Kala</w:t>
      </w:r>
    </w:p>
    <w:p w14:paraId="1F1F5817"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5. Memenangkan sayembara</w:t>
      </w:r>
    </w:p>
    <w:p w14:paraId="1083210E"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6. Penghadangan</w:t>
      </w:r>
    </w:p>
    <w:p w14:paraId="1197E07E" w14:textId="77777777" w:rsidR="00BD7EBA" w:rsidRPr="00FB2849" w:rsidRDefault="00BD7EBA" w:rsidP="00BD7EBA">
      <w:pPr>
        <w:tabs>
          <w:tab w:val="left" w:pos="2160"/>
        </w:tabs>
        <w:spacing w:after="60"/>
        <w:jc w:val="both"/>
        <w:rPr>
          <w:rFonts w:cs="Gentium"/>
          <w:color w:val="000000"/>
        </w:rPr>
      </w:pPr>
      <w:r w:rsidRPr="00FB2849">
        <w:rPr>
          <w:rFonts w:cs="Gentium"/>
          <w:color w:val="000000"/>
        </w:rPr>
        <w:lastRenderedPageBreak/>
        <w:t xml:space="preserve">BAB KEEMPAT : </w:t>
      </w:r>
      <w:r w:rsidRPr="00FB2849">
        <w:rPr>
          <w:rFonts w:cs="Gentium"/>
          <w:color w:val="000000"/>
        </w:rPr>
        <w:tab/>
        <w:t xml:space="preserve"> ASTHABRATA</w:t>
      </w:r>
    </w:p>
    <w:p w14:paraId="0A8C036A"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1. Penobatan yang gagal</w:t>
      </w:r>
    </w:p>
    <w:p w14:paraId="386BB17B"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2. Terbuang</w:t>
      </w:r>
    </w:p>
    <w:p w14:paraId="16848976"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3. Bharata tak ingin tahta</w:t>
      </w:r>
    </w:p>
    <w:p w14:paraId="759A3C2C"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Di atas Gunung Citrakuta</w:t>
      </w:r>
    </w:p>
    <w:p w14:paraId="390348B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5. Pedomon Raja</w:t>
      </w:r>
    </w:p>
    <w:p w14:paraId="4E086692"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BAB KELIMA :</w:t>
      </w:r>
      <w:r w:rsidRPr="00FB2849">
        <w:rPr>
          <w:rFonts w:cs="Gentium"/>
          <w:color w:val="000000"/>
        </w:rPr>
        <w:tab/>
        <w:t>DALAM PENGEMBARAN</w:t>
      </w:r>
    </w:p>
    <w:p w14:paraId="3353D8B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1. Sarpakenaka yang malang</w:t>
      </w:r>
    </w:p>
    <w:p w14:paraId="32ACB62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2. Rencana Marica</w:t>
      </w:r>
    </w:p>
    <w:p w14:paraId="26D3A977"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3. Kijang emas</w:t>
      </w:r>
    </w:p>
    <w:p w14:paraId="21190AC8"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Garuda Jatayu</w:t>
      </w:r>
    </w:p>
    <w:p w14:paraId="58BF583F"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5. Kesidihan yang meresahkan</w:t>
      </w:r>
    </w:p>
    <w:p w14:paraId="3FA94E91"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6. Menemukan jejak Sinta</w:t>
      </w:r>
    </w:p>
    <w:p w14:paraId="5D37D6CF"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BAB KEENAM :</w:t>
      </w:r>
      <w:r w:rsidRPr="00FB2849">
        <w:rPr>
          <w:rFonts w:cs="Gentium"/>
          <w:color w:val="000000"/>
        </w:rPr>
        <w:tab/>
        <w:t>BALATENTARA KERA</w:t>
      </w:r>
    </w:p>
    <w:p w14:paraId="42389DA3"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1. Hanuman putera Anjani</w:t>
      </w:r>
    </w:p>
    <w:p w14:paraId="11045946"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2. Cupu Manik Astagina</w:t>
      </w:r>
    </w:p>
    <w:p w14:paraId="6EE18AD9"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3. Maesasura dan Lembu Asura</w:t>
      </w:r>
    </w:p>
    <w:p w14:paraId="5D989E6B"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Aji Pancasona</w:t>
      </w:r>
    </w:p>
    <w:p w14:paraId="430244D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5. Hanuman menghadap Rama</w:t>
      </w:r>
    </w:p>
    <w:p w14:paraId="4916C684"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6. Pertempuran yang menentukan</w:t>
      </w:r>
    </w:p>
    <w:p w14:paraId="09CA7F76"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7. Pesan Subali</w:t>
      </w:r>
    </w:p>
    <w:p w14:paraId="38888C9D"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BAB KETUJUH :</w:t>
      </w:r>
      <w:r w:rsidRPr="00FB2849">
        <w:rPr>
          <w:rFonts w:cs="Gentium"/>
          <w:color w:val="000000"/>
        </w:rPr>
        <w:tab/>
        <w:t>PENYELIDIKAN</w:t>
      </w:r>
    </w:p>
    <w:p w14:paraId="69872618"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1. Lata Maosadi</w:t>
      </w:r>
    </w:p>
    <w:p w14:paraId="00CD565E"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2. Senggana duta pertama</w:t>
      </w:r>
    </w:p>
    <w:p w14:paraId="6076F9FC"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3. Perangkap Sayempraba</w:t>
      </w:r>
    </w:p>
    <w:p w14:paraId="4F612E56"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Budi luhur Garuda Sempati</w:t>
      </w:r>
    </w:p>
    <w:p w14:paraId="5E3B6CDC"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5. Melintasi samudera</w:t>
      </w:r>
    </w:p>
    <w:p w14:paraId="28CC2909"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6. Luas istana Rahwana</w:t>
      </w:r>
    </w:p>
    <w:p w14:paraId="3B4F147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7. Sinta dan Trijata</w:t>
      </w:r>
    </w:p>
    <w:p w14:paraId="63CFE22E"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 xml:space="preserve">BAB KEDELAPAN : </w:t>
      </w:r>
      <w:r w:rsidRPr="00FB2849">
        <w:rPr>
          <w:rFonts w:cs="Gentium"/>
          <w:color w:val="000000"/>
        </w:rPr>
        <w:tab/>
        <w:t>MENGUJI KETANGGUHAN LAWAN</w:t>
      </w:r>
    </w:p>
    <w:p w14:paraId="3924E237"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1. Cincin tambatan hati</w:t>
      </w:r>
    </w:p>
    <w:p w14:paraId="57073A36"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2. Hancurnya Taman Argasoka</w:t>
      </w:r>
    </w:p>
    <w:p w14:paraId="4B51087A"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3. Hanuman tertangkap</w:t>
      </w:r>
    </w:p>
    <w:p w14:paraId="7EBF0882"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Alengka jadi lautan api</w:t>
      </w:r>
    </w:p>
    <w:p w14:paraId="01B65B6A"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5. Kembali ke Maliawan</w:t>
      </w:r>
    </w:p>
    <w:p w14:paraId="4BDDB278"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6. Surat Sinta</w:t>
      </w:r>
    </w:p>
    <w:p w14:paraId="131491F2"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7. Rama menyatakan perang</w:t>
      </w:r>
    </w:p>
    <w:p w14:paraId="172FAE0F"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 xml:space="preserve">BAB KESEMBILAN : </w:t>
      </w:r>
      <w:r w:rsidRPr="00FB2849">
        <w:rPr>
          <w:rFonts w:cs="Gentium"/>
          <w:color w:val="000000"/>
        </w:rPr>
        <w:tab/>
        <w:t>PERANG</w:t>
      </w:r>
      <w:r w:rsidRPr="00FB2849">
        <w:rPr>
          <w:rFonts w:cs="Gentium"/>
          <w:color w:val="000000"/>
        </w:rPr>
        <w:tab/>
      </w:r>
    </w:p>
    <w:p w14:paraId="1B353152"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1. Wibisana</w:t>
      </w:r>
    </w:p>
    <w:p w14:paraId="62B1CF49"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2. Membendung samudera</w:t>
      </w:r>
    </w:p>
    <w:p w14:paraId="5A69FBB5"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3. Muslihat Rahwana</w:t>
      </w:r>
    </w:p>
    <w:p w14:paraId="2EEA46F1"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Anggada duta kedua</w:t>
      </w:r>
    </w:p>
    <w:p w14:paraId="6CB04C83" w14:textId="77777777" w:rsidR="00BD7EBA" w:rsidRPr="00FB2849" w:rsidRDefault="00BD7EBA" w:rsidP="00BD7EBA">
      <w:pPr>
        <w:tabs>
          <w:tab w:val="left" w:pos="2160"/>
        </w:tabs>
        <w:spacing w:after="60"/>
        <w:jc w:val="both"/>
        <w:rPr>
          <w:rFonts w:cs="Gentium"/>
          <w:color w:val="000000"/>
        </w:rPr>
      </w:pPr>
      <w:r w:rsidRPr="00FB2849">
        <w:rPr>
          <w:rFonts w:cs="Gentium"/>
          <w:color w:val="000000"/>
        </w:rPr>
        <w:lastRenderedPageBreak/>
        <w:tab/>
        <w:t>5. Perang mulai berkecamuk</w:t>
      </w:r>
    </w:p>
    <w:p w14:paraId="427429F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6. Sarpakenaka tewas</w:t>
      </w:r>
    </w:p>
    <w:p w14:paraId="7D79A8D6"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7. Panah Nagapasa</w:t>
      </w:r>
    </w:p>
    <w:p w14:paraId="3F4F12FA"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8. Wisnu terbangun</w:t>
      </w:r>
    </w:p>
    <w:p w14:paraId="5797D6C3"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BAB KESEPULUH :</w:t>
      </w:r>
      <w:r w:rsidRPr="00FB2849">
        <w:rPr>
          <w:rFonts w:cs="Gentium"/>
          <w:color w:val="000000"/>
        </w:rPr>
        <w:tab/>
        <w:t>MENUMPAS RAHWANA</w:t>
      </w:r>
    </w:p>
    <w:p w14:paraId="7716DDCA"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1. Mahapatih Prahasta</w:t>
      </w:r>
    </w:p>
    <w:p w14:paraId="43477E4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2. Kumbakarna Si Penidur</w:t>
      </w:r>
    </w:p>
    <w:p w14:paraId="28C33E6F"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3. Kumbakarna tewas</w:t>
      </w:r>
    </w:p>
    <w:p w14:paraId="653EF25A"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4. Bius Indrajit</w:t>
      </w:r>
    </w:p>
    <w:p w14:paraId="3AE45238"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5. Indrajit tewas</w:t>
      </w:r>
    </w:p>
    <w:p w14:paraId="6432FAEB"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6. Rahwana maju ke madan laga</w:t>
      </w:r>
    </w:p>
    <w:p w14:paraId="12D0FBA4"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7. Maka tumbanglah angkara murka</w:t>
      </w:r>
    </w:p>
    <w:p w14:paraId="76527620" w14:textId="77777777" w:rsidR="00BD7EBA" w:rsidRPr="00FB2849" w:rsidRDefault="00BD7EBA" w:rsidP="00BD7EBA">
      <w:pPr>
        <w:tabs>
          <w:tab w:val="left" w:pos="2160"/>
        </w:tabs>
        <w:spacing w:after="60"/>
        <w:jc w:val="both"/>
        <w:rPr>
          <w:rFonts w:cs="Gentium"/>
          <w:color w:val="000000"/>
        </w:rPr>
      </w:pPr>
      <w:r w:rsidRPr="00FB2849">
        <w:rPr>
          <w:rFonts w:cs="Gentium"/>
          <w:color w:val="000000"/>
        </w:rPr>
        <w:tab/>
        <w:t>8. Dewa Agni membuktikan kesucian Sinta</w:t>
      </w:r>
    </w:p>
    <w:p w14:paraId="548AA8A1" w14:textId="77777777" w:rsidR="00BD7EBA" w:rsidRDefault="00BD7EBA" w:rsidP="00BD7EBA">
      <w:pPr>
        <w:tabs>
          <w:tab w:val="left" w:pos="2160"/>
        </w:tabs>
        <w:spacing w:after="80"/>
        <w:jc w:val="both"/>
        <w:rPr>
          <w:rFonts w:cs="Gentium"/>
          <w:color w:val="000000"/>
        </w:rPr>
      </w:pPr>
    </w:p>
    <w:p w14:paraId="6673FDD4" w14:textId="77777777" w:rsidR="00BD7EBA" w:rsidRPr="00FB2849" w:rsidRDefault="00BD7EBA" w:rsidP="00BD7EBA">
      <w:pPr>
        <w:tabs>
          <w:tab w:val="left" w:pos="2160"/>
        </w:tabs>
        <w:spacing w:after="80"/>
        <w:jc w:val="both"/>
        <w:rPr>
          <w:rFonts w:cs="Gentium"/>
          <w:color w:val="000000"/>
        </w:rPr>
      </w:pPr>
    </w:p>
    <w:p w14:paraId="0ADDA9F3" w14:textId="77777777" w:rsidR="00BD7EBA" w:rsidRPr="00FB2849" w:rsidRDefault="00BD7EBA" w:rsidP="00BD7EBA">
      <w:pPr>
        <w:tabs>
          <w:tab w:val="right" w:pos="9000"/>
        </w:tabs>
        <w:spacing w:after="80"/>
        <w:ind w:left="720" w:hanging="720"/>
        <w:rPr>
          <w:color w:val="000000"/>
        </w:rPr>
      </w:pPr>
      <w:r w:rsidRPr="00FB2849">
        <w:rPr>
          <w:b/>
          <w:color w:val="000000"/>
          <w:sz w:val="28"/>
        </w:rPr>
        <w:t xml:space="preserve">Lao 4 </w:t>
      </w:r>
      <w:r w:rsidRPr="00FB2849">
        <w:rPr>
          <w:color w:val="000000"/>
          <w:sz w:val="28"/>
        </w:rPr>
        <w:t>(</w:t>
      </w:r>
      <w:r w:rsidRPr="00FB2849">
        <w:rPr>
          <w:i/>
          <w:color w:val="000000"/>
          <w:sz w:val="28"/>
        </w:rPr>
        <w:t>Gvāy Dvóṟaḥbī</w:t>
      </w:r>
      <w:r w:rsidRPr="00FB2849">
        <w:rPr>
          <w:color w:val="000000"/>
          <w:sz w:val="28"/>
        </w:rPr>
        <w:t xml:space="preserve">) </w:t>
      </w:r>
      <w:r w:rsidRPr="00FB2849">
        <w:rPr>
          <w:color w:val="000000"/>
        </w:rPr>
        <w:t xml:space="preserve"> see separately below</w:t>
      </w:r>
    </w:p>
    <w:p w14:paraId="74CD9362" w14:textId="77777777" w:rsidR="00BD7EBA" w:rsidRPr="00FB2849" w:rsidRDefault="00BD7EBA" w:rsidP="00BD7EBA">
      <w:pPr>
        <w:tabs>
          <w:tab w:val="left" w:pos="2160"/>
        </w:tabs>
        <w:spacing w:after="80"/>
        <w:jc w:val="both"/>
        <w:rPr>
          <w:rFonts w:cs="Gentium"/>
          <w:color w:val="000000"/>
          <w:sz w:val="16"/>
          <w:szCs w:val="16"/>
        </w:rPr>
      </w:pPr>
    </w:p>
    <w:p w14:paraId="0D9C1B14" w14:textId="77777777" w:rsidR="00BD7EBA" w:rsidRPr="00FB2849" w:rsidRDefault="00BD7EBA" w:rsidP="00BD7EBA">
      <w:pPr>
        <w:tabs>
          <w:tab w:val="right" w:pos="9000"/>
        </w:tabs>
        <w:spacing w:after="80"/>
        <w:ind w:left="720" w:hanging="720"/>
        <w:rPr>
          <w:b/>
          <w:color w:val="000000"/>
          <w:sz w:val="28"/>
        </w:rPr>
      </w:pPr>
      <w:r>
        <w:rPr>
          <w:b/>
          <w:color w:val="000000"/>
          <w:sz w:val="28"/>
        </w:rPr>
        <w:br w:type="page"/>
      </w:r>
      <w:r w:rsidRPr="00FB2849">
        <w:rPr>
          <w:b/>
          <w:color w:val="000000"/>
          <w:sz w:val="28"/>
        </w:rPr>
        <w:lastRenderedPageBreak/>
        <w:t>Lao 5: Finot 1917: 101</w:t>
      </w:r>
    </w:p>
    <w:p w14:paraId="38C78723" w14:textId="77777777" w:rsidR="00BD7EBA" w:rsidRPr="00FB2849" w:rsidRDefault="00BD7EBA" w:rsidP="00BD7EBA">
      <w:pPr>
        <w:tabs>
          <w:tab w:val="right" w:pos="9000"/>
        </w:tabs>
        <w:spacing w:after="80"/>
        <w:ind w:left="360" w:hanging="360"/>
        <w:rPr>
          <w:color w:val="000000"/>
        </w:rPr>
      </w:pPr>
      <w:r w:rsidRPr="00FB2849">
        <w:rPr>
          <w:color w:val="000000"/>
        </w:rPr>
        <w:t xml:space="preserve">Lao 5: </w:t>
      </w:r>
      <w:r w:rsidRPr="00FB2849">
        <w:rPr>
          <w:i/>
          <w:color w:val="000000"/>
        </w:rPr>
        <w:t>Pañcatantra, Maṇḍūkapakaraṇa</w:t>
      </w:r>
      <w:r w:rsidRPr="00FB2849">
        <w:rPr>
          <w:color w:val="000000"/>
        </w:rPr>
        <w:t xml:space="preserve"> (The serpent and the frogs):</w:t>
      </w:r>
      <w:r w:rsidRPr="00FB2849">
        <w:rPr>
          <w:color w:val="000000"/>
        </w:rPr>
        <w:br/>
        <w:t>9: The Story of Daśaratha: Finot 1917: 101</w:t>
      </w:r>
      <w:r w:rsidRPr="00FB2849">
        <w:rPr>
          <w:color w:val="000000"/>
        </w:rPr>
        <w:br/>
        <w:t>10: The Story of Rāma: Finot 1917: 101</w:t>
      </w:r>
    </w:p>
    <w:p w14:paraId="59981E62" w14:textId="77777777" w:rsidR="00BD7EBA" w:rsidRPr="00FB2849" w:rsidRDefault="00BD7EBA" w:rsidP="00BD7EBA">
      <w:pPr>
        <w:tabs>
          <w:tab w:val="right" w:pos="9000"/>
        </w:tabs>
        <w:spacing w:after="80"/>
        <w:ind w:left="360" w:hanging="360"/>
        <w:rPr>
          <w:i/>
          <w:color w:val="000000"/>
        </w:rPr>
      </w:pPr>
      <w:r w:rsidRPr="00FB2849">
        <w:rPr>
          <w:color w:val="000000"/>
        </w:rPr>
        <w:t>Snippets; exempla, so context not needed, but longer version assumed to be known to teller and almost certainly to audience (</w:t>
      </w:r>
      <w:r w:rsidRPr="00FB2849">
        <w:rPr>
          <w:i/>
          <w:color w:val="000000"/>
        </w:rPr>
        <w:t>which version is assumed? NOT the Dasarathajātaka</w:t>
      </w:r>
      <w:r w:rsidRPr="00FB2849">
        <w:rPr>
          <w:color w:val="000000"/>
        </w:rPr>
        <w:t>)</w:t>
      </w:r>
    </w:p>
    <w:p w14:paraId="3BD2792F" w14:textId="77777777" w:rsidR="00BD7EBA" w:rsidRPr="00FB2849" w:rsidRDefault="00BD7EBA" w:rsidP="00BD7EBA">
      <w:pPr>
        <w:spacing w:after="80"/>
        <w:rPr>
          <w:color w:val="000000"/>
          <w:sz w:val="10"/>
          <w:szCs w:val="10"/>
        </w:rPr>
      </w:pPr>
    </w:p>
    <w:p w14:paraId="147FC2EA" w14:textId="77777777" w:rsidR="00BD7EBA" w:rsidRPr="00FB2849" w:rsidRDefault="00BD7EBA" w:rsidP="00BD7EBA">
      <w:pPr>
        <w:spacing w:after="80"/>
        <w:rPr>
          <w:color w:val="000000"/>
        </w:rPr>
      </w:pPr>
      <w:r w:rsidRPr="00FB2849">
        <w:rPr>
          <w:color w:val="000000"/>
        </w:rPr>
        <w:t>Finot 1917: 84</w:t>
      </w:r>
    </w:p>
    <w:p w14:paraId="04653F63" w14:textId="77777777" w:rsidR="00BD7EBA" w:rsidRPr="00FB2849" w:rsidRDefault="00BD7EBA" w:rsidP="00BD7EBA">
      <w:pPr>
        <w:spacing w:after="80"/>
        <w:jc w:val="center"/>
        <w:rPr>
          <w:color w:val="000000"/>
        </w:rPr>
      </w:pPr>
      <w:r w:rsidRPr="00FB2849">
        <w:rPr>
          <w:i/>
          <w:color w:val="000000"/>
        </w:rPr>
        <w:t>Le Pancatantra laotien</w:t>
      </w:r>
    </w:p>
    <w:p w14:paraId="3B3D6B2B" w14:textId="77777777" w:rsidR="00BD7EBA" w:rsidRPr="00FB2849" w:rsidRDefault="00BD7EBA" w:rsidP="00BD7EBA">
      <w:pPr>
        <w:spacing w:after="80"/>
        <w:ind w:firstLine="360"/>
        <w:rPr>
          <w:color w:val="000000"/>
        </w:rPr>
      </w:pPr>
      <w:r w:rsidRPr="00FB2849">
        <w:rPr>
          <w:color w:val="000000"/>
        </w:rPr>
        <w:t>Suivant les lettrés de Luang Prabang, il existe ‘une collection de cinq ouvrages portant tous le nom de ‘pakon’.   [...]</w:t>
      </w:r>
    </w:p>
    <w:p w14:paraId="3E451EEC" w14:textId="77777777" w:rsidR="00BD7EBA" w:rsidRPr="00FB2849" w:rsidRDefault="00BD7EBA" w:rsidP="00BD7EBA">
      <w:pPr>
        <w:spacing w:after="80"/>
        <w:ind w:firstLine="360"/>
        <w:rPr>
          <w:color w:val="000000"/>
        </w:rPr>
      </w:pPr>
      <w:r w:rsidRPr="00FB2849">
        <w:rPr>
          <w:color w:val="000000"/>
        </w:rPr>
        <w:t xml:space="preserve">Les quatre premiers </w:t>
      </w:r>
      <w:r w:rsidRPr="00FB2849">
        <w:rPr>
          <w:i/>
          <w:color w:val="000000"/>
        </w:rPr>
        <w:t>pakon</w:t>
      </w:r>
      <w:r w:rsidRPr="00FB2849">
        <w:rPr>
          <w:color w:val="000000"/>
        </w:rPr>
        <w:t xml:space="preserve"> (</w:t>
      </w:r>
      <w:r w:rsidRPr="00FB2849">
        <w:rPr>
          <w:i/>
          <w:color w:val="000000"/>
        </w:rPr>
        <w:t>pakaraṇa,</w:t>
      </w:r>
      <w:r w:rsidRPr="00FB2849">
        <w:rPr>
          <w:color w:val="000000"/>
        </w:rPr>
        <w:t xml:space="preserve"> ‘ouvrage, traité’) sont:</w:t>
      </w:r>
      <w:r w:rsidRPr="00FB2849">
        <w:rPr>
          <w:color w:val="000000"/>
        </w:rPr>
        <w:br/>
      </w:r>
      <w:r w:rsidRPr="00FB2849">
        <w:rPr>
          <w:color w:val="000000"/>
        </w:rPr>
        <w:tab/>
      </w:r>
      <w:r w:rsidRPr="00FB2849">
        <w:rPr>
          <w:i/>
          <w:color w:val="000000"/>
        </w:rPr>
        <w:t>Nantapakon = Nandapakaraṇa,</w:t>
      </w:r>
      <w:r w:rsidRPr="00FB2849">
        <w:rPr>
          <w:color w:val="000000"/>
        </w:rPr>
        <w:t xml:space="preserve"> le [bœuf] Nanda.</w:t>
      </w:r>
      <w:r w:rsidRPr="00FB2849">
        <w:rPr>
          <w:color w:val="000000"/>
        </w:rPr>
        <w:br/>
      </w:r>
      <w:r w:rsidRPr="00FB2849">
        <w:rPr>
          <w:color w:val="000000"/>
        </w:rPr>
        <w:tab/>
      </w:r>
      <w:r w:rsidRPr="00FB2849">
        <w:rPr>
          <w:i/>
          <w:color w:val="000000"/>
        </w:rPr>
        <w:t>Mandapakon = Maṇḍūpakaraṇa,</w:t>
      </w:r>
      <w:r w:rsidRPr="00FB2849">
        <w:rPr>
          <w:color w:val="000000"/>
        </w:rPr>
        <w:t xml:space="preserve"> les Grenouilles.</w:t>
      </w:r>
      <w:r w:rsidRPr="00FB2849">
        <w:rPr>
          <w:color w:val="000000"/>
        </w:rPr>
        <w:br/>
      </w:r>
      <w:r w:rsidRPr="00FB2849">
        <w:rPr>
          <w:color w:val="000000"/>
        </w:rPr>
        <w:tab/>
      </w:r>
      <w:r w:rsidRPr="00FB2849">
        <w:rPr>
          <w:i/>
          <w:color w:val="000000"/>
        </w:rPr>
        <w:t>Pisapakon = Pisācapakaraṇa,</w:t>
      </w:r>
      <w:r w:rsidRPr="00FB2849">
        <w:rPr>
          <w:color w:val="000000"/>
        </w:rPr>
        <w:t xml:space="preserve"> les Démons.</w:t>
      </w:r>
      <w:r w:rsidRPr="00FB2849">
        <w:rPr>
          <w:color w:val="000000"/>
        </w:rPr>
        <w:br/>
      </w:r>
      <w:r w:rsidRPr="00FB2849">
        <w:rPr>
          <w:color w:val="000000"/>
        </w:rPr>
        <w:tab/>
      </w:r>
      <w:r w:rsidRPr="00FB2849">
        <w:rPr>
          <w:i/>
          <w:color w:val="000000"/>
        </w:rPr>
        <w:t>Sakunapakon = Sakuṇapakaraṇa,</w:t>
      </w:r>
      <w:r w:rsidRPr="00FB2849">
        <w:rPr>
          <w:color w:val="000000"/>
        </w:rPr>
        <w:t xml:space="preserve"> les Oiseaux.</w:t>
      </w:r>
    </w:p>
    <w:p w14:paraId="7CC01674" w14:textId="77777777" w:rsidR="00BD7EBA" w:rsidRPr="00FB2849" w:rsidRDefault="00BD7EBA" w:rsidP="00BD7EBA">
      <w:pPr>
        <w:spacing w:after="80"/>
        <w:ind w:firstLine="360"/>
        <w:rPr>
          <w:color w:val="000000"/>
        </w:rPr>
      </w:pPr>
      <w:r w:rsidRPr="00FB2849">
        <w:rPr>
          <w:color w:val="000000"/>
        </w:rPr>
        <w:t>Ces quatre ouvrages constituent la recension laotienne du Pañcatantra.</w:t>
      </w:r>
    </w:p>
    <w:p w14:paraId="702A4E5C" w14:textId="77777777" w:rsidR="00BD7EBA" w:rsidRPr="00FB2849" w:rsidRDefault="00BD7EBA" w:rsidP="00BD7EBA">
      <w:pPr>
        <w:spacing w:after="80"/>
        <w:ind w:firstLine="360"/>
        <w:rPr>
          <w:b/>
          <w:color w:val="000000"/>
        </w:rPr>
      </w:pPr>
      <w:r w:rsidRPr="00FB2849">
        <w:rPr>
          <w:color w:val="000000"/>
        </w:rPr>
        <w:t>On sait que ce célèbre recueil de contes a eu une brillante fortune hors de son pays d’origine: on le trouve notamment à Java et au Siam.  [...]</w:t>
      </w:r>
    </w:p>
    <w:p w14:paraId="220D00C2" w14:textId="77777777" w:rsidR="00BD7EBA" w:rsidRPr="00FB2849" w:rsidRDefault="00BD7EBA" w:rsidP="00BD7EBA">
      <w:pPr>
        <w:spacing w:after="80"/>
        <w:rPr>
          <w:b/>
          <w:color w:val="000000"/>
        </w:rPr>
      </w:pPr>
      <w:r w:rsidRPr="00FB2849">
        <w:rPr>
          <w:b/>
          <w:color w:val="000000"/>
        </w:rPr>
        <w:t>p.85</w:t>
      </w:r>
      <w:r w:rsidRPr="00FB2849">
        <w:rPr>
          <w:color w:val="000000"/>
        </w:rPr>
        <w:tab/>
        <w:t xml:space="preserve">Le titre de </w:t>
      </w:r>
      <w:r w:rsidRPr="00FB2849">
        <w:rPr>
          <w:i/>
          <w:color w:val="000000"/>
        </w:rPr>
        <w:t xml:space="preserve">Mulla-Tantai </w:t>
      </w:r>
      <w:r w:rsidRPr="00FB2849">
        <w:rPr>
          <w:color w:val="000000"/>
        </w:rPr>
        <w:t>est inconnu à Luang Prabang.  Il existe bien un ouvrage connu sous ce nom, mais c’est un recueil de contes judiciaires qui n’a rien de commun avec le nôtre.  Il semble donc que l’attribution de ce titre aux quatre pakaraṇa résulte d’une confusion.  Toutefois une autre hypothèse est possible.  [...]</w:t>
      </w:r>
    </w:p>
    <w:p w14:paraId="67E2C427" w14:textId="77777777" w:rsidR="00BD7EBA" w:rsidRPr="00FB2849" w:rsidRDefault="00BD7EBA" w:rsidP="00BD7EBA">
      <w:pPr>
        <w:spacing w:after="80"/>
        <w:rPr>
          <w:b/>
          <w:color w:val="000000"/>
        </w:rPr>
      </w:pPr>
      <w:r w:rsidRPr="00FB2849">
        <w:rPr>
          <w:b/>
          <w:color w:val="000000"/>
        </w:rPr>
        <w:t>p.86</w:t>
      </w:r>
      <w:r w:rsidRPr="00FB2849">
        <w:rPr>
          <w:color w:val="000000"/>
        </w:rPr>
        <w:tab/>
        <w:t>Le plan de ces compilations est uniforme: un sujet étant en discussion, chacun des personnages qui prend part au débat formule son avis et l’appuie d’un récit.  On reconnaÎt ici la forme ordinaire des contes indiens.  De même l’énoncé de la thèse sous la forme d’un vers, la démonstration du principe abstrait au moyen d’un apologue, l’ ‘emboÎtement’ des récits, tous ces traits caractéristiques du Pañcatantra et des recueils similaires se retrouvent dans les nôtres: seule une certaine maladresse dans l’agencement et les transitions, ainsi qu’une immense infériorité de style, les éloignent de leurs modèles.</w:t>
      </w:r>
    </w:p>
    <w:p w14:paraId="018BF66C" w14:textId="77777777" w:rsidR="00BD7EBA" w:rsidRPr="00FB2849" w:rsidRDefault="00BD7EBA" w:rsidP="00BD7EBA">
      <w:pPr>
        <w:spacing w:after="80"/>
        <w:rPr>
          <w:i/>
          <w:color w:val="000000"/>
        </w:rPr>
      </w:pPr>
      <w:r w:rsidRPr="00FB2849">
        <w:rPr>
          <w:b/>
          <w:color w:val="000000"/>
        </w:rPr>
        <w:t>p.97</w:t>
      </w:r>
      <w:r w:rsidRPr="00FB2849">
        <w:rPr>
          <w:i/>
          <w:color w:val="000000"/>
        </w:rPr>
        <w:tab/>
      </w:r>
      <w:r w:rsidRPr="00FB2849">
        <w:rPr>
          <w:i/>
          <w:color w:val="000000"/>
        </w:rPr>
        <w:tab/>
      </w:r>
      <w:r w:rsidRPr="00FB2849">
        <w:rPr>
          <w:i/>
          <w:color w:val="000000"/>
        </w:rPr>
        <w:tab/>
      </w:r>
      <w:r w:rsidRPr="00FB2849">
        <w:rPr>
          <w:i/>
          <w:color w:val="000000"/>
        </w:rPr>
        <w:tab/>
        <w:t>Maṇḍūpakaraṇa</w:t>
      </w:r>
    </w:p>
    <w:p w14:paraId="71793013" w14:textId="77777777" w:rsidR="00BD7EBA" w:rsidRPr="00FB2849" w:rsidRDefault="00BD7EBA" w:rsidP="00BD7EBA">
      <w:pPr>
        <w:spacing w:after="80"/>
        <w:rPr>
          <w:color w:val="000000"/>
        </w:rPr>
      </w:pPr>
      <w:r w:rsidRPr="00FB2849">
        <w:rPr>
          <w:i/>
          <w:color w:val="000000"/>
        </w:rPr>
        <w:t>Cadre général.</w:t>
      </w:r>
      <w:r w:rsidRPr="00FB2849">
        <w:rPr>
          <w:color w:val="000000"/>
        </w:rPr>
        <w:t xml:space="preserve">  </w:t>
      </w:r>
    </w:p>
    <w:p w14:paraId="51363480" w14:textId="77777777" w:rsidR="00BD7EBA" w:rsidRPr="00FB2849" w:rsidRDefault="00BD7EBA" w:rsidP="00BD7EBA">
      <w:pPr>
        <w:spacing w:after="80"/>
        <w:ind w:firstLine="360"/>
        <w:rPr>
          <w:b/>
          <w:color w:val="000000"/>
        </w:rPr>
      </w:pPr>
      <w:r w:rsidRPr="00FB2849">
        <w:rPr>
          <w:color w:val="000000"/>
        </w:rPr>
        <w:t>Dans le royaume d’Ujjenī est un étang habité par un peuple de grenouilles (</w:t>
      </w:r>
      <w:r w:rsidRPr="00FB2849">
        <w:rPr>
          <w:i/>
          <w:color w:val="000000"/>
        </w:rPr>
        <w:t>kop khiet</w:t>
      </w:r>
      <w:r w:rsidRPr="00FB2849">
        <w:rPr>
          <w:color w:val="000000"/>
        </w:rPr>
        <w:t>) dont le roi est Mahatibot.  Un serpent affamé s’efforce de les atteindre, mais il ne trouve aucun endroit praticable, les grenouilles ayant soigneusement fortifié les bords de leur étang.  Alors il s’adresse au roi des grenouilles et lui demande la permission de descendre boire, car il vient d’une région désolée par la sécheresse.  Le roi Mahatibot refuse; car, dit-il, les serpents sont les ennemis naturels des grenouilles.  Toutefois, sur les instances du suppliant, il convoque une assemblée générale de son peuple.  La discussion s’ouvre et chaque orateur raconte une histoire démonstrative.  La grenouille Vasubhāgya déclare qu’il faut se ranger à l’avis du roi: ceux qui méprisent les conseils de leurs chefs vont à la ruine.</w:t>
      </w:r>
    </w:p>
    <w:p w14:paraId="2788F196" w14:textId="77777777" w:rsidR="00BD7EBA" w:rsidRPr="00FB2849" w:rsidRDefault="00BD7EBA" w:rsidP="00BD7EBA">
      <w:pPr>
        <w:spacing w:after="80"/>
        <w:rPr>
          <w:color w:val="000000"/>
        </w:rPr>
      </w:pPr>
      <w:r w:rsidRPr="00FB2849">
        <w:rPr>
          <w:b/>
          <w:color w:val="000000"/>
        </w:rPr>
        <w:t>p.101</w:t>
      </w:r>
      <w:r w:rsidRPr="00FB2849">
        <w:rPr>
          <w:color w:val="000000"/>
        </w:rPr>
        <w:tab/>
        <w:t>[...]  La grenouille Mahatthakkhi dit qu’il est mauvais d’agir sans réflexion.</w:t>
      </w:r>
    </w:p>
    <w:p w14:paraId="4BA8CE39" w14:textId="77777777" w:rsidR="00BD7EBA" w:rsidRPr="00FB2849" w:rsidRDefault="00BD7EBA" w:rsidP="00BD7EBA">
      <w:pPr>
        <w:spacing w:after="80"/>
        <w:rPr>
          <w:color w:val="000000"/>
        </w:rPr>
      </w:pPr>
      <w:r w:rsidRPr="00FB2849">
        <w:rPr>
          <w:color w:val="000000"/>
        </w:rPr>
        <w:t xml:space="preserve">9.  </w:t>
      </w:r>
      <w:r w:rsidRPr="00FB2849">
        <w:rPr>
          <w:i/>
          <w:color w:val="000000"/>
        </w:rPr>
        <w:t>Histoire de Dasaratha</w:t>
      </w:r>
    </w:p>
    <w:p w14:paraId="25FC4C88" w14:textId="77777777" w:rsidR="00BD7EBA" w:rsidRPr="00FB2849" w:rsidRDefault="00BD7EBA" w:rsidP="00BD7EBA">
      <w:pPr>
        <w:spacing w:after="80"/>
        <w:ind w:firstLine="360"/>
        <w:rPr>
          <w:color w:val="000000"/>
        </w:rPr>
      </w:pPr>
      <w:r w:rsidRPr="00FB2849">
        <w:rPr>
          <w:color w:val="000000"/>
        </w:rPr>
        <w:t xml:space="preserve">Le roi Dasaratha étant à la chasse rencontre un ermitage, où vivent un ermite avec sa femme, tous deux avaugles, et leur fils qui les nourrit.  Le roi s’informe des désirs de l’ermite, et celui-ci se plaint des éléphants qui viennent constamment saccager et souiller l’étang voisin.  Le roi se met à l’affût sur un arbre, d’où il tire nuit et jour sur les éléphants.  </w:t>
      </w:r>
      <w:r w:rsidRPr="00FB2849">
        <w:rPr>
          <w:color w:val="000000"/>
        </w:rPr>
        <w:lastRenderedPageBreak/>
        <w:t>Une nuit, s’étant endormi, il est brusquement réveillé par un bruit de pas sous son arbre: il décoche une flèche et tue le fils de l’ermite qui allait puiser de l’eau.  Le roi, désolé de son erreur, essaie de consoler les deux vieillards; mais ils meurent de chagrin.</w:t>
      </w:r>
    </w:p>
    <w:p w14:paraId="5B10BF7E" w14:textId="77777777" w:rsidR="00BD7EBA" w:rsidRPr="00FB2849" w:rsidRDefault="00BD7EBA" w:rsidP="00BD7EBA">
      <w:pPr>
        <w:spacing w:after="80"/>
        <w:ind w:firstLine="360"/>
        <w:rPr>
          <w:color w:val="000000"/>
        </w:rPr>
      </w:pPr>
      <w:r w:rsidRPr="00FB2849">
        <w:rPr>
          <w:color w:val="000000"/>
        </w:rPr>
        <w:t>Dasaratha, affligé de ne pas avoir de fils, supplie le ciel de lui en accorder un: il en obtient quatre.  La première reine Kosayadevī enfante Rāmarājakumāra; la seconde reine Kekayadevī, Bharatarājakumāra; la troisième reine Sumātā a deux fils, Lakkhaṇarājakumāra et Sataghnarājakumāra.  Le roi, après avoir choisi comme successeur Bharata, s’en va dans la forêt avec la reine Sumātā et son fils Lakkhaṇa: ils y meurent.</w:t>
      </w:r>
    </w:p>
    <w:p w14:paraId="2C8F268E" w14:textId="77777777" w:rsidR="00BD7EBA" w:rsidRPr="00FB2849" w:rsidRDefault="00BD7EBA" w:rsidP="00BD7EBA">
      <w:pPr>
        <w:spacing w:after="80"/>
        <w:ind w:firstLine="360"/>
        <w:rPr>
          <w:color w:val="000000"/>
        </w:rPr>
      </w:pPr>
      <w:r w:rsidRPr="00FB2849">
        <w:rPr>
          <w:color w:val="000000"/>
        </w:rPr>
        <w:t>Le serpent reproche aux grenouilles de ne pas suivre l’exemple du roi Rāma, qui fit bon accueil à un suppliant.</w:t>
      </w:r>
    </w:p>
    <w:p w14:paraId="0AC6F101" w14:textId="77777777" w:rsidR="00BD7EBA" w:rsidRPr="00FB2849" w:rsidRDefault="00BD7EBA" w:rsidP="00BD7EBA">
      <w:pPr>
        <w:spacing w:after="80"/>
        <w:rPr>
          <w:color w:val="000000"/>
        </w:rPr>
      </w:pPr>
      <w:r w:rsidRPr="00FB2849">
        <w:rPr>
          <w:color w:val="000000"/>
        </w:rPr>
        <w:t xml:space="preserve">10.  </w:t>
      </w:r>
      <w:r w:rsidRPr="00FB2849">
        <w:rPr>
          <w:i/>
          <w:color w:val="000000"/>
        </w:rPr>
        <w:t>Histoire de Rāma</w:t>
      </w:r>
    </w:p>
    <w:p w14:paraId="0D18578F" w14:textId="77777777" w:rsidR="00BD7EBA" w:rsidRPr="00FB2849" w:rsidRDefault="00BD7EBA" w:rsidP="00BD7EBA">
      <w:pPr>
        <w:spacing w:after="80"/>
        <w:rPr>
          <w:b/>
          <w:color w:val="000000"/>
        </w:rPr>
      </w:pPr>
      <w:r w:rsidRPr="00FB2849">
        <w:rPr>
          <w:color w:val="000000"/>
        </w:rPr>
        <w:t>Lorsque Rāvaṇa eut enlevé et conduit à Laṅkā la princesse Sītā, il eut une violente querelle avec son frère Piphek (Vibhīṣaṇa), qui s’enfuit et se réfugia auprès de Rāma.  Celui-ci le reçut bien et, après sa victoire, le mit sur le trône à la place de Rāvaṇa.  [...]</w:t>
      </w:r>
    </w:p>
    <w:p w14:paraId="79E3B228" w14:textId="77777777" w:rsidR="00BD7EBA" w:rsidRPr="00FB2849" w:rsidRDefault="00BD7EBA" w:rsidP="00BD7EBA">
      <w:pPr>
        <w:spacing w:after="80"/>
        <w:rPr>
          <w:color w:val="000000"/>
        </w:rPr>
      </w:pPr>
      <w:r w:rsidRPr="00FB2849">
        <w:rPr>
          <w:b/>
          <w:color w:val="000000"/>
        </w:rPr>
        <w:t>p.102</w:t>
      </w:r>
      <w:r w:rsidRPr="00FB2849">
        <w:rPr>
          <w:color w:val="000000"/>
        </w:rPr>
        <w:tab/>
        <w:t xml:space="preserve">13.  </w:t>
      </w:r>
      <w:r w:rsidRPr="00FB2849">
        <w:rPr>
          <w:i/>
          <w:color w:val="000000"/>
        </w:rPr>
        <w:t>Histoire de Duryodhana</w:t>
      </w:r>
      <w:r w:rsidRPr="00FB2849">
        <w:rPr>
          <w:color w:val="000000"/>
        </w:rPr>
        <w:tab/>
        <w:t>[MS. Tulayodhana]</w:t>
      </w:r>
    </w:p>
    <w:p w14:paraId="2F36A4FD" w14:textId="77777777" w:rsidR="00BD7EBA" w:rsidRPr="00FB2849" w:rsidRDefault="00BD7EBA" w:rsidP="00BD7EBA">
      <w:pPr>
        <w:spacing w:after="80"/>
        <w:ind w:firstLine="360"/>
        <w:rPr>
          <w:color w:val="000000"/>
        </w:rPr>
      </w:pPr>
      <w:r w:rsidRPr="00FB2849">
        <w:rPr>
          <w:color w:val="000000"/>
        </w:rPr>
        <w:t>Le roi Duryodhana avait cent frères, dont le dernier, Sakuṇi-Sīrājaputta était un habile joueur de dés.  Convoitant le royaume du roi Dhammaputta, il envoya Sakuni jouer aux dés avec lui: Dhammaputta perdit et dut céder son royaume ainsi que ses quatre frères cadets.</w:t>
      </w:r>
    </w:p>
    <w:p w14:paraId="5E644C82" w14:textId="77777777" w:rsidR="00BD7EBA" w:rsidRPr="00FB2849" w:rsidRDefault="00BD7EBA" w:rsidP="00BD7EBA">
      <w:pPr>
        <w:spacing w:after="80"/>
        <w:ind w:firstLine="360"/>
        <w:rPr>
          <w:color w:val="000000"/>
        </w:rPr>
      </w:pPr>
      <w:r w:rsidRPr="00FB2849">
        <w:rPr>
          <w:color w:val="000000"/>
        </w:rPr>
        <w:t>Pour se débarrasser d’eux, Duryodhana fit construire à leur usage un pavillon (</w:t>
      </w:r>
      <w:r w:rsidRPr="00FB2849">
        <w:rPr>
          <w:i/>
          <w:color w:val="000000"/>
        </w:rPr>
        <w:t>kratip</w:t>
      </w:r>
      <w:r w:rsidRPr="00FB2849">
        <w:rPr>
          <w:color w:val="000000"/>
        </w:rPr>
        <w:t xml:space="preserve">) où on mit le feu: mais ils réussirent à s’échapper.  Sur ces entrefaites le Praya Naray vint faire des remontrances au roi sur son avidité; il fut appuyé par les trois </w:t>
      </w:r>
      <w:r w:rsidRPr="00FB2849">
        <w:rPr>
          <w:i/>
          <w:color w:val="000000"/>
        </w:rPr>
        <w:t>acan</w:t>
      </w:r>
      <w:r w:rsidRPr="00FB2849">
        <w:rPr>
          <w:color w:val="000000"/>
        </w:rPr>
        <w:t xml:space="preserve"> de la cour: Kaṇṇa, Doṇa, Bhisma, qui prièrent le roi de rendre à Dhammaputta une partie de son royaume: mais Duryodhana ne voulut rien entendre et cette obstination fut cause de sa ruine complète.</w:t>
      </w:r>
    </w:p>
    <w:p w14:paraId="48D805D2" w14:textId="77777777" w:rsidR="00BD7EBA" w:rsidRPr="00FB2849" w:rsidRDefault="00BD7EBA" w:rsidP="00BD7EBA">
      <w:pPr>
        <w:spacing w:after="80"/>
        <w:ind w:firstLine="360"/>
        <w:rPr>
          <w:color w:val="000000"/>
          <w:sz w:val="10"/>
          <w:szCs w:val="10"/>
        </w:rPr>
      </w:pPr>
    </w:p>
    <w:p w14:paraId="22642707" w14:textId="77777777" w:rsidR="00BD7EBA" w:rsidRPr="00FB2849" w:rsidRDefault="00BD7EBA" w:rsidP="00BD7EBA">
      <w:pPr>
        <w:spacing w:after="80"/>
        <w:ind w:firstLine="360"/>
        <w:rPr>
          <w:b/>
          <w:color w:val="000000"/>
        </w:rPr>
      </w:pPr>
      <w:r w:rsidRPr="00FB2849">
        <w:rPr>
          <w:color w:val="000000"/>
        </w:rPr>
        <w:t>Le roi des grenouilles, ébranlé par ces exemples, incline à laisser passer le serpent; mais la grenouille Bahussuta s’y oppose.  [...]</w:t>
      </w:r>
    </w:p>
    <w:p w14:paraId="7739F3EF" w14:textId="77777777" w:rsidR="00BD7EBA" w:rsidRPr="00FB2849" w:rsidRDefault="00BD7EBA" w:rsidP="00BD7EBA">
      <w:pPr>
        <w:spacing w:after="80"/>
        <w:rPr>
          <w:color w:val="000000"/>
        </w:rPr>
      </w:pPr>
      <w:r w:rsidRPr="00FB2849">
        <w:rPr>
          <w:b/>
          <w:color w:val="000000"/>
        </w:rPr>
        <w:t>p.104</w:t>
      </w:r>
      <w:r w:rsidRPr="00FB2849">
        <w:rPr>
          <w:color w:val="000000"/>
        </w:rPr>
        <w:tab/>
        <w:t>Cette longue histoire met fin à la délibération.  Le roi des grenouilles permet au serpent de descendre et fait faire un chemin pour lui.  Le serpent, une fois entré, mange d’abord les petites grenouilles, puis les grosses, enfin le roi lui-même.</w:t>
      </w:r>
    </w:p>
    <w:p w14:paraId="0550011A" w14:textId="77777777" w:rsidR="00BD7EBA" w:rsidRPr="00FB2849" w:rsidRDefault="00BD7EBA" w:rsidP="00BD7EBA">
      <w:pPr>
        <w:spacing w:after="80"/>
        <w:ind w:firstLine="360"/>
        <w:rPr>
          <w:b/>
          <w:color w:val="000000"/>
        </w:rPr>
      </w:pPr>
      <w:r w:rsidRPr="00FB2849">
        <w:rPr>
          <w:color w:val="000000"/>
        </w:rPr>
        <w:t>Conclusion: La reine Tantay recommande à sa servante Kulatthi, aux tao praya, mahâmanti, senâpati, purohita, d’agir avec réflexion, pour éviter qu’il leur arrive malheur, comme aux grenouilles.</w:t>
      </w:r>
    </w:p>
    <w:p w14:paraId="6946FDDC" w14:textId="77777777" w:rsidR="00BD7EBA" w:rsidRPr="00FB2849" w:rsidRDefault="00BD7EBA" w:rsidP="00BD7EBA">
      <w:pPr>
        <w:tabs>
          <w:tab w:val="left" w:pos="2160"/>
        </w:tabs>
        <w:spacing w:after="80"/>
        <w:jc w:val="both"/>
        <w:rPr>
          <w:rFonts w:cs="Gentium Basic"/>
          <w:b/>
          <w:color w:val="000000"/>
        </w:rPr>
      </w:pPr>
    </w:p>
    <w:p w14:paraId="6385E2B2" w14:textId="77777777" w:rsidR="00BD7EBA" w:rsidRPr="00FB2849" w:rsidRDefault="00BD7EBA" w:rsidP="00BD7EBA">
      <w:pPr>
        <w:keepNext/>
        <w:tabs>
          <w:tab w:val="right" w:pos="9000"/>
        </w:tabs>
        <w:spacing w:after="80"/>
        <w:ind w:left="720" w:hanging="720"/>
        <w:rPr>
          <w:b/>
          <w:color w:val="000000"/>
          <w:sz w:val="28"/>
          <w:szCs w:val="32"/>
        </w:rPr>
      </w:pPr>
      <w:r w:rsidRPr="00FB2849">
        <w:rPr>
          <w:b/>
          <w:color w:val="000000"/>
          <w:sz w:val="28"/>
        </w:rPr>
        <w:t>Lao 6 (</w:t>
      </w:r>
      <w:r w:rsidRPr="00FB2849">
        <w:rPr>
          <w:b/>
          <w:color w:val="000000"/>
          <w:sz w:val="28"/>
          <w:szCs w:val="32"/>
        </w:rPr>
        <w:t>Phralak Phralam ballet 2002</w:t>
      </w:r>
      <w:r w:rsidRPr="00FB2849">
        <w:rPr>
          <w:color w:val="000000"/>
          <w:sz w:val="28"/>
          <w:szCs w:val="32"/>
        </w:rPr>
        <w:t>):</w:t>
      </w:r>
      <w:r w:rsidRPr="00FB2849">
        <w:rPr>
          <w:b/>
          <w:color w:val="000000"/>
          <w:sz w:val="28"/>
          <w:szCs w:val="32"/>
        </w:rPr>
        <w:t xml:space="preserve"> </w:t>
      </w:r>
    </w:p>
    <w:p w14:paraId="2256B795" w14:textId="77777777" w:rsidR="00BD7EBA" w:rsidRPr="00FB2849" w:rsidRDefault="00BD7EBA" w:rsidP="00BD7EBA">
      <w:pPr>
        <w:tabs>
          <w:tab w:val="left" w:pos="1440"/>
          <w:tab w:val="right" w:pos="9000"/>
        </w:tabs>
        <w:spacing w:after="80"/>
        <w:ind w:left="360" w:hanging="360"/>
        <w:rPr>
          <w:rFonts w:cs="Gentium"/>
          <w:color w:val="000000"/>
        </w:rPr>
      </w:pPr>
      <w:r w:rsidRPr="00FB2849">
        <w:rPr>
          <w:i/>
          <w:color w:val="000000"/>
          <w:szCs w:val="32"/>
        </w:rPr>
        <w:t>Botfōn Phra Lak Phra Rām: tōn Phra Rām tām kwāng Thotsakan lak Nāng Sīdā</w:t>
      </w:r>
      <w:r w:rsidRPr="00FB2849">
        <w:rPr>
          <w:color w:val="000000"/>
          <w:szCs w:val="32"/>
        </w:rPr>
        <w:t>, ed. Sāiphet Khamphāsit and Manīvong Khattinyarāt (Vīangčhan [Vientiane], National Culture Hall, 2002).</w:t>
      </w:r>
      <w:r w:rsidRPr="00FB2849">
        <w:rPr>
          <w:rFonts w:cs="Gentium"/>
          <w:b/>
          <w:color w:val="000000"/>
        </w:rPr>
        <w:tab/>
      </w:r>
      <w:r>
        <w:rPr>
          <w:rFonts w:cs="Gentium"/>
          <w:b/>
          <w:color w:val="000000"/>
        </w:rPr>
        <w:tab/>
      </w:r>
      <w:r w:rsidRPr="00FB2849">
        <w:rPr>
          <w:rFonts w:cs="Gentium"/>
          <w:b/>
          <w:color w:val="000000"/>
        </w:rPr>
        <w:t>60 pp.</w:t>
      </w:r>
    </w:p>
    <w:p w14:paraId="73CD9EB3" w14:textId="77777777" w:rsidR="00BD7EBA" w:rsidRPr="00FB2849" w:rsidRDefault="00BD7EBA" w:rsidP="00BD7EBA">
      <w:pPr>
        <w:spacing w:after="80"/>
        <w:rPr>
          <w:rFonts w:cs="Romance"/>
          <w:color w:val="000000"/>
          <w:sz w:val="16"/>
          <w:szCs w:val="16"/>
        </w:rPr>
      </w:pPr>
      <w:r w:rsidRPr="00FB2849">
        <w:rPr>
          <w:rFonts w:cs="Gentium"/>
          <w:color w:val="000000"/>
        </w:rPr>
        <w:t xml:space="preserve">on cover:  </w:t>
      </w:r>
      <w:r w:rsidRPr="00FB2849">
        <w:rPr>
          <w:rFonts w:cs="Gentium"/>
          <w:color w:val="000000"/>
        </w:rPr>
        <w:tab/>
        <w:t>Royal Ballet Phralak Phraram (Lao version of the Ramayana)</w:t>
      </w:r>
      <w:r w:rsidRPr="00FB2849">
        <w:rPr>
          <w:rFonts w:cs="Gentium"/>
          <w:color w:val="000000"/>
        </w:rPr>
        <w:br/>
      </w:r>
      <w:r w:rsidRPr="00FB2849">
        <w:rPr>
          <w:rFonts w:cs="Gentium"/>
          <w:color w:val="000000"/>
        </w:rPr>
        <w:tab/>
      </w:r>
      <w:r w:rsidRPr="00FB2849">
        <w:rPr>
          <w:rFonts w:cs="Gentium"/>
          <w:color w:val="000000"/>
        </w:rPr>
        <w:tab/>
        <w:t>Vientiane, National Culture Hall</w:t>
      </w:r>
      <w:r w:rsidRPr="00FB2849">
        <w:rPr>
          <w:rFonts w:cs="Gentium"/>
          <w:color w:val="000000"/>
        </w:rPr>
        <w:br/>
      </w:r>
      <w:r w:rsidRPr="00FB2849">
        <w:rPr>
          <w:rFonts w:cs="Gentium"/>
          <w:color w:val="000000"/>
        </w:rPr>
        <w:tab/>
      </w:r>
      <w:r w:rsidRPr="00FB2849">
        <w:rPr>
          <w:rFonts w:cs="Gentium"/>
          <w:color w:val="000000"/>
        </w:rPr>
        <w:tab/>
        <w:t>20-21-22 / 10 / 2002</w:t>
      </w:r>
    </w:p>
    <w:p w14:paraId="324E357C" w14:textId="77777777" w:rsidR="00BD7EBA" w:rsidRPr="00FB2849" w:rsidRDefault="00BD7EBA" w:rsidP="00BD7EBA">
      <w:pPr>
        <w:spacing w:after="80"/>
        <w:rPr>
          <w:rFonts w:cs="Gentium"/>
          <w:color w:val="000000"/>
        </w:rPr>
      </w:pPr>
      <w:r w:rsidRPr="00FB2849">
        <w:rPr>
          <w:rFonts w:cs="Gentium"/>
          <w:color w:val="000000"/>
        </w:rPr>
        <w:t>p. 43 (cf. p. 23 for French version)</w:t>
      </w:r>
    </w:p>
    <w:p w14:paraId="7D66A4A5" w14:textId="77777777" w:rsidR="00BD7EBA" w:rsidRPr="00FB2849" w:rsidRDefault="00BD7EBA" w:rsidP="00BD7EBA">
      <w:pPr>
        <w:spacing w:after="80"/>
        <w:rPr>
          <w:rFonts w:cs="Gentium"/>
          <w:color w:val="000000"/>
        </w:rPr>
      </w:pPr>
      <w:r w:rsidRPr="00FB2849">
        <w:rPr>
          <w:rFonts w:cs="Gentium"/>
          <w:color w:val="000000"/>
        </w:rPr>
        <w:t>INTRODUCTION</w:t>
      </w:r>
    </w:p>
    <w:p w14:paraId="65C73C89" w14:textId="77777777" w:rsidR="00BD7EBA" w:rsidRPr="00FB2849" w:rsidRDefault="00BD7EBA" w:rsidP="00BD7EBA">
      <w:pPr>
        <w:spacing w:after="80"/>
        <w:jc w:val="both"/>
        <w:rPr>
          <w:rFonts w:cs="Romance"/>
          <w:color w:val="000000"/>
          <w:sz w:val="16"/>
          <w:szCs w:val="16"/>
        </w:rPr>
      </w:pPr>
      <w:r w:rsidRPr="00FB2849">
        <w:rPr>
          <w:rFonts w:cs="Gentium"/>
          <w:color w:val="000000"/>
        </w:rPr>
        <w:t xml:space="preserve">It was in 1986 that the idea of reviving and conserving the Phralak Phraram dance and Ipok puppet theater, two art forms specific to Luang Prabang, came to this province’s Cultural Service and to the Institute for Cultural Research of the Ministry of Information and Culture.  Not many were then left of the masters and veteran artists.  Those still alive, already at an </w:t>
      </w:r>
      <w:r w:rsidRPr="00FB2849">
        <w:rPr>
          <w:rFonts w:cs="Gentium"/>
          <w:color w:val="000000"/>
        </w:rPr>
        <w:lastRenderedPageBreak/>
        <w:t>elder age, were scattered.  Out of concern, the then Governor of Luang Prabang, Mr. Chansi Phosikham, assigned the province’s cultural service the task to form a Nang Keo dance unit, which was accomplished in the difficult conditions of that period of time.  On the other hand, the Ban Visoun neighbourhood created its own Nang Keo troop within the village’s limited capacities, which calls for praises.</w:t>
      </w:r>
    </w:p>
    <w:p w14:paraId="276A3182" w14:textId="77777777" w:rsidR="00BD7EBA" w:rsidRPr="00FB2849" w:rsidRDefault="00BD7EBA" w:rsidP="00BD7EBA">
      <w:pPr>
        <w:spacing w:before="240" w:after="80"/>
        <w:jc w:val="both"/>
        <w:rPr>
          <w:rFonts w:cs="Gentium"/>
          <w:color w:val="000000"/>
        </w:rPr>
      </w:pPr>
      <w:r w:rsidRPr="00FB2849">
        <w:rPr>
          <w:rFonts w:cs="Gentium"/>
          <w:color w:val="000000"/>
        </w:rPr>
        <w:t>p. 47 (cf. French p. 31)</w:t>
      </w:r>
    </w:p>
    <w:p w14:paraId="2FFA049F" w14:textId="77777777" w:rsidR="00BD7EBA" w:rsidRPr="00FB2849" w:rsidRDefault="00BD7EBA" w:rsidP="00BD7EBA">
      <w:pPr>
        <w:spacing w:before="80" w:after="80"/>
        <w:jc w:val="both"/>
        <w:rPr>
          <w:rFonts w:cs="Gentium"/>
          <w:color w:val="000000"/>
        </w:rPr>
      </w:pPr>
      <w:r w:rsidRPr="00FB2849">
        <w:rPr>
          <w:rFonts w:cs="Gentium"/>
          <w:color w:val="000000"/>
        </w:rPr>
        <w:t>It was introduced in Laos in the 15</w:t>
      </w:r>
      <w:r w:rsidRPr="00FB2849">
        <w:rPr>
          <w:rFonts w:cs="Gentium"/>
          <w:color w:val="000000"/>
          <w:vertAlign w:val="superscript"/>
        </w:rPr>
        <w:t>th</w:t>
      </w:r>
      <w:r w:rsidRPr="00FB2849">
        <w:rPr>
          <w:rFonts w:cs="Gentium"/>
          <w:color w:val="000000"/>
        </w:rPr>
        <w:t xml:space="preserve"> century under King Phothisarath and translated into Lao and adapted to the local environment under the title of Phralak Phraram.  The characters were given Lao names: Rama became Phraram, Lakshana [sic] became Phralak, Sita became Sida.  Ravana, the ogre king of Lanka, became Thotsakan.  Jatayu, the bird king and friend of Rama, became Sadaya, while Hanuman, leader of the army of monkeys, retained his original name.</w:t>
      </w:r>
    </w:p>
    <w:p w14:paraId="25900AAD" w14:textId="77777777" w:rsidR="00BD7EBA" w:rsidRPr="00FB2849" w:rsidRDefault="00BD7EBA" w:rsidP="00BD7EBA">
      <w:pPr>
        <w:spacing w:after="80"/>
        <w:jc w:val="both"/>
        <w:rPr>
          <w:rFonts w:cs="Romance"/>
          <w:color w:val="000000"/>
          <w:sz w:val="16"/>
        </w:rPr>
      </w:pPr>
      <w:r w:rsidRPr="00FB2849">
        <w:rPr>
          <w:rFonts w:cs="Gentium"/>
          <w:color w:val="000000"/>
        </w:rPr>
        <w:t>The ballet was perfected throughout the centuries and the nine episodes were successively performed in turn at the court of Luang Prabang under different reigns.  A storyteller, generally an elder master artist, sings the text and dialogues while musicians and dancers illustrate the song with music and dance.</w:t>
      </w:r>
    </w:p>
    <w:p w14:paraId="21F64A31" w14:textId="77777777" w:rsidR="00BD7EBA" w:rsidRPr="00FB2849" w:rsidRDefault="00BD7EBA" w:rsidP="00BD7EBA">
      <w:pPr>
        <w:spacing w:after="80"/>
        <w:rPr>
          <w:rFonts w:cs="Gentium"/>
          <w:color w:val="000000"/>
          <w:sz w:val="16"/>
          <w:szCs w:val="16"/>
        </w:rPr>
      </w:pPr>
      <w:r w:rsidRPr="00FB2849">
        <w:rPr>
          <w:rFonts w:cs="Gentium"/>
          <w:color w:val="000000"/>
        </w:rPr>
        <w:t>Somsanouk Mixay</w:t>
      </w:r>
      <w:r w:rsidRPr="00FB2849">
        <w:rPr>
          <w:rFonts w:cs="Gentium"/>
          <w:color w:val="000000"/>
        </w:rPr>
        <w:br/>
        <w:t>Vice President</w:t>
      </w:r>
      <w:r w:rsidRPr="00FB2849">
        <w:rPr>
          <w:rFonts w:cs="Gentium"/>
          <w:color w:val="000000"/>
        </w:rPr>
        <w:br/>
        <w:t>Lao Journalists Vice-President  [Fr.: Association des Journalistes Lao]</w:t>
      </w:r>
    </w:p>
    <w:p w14:paraId="00890E40" w14:textId="77777777" w:rsidR="00BD7EBA" w:rsidRPr="00FB2849" w:rsidRDefault="00BD7EBA" w:rsidP="00BD7EBA">
      <w:pPr>
        <w:spacing w:after="80"/>
        <w:jc w:val="both"/>
        <w:rPr>
          <w:rFonts w:cs="Gentium"/>
          <w:color w:val="000000"/>
        </w:rPr>
      </w:pPr>
      <w:r w:rsidRPr="00FB2849">
        <w:rPr>
          <w:rFonts w:cs="Gentium"/>
          <w:color w:val="000000"/>
        </w:rPr>
        <w:t>p. 48</w:t>
      </w:r>
    </w:p>
    <w:p w14:paraId="24F45590" w14:textId="77777777" w:rsidR="00BD7EBA" w:rsidRPr="00FB2849" w:rsidRDefault="00BD7EBA" w:rsidP="00BD7EBA">
      <w:pPr>
        <w:spacing w:after="80"/>
        <w:jc w:val="both"/>
        <w:rPr>
          <w:rFonts w:cs="Gentium"/>
          <w:color w:val="000000"/>
        </w:rPr>
      </w:pPr>
      <w:r w:rsidRPr="00FB2849">
        <w:rPr>
          <w:rFonts w:cs="Gentium"/>
          <w:color w:val="000000"/>
        </w:rPr>
        <w:t>... ...  Malit, Thotsakan’s younger brother, will take the appearance of a golden deer ... ...</w:t>
      </w:r>
    </w:p>
    <w:p w14:paraId="4C834483" w14:textId="77777777" w:rsidR="00BD7EBA" w:rsidRPr="00FB2849" w:rsidRDefault="00BD7EBA" w:rsidP="00BD7EBA">
      <w:pPr>
        <w:spacing w:after="80"/>
        <w:jc w:val="both"/>
        <w:rPr>
          <w:rFonts w:cs="Gentium"/>
          <w:color w:val="000000"/>
        </w:rPr>
      </w:pPr>
      <w:r w:rsidRPr="00FB2849">
        <w:rPr>
          <w:rFonts w:cs="Gentium"/>
          <w:color w:val="000000"/>
        </w:rPr>
        <w:t>... ... Khohavari ... ...</w:t>
      </w:r>
    </w:p>
    <w:p w14:paraId="62E83AB4" w14:textId="77777777" w:rsidR="00BD7EBA" w:rsidRPr="00FB2849" w:rsidRDefault="00BD7EBA" w:rsidP="00BD7EBA">
      <w:pPr>
        <w:spacing w:after="80"/>
        <w:jc w:val="both"/>
        <w:rPr>
          <w:rFonts w:cs="Gentium"/>
          <w:color w:val="000000"/>
          <w:sz w:val="16"/>
          <w:szCs w:val="16"/>
        </w:rPr>
      </w:pPr>
      <w:r w:rsidRPr="00FB2849">
        <w:rPr>
          <w:rFonts w:cs="Gentium"/>
          <w:color w:val="000000"/>
        </w:rPr>
        <w:t>Before leaving, with the help of a magical arrow, Phralak draws a line around Sida to prevent her to leave the circle.  Once Phralak left, it was easy for Thotsakan to intervene.  Using his magical powers, he utters formulas and blows in Sida’s direction to loosen her vigilance.  Then, taking the form of a hermit, he appears before Sida.  ... ...</w:t>
      </w:r>
    </w:p>
    <w:p w14:paraId="0220FD23" w14:textId="77777777" w:rsidR="00BD7EBA" w:rsidRPr="00FB2849" w:rsidRDefault="00BD7EBA" w:rsidP="00BD7EBA">
      <w:pPr>
        <w:spacing w:before="120" w:after="80"/>
        <w:jc w:val="both"/>
        <w:rPr>
          <w:rFonts w:cs="Gentium"/>
          <w:color w:val="000000"/>
        </w:rPr>
      </w:pPr>
      <w:r w:rsidRPr="00FB2849">
        <w:rPr>
          <w:rFonts w:cs="Gentium"/>
          <w:color w:val="000000"/>
        </w:rPr>
        <w:t>p. 50</w:t>
      </w:r>
    </w:p>
    <w:p w14:paraId="469BD0DA" w14:textId="77777777" w:rsidR="00BD7EBA" w:rsidRPr="00FB2849" w:rsidRDefault="00BD7EBA" w:rsidP="00BD7EBA">
      <w:pPr>
        <w:spacing w:after="80"/>
        <w:jc w:val="both"/>
        <w:rPr>
          <w:rFonts w:cs="Gentium"/>
          <w:color w:val="000000"/>
        </w:rPr>
      </w:pPr>
      <w:r w:rsidRPr="00FB2849">
        <w:rPr>
          <w:rFonts w:cs="Gentium"/>
          <w:color w:val="000000"/>
        </w:rPr>
        <w:t>... ...  On the verge of taking Sida away from the Nyak, he shouts: “Thotsakan!  No one in this world has ever vanquished Sadayu.  I fear no one, except Phra Isuan and Phra Narai.  Only the Thammahong ring of Phra Isuan can overcome me!”  Hearing these words, Thotsakan remembers that the Thammahong ring of Phra Isuan is precisely on Sida’s little finger [Fr. p.34 has l’auriculaire].  He takes the ring and throws it on Sadayu who, his wings broken, falls to the ground.</w:t>
      </w:r>
    </w:p>
    <w:p w14:paraId="62A80A52" w14:textId="77777777" w:rsidR="00BD7EBA" w:rsidRPr="00FB2849" w:rsidRDefault="00BD7EBA" w:rsidP="00BD7EBA">
      <w:pPr>
        <w:pageBreakBefore/>
        <w:tabs>
          <w:tab w:val="left" w:pos="1440"/>
          <w:tab w:val="left" w:pos="2880"/>
          <w:tab w:val="right" w:pos="8986"/>
        </w:tabs>
        <w:spacing w:after="80"/>
        <w:ind w:left="720" w:hanging="720"/>
        <w:rPr>
          <w:rFonts w:cs="Gentium Basic"/>
          <w:b/>
          <w:color w:val="000000"/>
        </w:rPr>
      </w:pPr>
      <w:r w:rsidRPr="00FB2849">
        <w:rPr>
          <w:rFonts w:cs="Gentium Basic"/>
          <w:b/>
          <w:color w:val="000000"/>
        </w:rPr>
        <w:lastRenderedPageBreak/>
        <w:t>title (and author)</w:t>
      </w:r>
      <w:r w:rsidRPr="00FB2849">
        <w:rPr>
          <w:b/>
          <w:color w:val="000000"/>
        </w:rPr>
        <w:tab/>
      </w:r>
      <w:r w:rsidRPr="00FB2849">
        <w:rPr>
          <w:i/>
          <w:color w:val="000000"/>
          <w:szCs w:val="32"/>
        </w:rPr>
        <w:t>Gvāy dvó</w:t>
      </w:r>
      <w:r w:rsidRPr="00FB2849">
        <w:rPr>
          <w:i/>
          <w:color w:val="000000"/>
          <w:szCs w:val="32"/>
          <w:u w:val="single"/>
        </w:rPr>
        <w:t>r</w:t>
      </w:r>
      <w:r w:rsidRPr="00FB2849">
        <w:rPr>
          <w:i/>
          <w:color w:val="000000"/>
          <w:szCs w:val="32"/>
        </w:rPr>
        <w:t>aḥbī</w:t>
      </w:r>
      <w:r w:rsidRPr="00FB2849">
        <w:rPr>
          <w:color w:val="000000"/>
          <w:szCs w:val="32"/>
        </w:rPr>
        <w:t xml:space="preserve">  [= Lao 4]</w:t>
      </w:r>
    </w:p>
    <w:p w14:paraId="63A0D570" w14:textId="77777777" w:rsidR="00BD7EBA" w:rsidRPr="00FB2849" w:rsidRDefault="00BD7EBA" w:rsidP="00BD7EBA">
      <w:pPr>
        <w:tabs>
          <w:tab w:val="left" w:pos="1440"/>
          <w:tab w:val="left" w:pos="2880"/>
          <w:tab w:val="right" w:pos="8986"/>
        </w:tabs>
        <w:spacing w:after="80"/>
        <w:ind w:left="720" w:hanging="720"/>
        <w:rPr>
          <w:rFonts w:cs="Gentium Basic"/>
          <w:b/>
          <w:color w:val="000000"/>
        </w:rPr>
      </w:pPr>
      <w:r w:rsidRPr="00FB2849">
        <w:rPr>
          <w:rFonts w:cs="Gentium Basic"/>
          <w:b/>
          <w:color w:val="000000"/>
        </w:rPr>
        <w:t>date (and provenance)</w:t>
      </w:r>
      <w:r w:rsidRPr="00FB2849">
        <w:rPr>
          <w:b/>
          <w:color w:val="000000"/>
        </w:rPr>
        <w:tab/>
      </w:r>
      <w:r w:rsidRPr="00FB2849">
        <w:rPr>
          <w:color w:val="000000"/>
        </w:rPr>
        <w:t>?  (Xieng-Mai / northern Laos)</w:t>
      </w:r>
    </w:p>
    <w:p w14:paraId="2C2907E0" w14:textId="77777777" w:rsidR="00BD7EBA" w:rsidRPr="00FB2849" w:rsidRDefault="00BD7EBA" w:rsidP="00BD7EBA">
      <w:pPr>
        <w:tabs>
          <w:tab w:val="left" w:pos="1440"/>
          <w:tab w:val="right" w:pos="8986"/>
        </w:tabs>
        <w:spacing w:after="80"/>
        <w:ind w:left="720" w:hanging="720"/>
        <w:rPr>
          <w:rFonts w:cs="Gentium Basic"/>
          <w:b/>
          <w:color w:val="000000"/>
        </w:rPr>
      </w:pPr>
      <w:r w:rsidRPr="00FB2849">
        <w:rPr>
          <w:rFonts w:cs="Gentium Basic"/>
          <w:b/>
          <w:color w:val="000000"/>
        </w:rPr>
        <w:t>edition(s)</w:t>
      </w:r>
    </w:p>
    <w:p w14:paraId="3D1FDC37" w14:textId="77777777" w:rsidR="00BD7EBA" w:rsidRPr="00FB2849" w:rsidRDefault="00BD7EBA" w:rsidP="00BD7EBA">
      <w:pPr>
        <w:tabs>
          <w:tab w:val="left" w:pos="2160"/>
          <w:tab w:val="right" w:pos="8986"/>
        </w:tabs>
        <w:spacing w:after="80"/>
        <w:ind w:left="360" w:hanging="360"/>
        <w:rPr>
          <w:rFonts w:cs="Gentium Basic"/>
          <w:b/>
          <w:color w:val="000000"/>
        </w:rPr>
      </w:pPr>
      <w:r w:rsidRPr="00FB2849">
        <w:rPr>
          <w:rFonts w:cs="Gentium Basic"/>
          <w:b/>
          <w:color w:val="000000"/>
        </w:rPr>
        <w:t>translation(s)</w:t>
      </w:r>
      <w:r w:rsidRPr="00FB2849">
        <w:rPr>
          <w:b/>
          <w:color w:val="000000"/>
        </w:rPr>
        <w:tab/>
        <w:t xml:space="preserve">* </w:t>
      </w:r>
      <w:r w:rsidRPr="00FB2849">
        <w:rPr>
          <w:color w:val="000000"/>
          <w:szCs w:val="32"/>
        </w:rPr>
        <w:t xml:space="preserve">Sahai, Sachchidanand 1976:  </w:t>
      </w:r>
      <w:r w:rsidRPr="00FB2849">
        <w:rPr>
          <w:i/>
          <w:color w:val="000000"/>
          <w:szCs w:val="32"/>
        </w:rPr>
        <w:t>Rāmāyaṇa in Laos: a study in the Gvāy dvó</w:t>
      </w:r>
      <w:r w:rsidRPr="00FB2849">
        <w:rPr>
          <w:i/>
          <w:color w:val="000000"/>
          <w:szCs w:val="32"/>
          <w:u w:val="single"/>
        </w:rPr>
        <w:t>r</w:t>
      </w:r>
      <w:r w:rsidRPr="00FB2849">
        <w:rPr>
          <w:i/>
          <w:color w:val="000000"/>
          <w:szCs w:val="32"/>
        </w:rPr>
        <w:t>aḥbī,</w:t>
      </w:r>
      <w:r w:rsidRPr="00FB2849">
        <w:rPr>
          <w:color w:val="000000"/>
          <w:szCs w:val="32"/>
        </w:rPr>
        <w:t xml:space="preserve"> foreword by Suniti Kumar Chatterji (New Delhi: D.K. Publishers; re-issued 2004 titled</w:t>
      </w:r>
      <w:r w:rsidRPr="00FB2849">
        <w:rPr>
          <w:i/>
          <w:color w:val="000000"/>
          <w:szCs w:val="32"/>
        </w:rPr>
        <w:t xml:space="preserve"> Lao Rāmāyaṇa: Gvāy dvó</w:t>
      </w:r>
      <w:r w:rsidRPr="00FB2849">
        <w:rPr>
          <w:i/>
          <w:color w:val="000000"/>
          <w:szCs w:val="32"/>
          <w:u w:val="single"/>
        </w:rPr>
        <w:t>r</w:t>
      </w:r>
      <w:r w:rsidRPr="00FB2849">
        <w:rPr>
          <w:i/>
          <w:color w:val="000000"/>
          <w:szCs w:val="32"/>
        </w:rPr>
        <w:t xml:space="preserve">aḥbī, rendering into English from ‘Lāv’ language: a comparative study, </w:t>
      </w:r>
      <w:r w:rsidRPr="00FB2849">
        <w:rPr>
          <w:color w:val="000000"/>
          <w:szCs w:val="32"/>
        </w:rPr>
        <w:t xml:space="preserve">Delhi: </w:t>
      </w:r>
      <w:r w:rsidRPr="00FB2849">
        <w:rPr>
          <w:color w:val="000000"/>
        </w:rPr>
        <w:t>B.R. PC</w:t>
      </w:r>
      <w:r w:rsidRPr="00FB2849">
        <w:rPr>
          <w:color w:val="000000"/>
          <w:szCs w:val="32"/>
        </w:rPr>
        <w:t>).</w:t>
      </w:r>
      <w:r w:rsidRPr="00FB2849">
        <w:rPr>
          <w:color w:val="000000"/>
          <w:szCs w:val="32"/>
        </w:rPr>
        <w:tab/>
      </w:r>
      <w:r w:rsidRPr="00FB2849">
        <w:rPr>
          <w:b/>
          <w:color w:val="000000"/>
          <w:szCs w:val="32"/>
        </w:rPr>
        <w:t>own copy</w:t>
      </w:r>
    </w:p>
    <w:p w14:paraId="0A4FFA88" w14:textId="77777777" w:rsidR="00BD7EBA" w:rsidRPr="00FB2849" w:rsidRDefault="00BD7EBA" w:rsidP="00BD7EBA">
      <w:pPr>
        <w:tabs>
          <w:tab w:val="left" w:pos="1440"/>
          <w:tab w:val="right" w:pos="8986"/>
        </w:tabs>
        <w:spacing w:after="80"/>
        <w:ind w:left="360" w:hanging="360"/>
        <w:rPr>
          <w:color w:val="000000"/>
        </w:rPr>
      </w:pPr>
      <w:r w:rsidRPr="00FB2849">
        <w:rPr>
          <w:rFonts w:cs="Gentium Basic"/>
          <w:b/>
          <w:color w:val="000000"/>
        </w:rPr>
        <w:t>studies</w:t>
      </w:r>
      <w:r w:rsidRPr="00FB2849">
        <w:rPr>
          <w:b/>
          <w:color w:val="000000"/>
        </w:rPr>
        <w:tab/>
      </w:r>
      <w:r w:rsidRPr="00FB2849">
        <w:rPr>
          <w:b/>
          <w:color w:val="000000"/>
        </w:rPr>
        <w:tab/>
      </w:r>
      <w:r w:rsidRPr="00FB2849">
        <w:rPr>
          <w:color w:val="000000"/>
        </w:rPr>
        <w:t xml:space="preserve">Sahai, </w:t>
      </w:r>
      <w:r w:rsidRPr="00FB2849">
        <w:rPr>
          <w:color w:val="000000"/>
          <w:szCs w:val="32"/>
        </w:rPr>
        <w:t xml:space="preserve">Sachchidanand </w:t>
      </w:r>
      <w:r w:rsidRPr="00FB2849">
        <w:rPr>
          <w:color w:val="000000"/>
        </w:rPr>
        <w:t xml:space="preserve">1977:  “The Khvay Thuraphi: an unpublished Laotian version of the Ramayana”, </w:t>
      </w:r>
      <w:r w:rsidRPr="00FB2849">
        <w:rPr>
          <w:i/>
          <w:color w:val="000000"/>
        </w:rPr>
        <w:t>Vishveshvaranand Indological Journal</w:t>
      </w:r>
      <w:r w:rsidRPr="00FB2849">
        <w:rPr>
          <w:color w:val="000000"/>
        </w:rPr>
        <w:t xml:space="preserve"> 15.1: 33-51.</w:t>
      </w:r>
      <w:r w:rsidRPr="00FB2849">
        <w:rPr>
          <w:color w:val="000000"/>
        </w:rPr>
        <w:br/>
      </w:r>
      <w:r w:rsidRPr="00FB2849">
        <w:rPr>
          <w:color w:val="000000"/>
        </w:rPr>
        <w:tab/>
        <w:t xml:space="preserve"> </w:t>
      </w:r>
      <w:r w:rsidRPr="00FB2849">
        <w:rPr>
          <w:color w:val="000000"/>
        </w:rPr>
        <w:tab/>
      </w:r>
      <w:r w:rsidRPr="00FB2849">
        <w:rPr>
          <w:b/>
          <w:color w:val="000000"/>
        </w:rPr>
        <w:t>Ind Inst  Per 10 d 14; checked</w:t>
      </w:r>
    </w:p>
    <w:p w14:paraId="394AF0FF" w14:textId="77777777" w:rsidR="00BD7EBA" w:rsidRPr="00FB2849" w:rsidRDefault="00BD7EBA" w:rsidP="00BD7EBA">
      <w:pPr>
        <w:tabs>
          <w:tab w:val="left" w:pos="1440"/>
          <w:tab w:val="right" w:pos="8986"/>
        </w:tabs>
        <w:spacing w:after="80"/>
        <w:ind w:left="360" w:hanging="360"/>
        <w:rPr>
          <w:color w:val="000000"/>
        </w:rPr>
      </w:pPr>
      <w:r w:rsidRPr="00FB2849">
        <w:rPr>
          <w:color w:val="000000"/>
        </w:rPr>
        <w:t>Sahai, Sachchidanand 1980:  “The Khvay Thuaraphi”, in Raghavan 1980: 232-300.</w:t>
      </w:r>
      <w:r w:rsidRPr="00FB2849">
        <w:rPr>
          <w:color w:val="000000"/>
        </w:rPr>
        <w:tab/>
      </w:r>
      <w:r w:rsidRPr="00FB2849">
        <w:rPr>
          <w:b/>
          <w:color w:val="000000"/>
        </w:rPr>
        <w:t>own copy</w:t>
      </w:r>
    </w:p>
    <w:p w14:paraId="0B0C4C51" w14:textId="77777777" w:rsidR="00BD7EBA" w:rsidRPr="00FB2849" w:rsidRDefault="00BD7EBA" w:rsidP="00BD7EBA">
      <w:pPr>
        <w:tabs>
          <w:tab w:val="left" w:pos="1440"/>
          <w:tab w:val="right" w:pos="8986"/>
        </w:tabs>
        <w:spacing w:after="80"/>
        <w:ind w:left="360" w:hanging="360"/>
        <w:rPr>
          <w:b/>
          <w:color w:val="000000"/>
          <w:sz w:val="16"/>
          <w:szCs w:val="16"/>
        </w:rPr>
      </w:pPr>
      <w:r w:rsidRPr="00FB2849">
        <w:rPr>
          <w:color w:val="000000"/>
        </w:rPr>
        <w:t xml:space="preserve">Phattrachai, Sukanya 1987: “Rama and Northeastern Mural Paintings”, </w:t>
      </w:r>
      <w:r w:rsidRPr="00FB2849">
        <w:rPr>
          <w:i/>
          <w:color w:val="000000"/>
        </w:rPr>
        <w:t xml:space="preserve">Muang Boran (Bangkok) </w:t>
      </w:r>
      <w:r w:rsidRPr="00FB2849">
        <w:rPr>
          <w:color w:val="000000"/>
        </w:rPr>
        <w:t>13.1: 51-56.</w:t>
      </w:r>
      <w:r w:rsidRPr="00FB2849">
        <w:rPr>
          <w:color w:val="000000"/>
        </w:rPr>
        <w:tab/>
      </w:r>
      <w:r w:rsidRPr="00FB2849">
        <w:rPr>
          <w:b/>
          <w:color w:val="000000"/>
        </w:rPr>
        <w:t>Bodleian (Nuneham); p.51 photocopied</w:t>
      </w:r>
    </w:p>
    <w:p w14:paraId="71D8858E" w14:textId="77777777" w:rsidR="00BD7EBA" w:rsidRPr="00FB2849" w:rsidRDefault="00BD7EBA" w:rsidP="00BD7EBA">
      <w:pPr>
        <w:tabs>
          <w:tab w:val="left" w:pos="1440"/>
          <w:tab w:val="right" w:pos="8986"/>
        </w:tabs>
        <w:spacing w:after="80"/>
        <w:ind w:left="360" w:hanging="360"/>
        <w:rPr>
          <w:b/>
          <w:color w:val="000000"/>
          <w:sz w:val="16"/>
          <w:szCs w:val="16"/>
        </w:rPr>
      </w:pPr>
    </w:p>
    <w:p w14:paraId="1A889964" w14:textId="77777777" w:rsidR="00BD7EBA" w:rsidRPr="00FB2849" w:rsidRDefault="00BD7EBA" w:rsidP="00BD7EBA">
      <w:pPr>
        <w:tabs>
          <w:tab w:val="left" w:pos="1080"/>
          <w:tab w:val="right" w:pos="8986"/>
        </w:tabs>
        <w:spacing w:after="80"/>
        <w:ind w:left="360" w:hanging="360"/>
        <w:rPr>
          <w:color w:val="000000"/>
          <w:szCs w:val="32"/>
        </w:rPr>
      </w:pPr>
      <w:r w:rsidRPr="00FB2849">
        <w:rPr>
          <w:rFonts w:cs="Gentium Basic"/>
          <w:b/>
          <w:color w:val="000000"/>
        </w:rPr>
        <w:t>notes</w:t>
      </w:r>
      <w:r w:rsidRPr="00FB2849">
        <w:rPr>
          <w:b/>
          <w:color w:val="000000"/>
        </w:rPr>
        <w:tab/>
      </w:r>
      <w:r w:rsidRPr="00FB2849">
        <w:rPr>
          <w:color w:val="000000"/>
          <w:szCs w:val="32"/>
        </w:rPr>
        <w:t xml:space="preserve">Reproduced from original ms in Yuan script and dialect, spoken in Xieng-Mai and northern Laos; Sahai’s edn includes text of the </w:t>
      </w:r>
      <w:r w:rsidRPr="00FB2849">
        <w:rPr>
          <w:i/>
          <w:color w:val="000000"/>
          <w:szCs w:val="32"/>
        </w:rPr>
        <w:t>Khwāi Thūaraphī,</w:t>
      </w:r>
      <w:r w:rsidRPr="00FB2849">
        <w:rPr>
          <w:color w:val="000000"/>
          <w:szCs w:val="32"/>
        </w:rPr>
        <w:t xml:space="preserve"> with English trans., from a ms. preserved in the Royal Palace, Luang Prabang, Laos.</w:t>
      </w:r>
    </w:p>
    <w:p w14:paraId="05714E19" w14:textId="77777777" w:rsidR="00BD7EBA" w:rsidRPr="00FB2849" w:rsidRDefault="00BD7EBA" w:rsidP="00BD7EBA">
      <w:pPr>
        <w:tabs>
          <w:tab w:val="left" w:pos="1440"/>
          <w:tab w:val="right" w:pos="8986"/>
        </w:tabs>
        <w:spacing w:after="80"/>
        <w:ind w:left="720" w:hanging="720"/>
        <w:rPr>
          <w:color w:val="000000"/>
          <w:szCs w:val="32"/>
        </w:rPr>
      </w:pPr>
    </w:p>
    <w:p w14:paraId="66CDD478" w14:textId="77777777" w:rsidR="00BD7EBA" w:rsidRPr="00FB2849" w:rsidRDefault="00BD7EBA" w:rsidP="00BD7EBA">
      <w:pPr>
        <w:tabs>
          <w:tab w:val="right" w:pos="9000"/>
        </w:tabs>
        <w:spacing w:after="80"/>
        <w:ind w:left="720" w:hanging="720"/>
        <w:rPr>
          <w:color w:val="000000"/>
        </w:rPr>
      </w:pPr>
      <w:r w:rsidRPr="00FB2849">
        <w:rPr>
          <w:color w:val="000000"/>
        </w:rPr>
        <w:t>notes from  Sahai 1976 (</w:t>
      </w:r>
      <w:r w:rsidRPr="00FB2849">
        <w:rPr>
          <w:i/>
          <w:color w:val="000000"/>
        </w:rPr>
        <w:t>Gvāy Dvóṟaḥbī</w:t>
      </w:r>
      <w:r w:rsidRPr="00FB2849">
        <w:rPr>
          <w:color w:val="000000"/>
        </w:rPr>
        <w:t>):</w:t>
      </w:r>
    </w:p>
    <w:p w14:paraId="015CF310" w14:textId="77777777" w:rsidR="00BD7EBA" w:rsidRPr="00FB2849" w:rsidRDefault="00BD7EBA" w:rsidP="00BD7EBA">
      <w:pPr>
        <w:tabs>
          <w:tab w:val="right" w:pos="9000"/>
        </w:tabs>
        <w:spacing w:after="80"/>
        <w:ind w:left="720" w:hanging="720"/>
        <w:rPr>
          <w:color w:val="000000"/>
        </w:rPr>
      </w:pPr>
      <w:r w:rsidRPr="00FB2849">
        <w:rPr>
          <w:color w:val="000000"/>
        </w:rPr>
        <w:t>Brief, incomplete, confused, eclectic; anomalies result from attempts to fuse several incompatible narrative elements.</w:t>
      </w:r>
    </w:p>
    <w:p w14:paraId="65E55CC4" w14:textId="77777777" w:rsidR="00BD7EBA" w:rsidRPr="00FB2849" w:rsidRDefault="00BD7EBA" w:rsidP="00BD7EBA">
      <w:pPr>
        <w:tabs>
          <w:tab w:val="right" w:pos="9000"/>
        </w:tabs>
        <w:spacing w:after="40"/>
        <w:ind w:left="720" w:hanging="720"/>
        <w:rPr>
          <w:color w:val="000000"/>
        </w:rPr>
      </w:pPr>
      <w:r w:rsidRPr="00FB2849">
        <w:rPr>
          <w:color w:val="000000"/>
        </w:rPr>
        <w:t>Buddhist adaptation:</w:t>
      </w:r>
    </w:p>
    <w:p w14:paraId="2B24AEA3" w14:textId="77777777" w:rsidR="00BD7EBA" w:rsidRPr="00FB2849" w:rsidRDefault="00BD7EBA" w:rsidP="00BD7EBA">
      <w:pPr>
        <w:tabs>
          <w:tab w:val="left" w:pos="720"/>
          <w:tab w:val="right" w:pos="9000"/>
        </w:tabs>
        <w:spacing w:after="40"/>
        <w:ind w:left="360" w:hanging="360"/>
        <w:rPr>
          <w:color w:val="000000"/>
        </w:rPr>
      </w:pPr>
      <w:r w:rsidRPr="00FB2849">
        <w:rPr>
          <w:color w:val="000000"/>
        </w:rPr>
        <w:tab/>
        <w:t>largely secular after opening Buddhist invocation [</w:t>
      </w:r>
      <w:r w:rsidRPr="00FB2849">
        <w:rPr>
          <w:i/>
          <w:color w:val="000000"/>
        </w:rPr>
        <w:t>no jātaka framework</w:t>
      </w:r>
      <w:r w:rsidRPr="00FB2849">
        <w:rPr>
          <w:color w:val="000000"/>
        </w:rPr>
        <w:t>]: 34</w:t>
      </w:r>
    </w:p>
    <w:p w14:paraId="394C6394" w14:textId="77777777" w:rsidR="00BD7EBA" w:rsidRPr="00FB2849" w:rsidRDefault="00BD7EBA" w:rsidP="00BD7EBA">
      <w:pPr>
        <w:tabs>
          <w:tab w:val="left" w:pos="720"/>
          <w:tab w:val="right" w:pos="9000"/>
        </w:tabs>
        <w:spacing w:after="40"/>
        <w:ind w:left="360" w:hanging="360"/>
        <w:rPr>
          <w:color w:val="000000"/>
        </w:rPr>
      </w:pPr>
      <w:r w:rsidRPr="00FB2849">
        <w:rPr>
          <w:color w:val="000000"/>
        </w:rPr>
        <w:tab/>
        <w:t xml:space="preserve">infant Sītā lives in palace created for her by Viśvakarman on Indra’s instructions, </w:t>
      </w:r>
      <w:r w:rsidRPr="00FB2849">
        <w:rPr>
          <w:color w:val="000000"/>
        </w:rPr>
        <w:tab/>
        <w:t>separate from  hermit foster-father: 38</w:t>
      </w:r>
    </w:p>
    <w:p w14:paraId="4294FFBB" w14:textId="77777777" w:rsidR="00BD7EBA" w:rsidRPr="00FB2849" w:rsidRDefault="00BD7EBA" w:rsidP="00BD7EBA">
      <w:pPr>
        <w:tabs>
          <w:tab w:val="left" w:pos="720"/>
          <w:tab w:val="right" w:pos="9000"/>
        </w:tabs>
        <w:spacing w:after="40"/>
        <w:ind w:left="360" w:hanging="360"/>
        <w:rPr>
          <w:color w:val="000000"/>
        </w:rPr>
      </w:pPr>
      <w:r w:rsidRPr="00FB2849">
        <w:rPr>
          <w:color w:val="000000"/>
        </w:rPr>
        <w:tab/>
        <w:t>Lakṣmaṇa does not refuse to search for Rāma (no deceptive cry from Mārīca = Indra) so Sītā does not accuse him of improper designs: 45</w:t>
      </w:r>
    </w:p>
    <w:p w14:paraId="6923700A" w14:textId="77777777" w:rsidR="00BD7EBA" w:rsidRPr="00FB2849" w:rsidRDefault="00BD7EBA" w:rsidP="00BD7EBA">
      <w:pPr>
        <w:tabs>
          <w:tab w:val="left" w:pos="720"/>
          <w:tab w:val="right" w:pos="9000"/>
        </w:tabs>
        <w:spacing w:after="40"/>
        <w:ind w:left="360" w:hanging="360"/>
        <w:rPr>
          <w:color w:val="000000"/>
        </w:rPr>
      </w:pPr>
      <w:r w:rsidRPr="00FB2849">
        <w:rPr>
          <w:color w:val="000000"/>
        </w:rPr>
        <w:tab/>
        <w:t>golden deer (Indra) disappears, not killed: 45</w:t>
      </w:r>
    </w:p>
    <w:p w14:paraId="0F8E17F0" w14:textId="6919CB2A" w:rsidR="00BD7EBA" w:rsidRPr="00FB2849" w:rsidRDefault="00BD7EBA" w:rsidP="00BD7EBA">
      <w:pPr>
        <w:tabs>
          <w:tab w:val="left" w:pos="720"/>
          <w:tab w:val="right" w:pos="9000"/>
        </w:tabs>
        <w:spacing w:after="40"/>
        <w:ind w:left="360" w:hanging="360"/>
        <w:rPr>
          <w:color w:val="000000"/>
        </w:rPr>
      </w:pPr>
      <w:r w:rsidRPr="00FB2849">
        <w:rPr>
          <w:color w:val="000000"/>
        </w:rPr>
        <w:tab/>
        <w:t>abduction takes place on way back to Ayodhyā, so no court intr</w:t>
      </w:r>
      <w:r w:rsidR="00D54C14">
        <w:rPr>
          <w:color w:val="000000"/>
        </w:rPr>
        <w:t>i</w:t>
      </w:r>
      <w:r w:rsidRPr="00FB2849">
        <w:rPr>
          <w:color w:val="000000"/>
        </w:rPr>
        <w:t xml:space="preserve">gues or banishment: </w:t>
      </w:r>
      <w:r w:rsidRPr="00FB2849">
        <w:rPr>
          <w:color w:val="000000"/>
        </w:rPr>
        <w:tab/>
      </w:r>
      <w:r w:rsidRPr="00FB2849">
        <w:rPr>
          <w:color w:val="000000"/>
        </w:rPr>
        <w:br/>
      </w:r>
      <w:r w:rsidRPr="00FB2849">
        <w:rPr>
          <w:color w:val="000000"/>
        </w:rPr>
        <w:tab/>
        <w:t>45-46</w:t>
      </w:r>
    </w:p>
    <w:p w14:paraId="5938FFAB" w14:textId="77777777" w:rsidR="00BD7EBA" w:rsidRPr="00FB2849" w:rsidRDefault="00BD7EBA" w:rsidP="00BD7EBA">
      <w:pPr>
        <w:tabs>
          <w:tab w:val="left" w:pos="720"/>
          <w:tab w:val="right" w:pos="9000"/>
        </w:tabs>
        <w:spacing w:after="40"/>
        <w:ind w:left="360" w:hanging="360"/>
        <w:rPr>
          <w:color w:val="000000"/>
        </w:rPr>
      </w:pPr>
      <w:r w:rsidRPr="00FB2849">
        <w:rPr>
          <w:color w:val="000000"/>
        </w:rPr>
        <w:tab/>
        <w:t>brother / sister incest: Vālin marries sister: 35, 47</w:t>
      </w:r>
    </w:p>
    <w:p w14:paraId="7AB526C6" w14:textId="77777777" w:rsidR="00BD7EBA" w:rsidRPr="00FB2849" w:rsidRDefault="00BD7EBA" w:rsidP="00BD7EBA">
      <w:pPr>
        <w:tabs>
          <w:tab w:val="left" w:pos="720"/>
          <w:tab w:val="right" w:pos="9000"/>
        </w:tabs>
        <w:spacing w:after="40"/>
        <w:ind w:left="360" w:hanging="360"/>
        <w:rPr>
          <w:color w:val="000000"/>
        </w:rPr>
      </w:pPr>
      <w:r w:rsidRPr="00FB2849">
        <w:rPr>
          <w:color w:val="000000"/>
        </w:rPr>
        <w:tab/>
        <w:t>father / daughter incest (same woman): conception of Hanumān: 50</w:t>
      </w:r>
    </w:p>
    <w:p w14:paraId="129D6A1A" w14:textId="77777777" w:rsidR="00BD7EBA" w:rsidRPr="00FB2849" w:rsidRDefault="00BD7EBA" w:rsidP="00BD7EBA">
      <w:pPr>
        <w:tabs>
          <w:tab w:val="left" w:pos="720"/>
          <w:tab w:val="right" w:pos="9000"/>
        </w:tabs>
        <w:spacing w:after="40"/>
        <w:ind w:left="360" w:hanging="360"/>
        <w:rPr>
          <w:color w:val="000000"/>
        </w:rPr>
      </w:pPr>
      <w:r w:rsidRPr="00FB2849">
        <w:rPr>
          <w:color w:val="000000"/>
        </w:rPr>
        <w:tab/>
        <w:t>few sages, no sacrifices, little killing</w:t>
      </w:r>
    </w:p>
    <w:p w14:paraId="3BFC17C6" w14:textId="77777777" w:rsidR="00BD7EBA" w:rsidRPr="00FB2849" w:rsidRDefault="00BD7EBA" w:rsidP="00BD7EBA">
      <w:pPr>
        <w:tabs>
          <w:tab w:val="left" w:pos="720"/>
          <w:tab w:val="right" w:pos="9000"/>
        </w:tabs>
        <w:spacing w:after="80"/>
        <w:ind w:left="360" w:hanging="360"/>
        <w:rPr>
          <w:color w:val="000000"/>
        </w:rPr>
      </w:pPr>
      <w:r w:rsidRPr="00FB2849">
        <w:rPr>
          <w:color w:val="000000"/>
        </w:rPr>
        <w:tab/>
        <w:t xml:space="preserve">no </w:t>
      </w:r>
      <w:r w:rsidRPr="00FB2849">
        <w:rPr>
          <w:i/>
          <w:color w:val="000000"/>
        </w:rPr>
        <w:t>aśvamedha</w:t>
      </w:r>
      <w:r w:rsidRPr="00FB2849">
        <w:rPr>
          <w:color w:val="000000"/>
        </w:rPr>
        <w:t xml:space="preserve"> or horse in recognition of Rāma’s sons: 70-71</w:t>
      </w:r>
    </w:p>
    <w:p w14:paraId="5128E6D6" w14:textId="77777777" w:rsidR="00BD7EBA" w:rsidRPr="00FB2849" w:rsidRDefault="00BD7EBA" w:rsidP="00BD7EBA">
      <w:pPr>
        <w:tabs>
          <w:tab w:val="right" w:pos="9000"/>
        </w:tabs>
        <w:spacing w:after="80"/>
        <w:ind w:left="720" w:hanging="720"/>
        <w:rPr>
          <w:color w:val="000000"/>
        </w:rPr>
      </w:pPr>
      <w:r w:rsidRPr="00FB2849">
        <w:rPr>
          <w:color w:val="000000"/>
        </w:rPr>
        <w:t>No ally test</w:t>
      </w:r>
    </w:p>
    <w:p w14:paraId="292C8CC4" w14:textId="77777777" w:rsidR="00BD7EBA" w:rsidRPr="00FB2849" w:rsidRDefault="00BD7EBA" w:rsidP="00BD7EBA">
      <w:pPr>
        <w:tabs>
          <w:tab w:val="right" w:pos="9000"/>
        </w:tabs>
        <w:spacing w:after="80"/>
        <w:ind w:left="360" w:hanging="360"/>
        <w:rPr>
          <w:color w:val="000000"/>
        </w:rPr>
      </w:pPr>
      <w:r w:rsidRPr="00FB2849">
        <w:rPr>
          <w:color w:val="000000"/>
        </w:rPr>
        <w:t>Title reflects importance of buffalo episode in popular imagination, but narrative no more prominent than in other versions.</w:t>
      </w:r>
    </w:p>
    <w:p w14:paraId="2D20F9B2" w14:textId="77777777" w:rsidR="00BD7EBA" w:rsidRPr="00FB2849" w:rsidRDefault="00BD7EBA" w:rsidP="00BD7EBA">
      <w:pPr>
        <w:tabs>
          <w:tab w:val="right" w:pos="9000"/>
        </w:tabs>
        <w:spacing w:after="80"/>
        <w:ind w:left="360" w:hanging="360"/>
        <w:rPr>
          <w:color w:val="000000"/>
        </w:rPr>
      </w:pPr>
      <w:r w:rsidRPr="00FB2849">
        <w:rPr>
          <w:color w:val="000000"/>
        </w:rPr>
        <w:t>No parallelism of suffering with Sugrīva: Rāma has not lost his kingdom, Sugrīva has not lost his wife.</w:t>
      </w:r>
    </w:p>
    <w:p w14:paraId="6517E7DF" w14:textId="77777777" w:rsidR="00BD7EBA" w:rsidRPr="00FB2849" w:rsidRDefault="00BD7EBA" w:rsidP="00BD7EBA">
      <w:pPr>
        <w:tabs>
          <w:tab w:val="right" w:pos="9000"/>
        </w:tabs>
        <w:spacing w:before="120" w:after="80"/>
        <w:ind w:left="720" w:hanging="720"/>
        <w:rPr>
          <w:color w:val="000000"/>
        </w:rPr>
      </w:pPr>
      <w:r w:rsidRPr="00FB2849">
        <w:rPr>
          <w:color w:val="000000"/>
        </w:rPr>
        <w:t xml:space="preserve">Sahai 1976: 17 §5  for </w:t>
      </w:r>
      <w:r w:rsidRPr="00FB2849">
        <w:rPr>
          <w:i/>
          <w:color w:val="000000"/>
        </w:rPr>
        <w:t xml:space="preserve">Skanda Purāṇa </w:t>
      </w:r>
      <w:r w:rsidRPr="00FB2849">
        <w:rPr>
          <w:color w:val="000000"/>
        </w:rPr>
        <w:t>analogue of demon tricked into pointing finger at self.</w:t>
      </w:r>
    </w:p>
    <w:p w14:paraId="6127376B" w14:textId="77777777" w:rsidR="00BD7EBA" w:rsidRPr="00FB2849" w:rsidRDefault="00BD7EBA" w:rsidP="00BD7EBA">
      <w:pPr>
        <w:tabs>
          <w:tab w:val="left" w:pos="1440"/>
          <w:tab w:val="right" w:pos="8986"/>
        </w:tabs>
        <w:spacing w:before="120" w:after="80"/>
        <w:ind w:left="720" w:hanging="720"/>
        <w:rPr>
          <w:color w:val="000000"/>
        </w:rPr>
      </w:pPr>
      <w:r>
        <w:rPr>
          <w:color w:val="000000"/>
          <w:szCs w:val="32"/>
        </w:rPr>
        <w:br w:type="page"/>
      </w:r>
      <w:r w:rsidRPr="00FB2849">
        <w:rPr>
          <w:color w:val="000000"/>
          <w:szCs w:val="32"/>
        </w:rPr>
        <w:lastRenderedPageBreak/>
        <w:t>from website of SEA dept, Berkeley:</w:t>
      </w:r>
    </w:p>
    <w:p w14:paraId="3885E2CE" w14:textId="77777777" w:rsidR="00BD7EBA" w:rsidRPr="00FB2849" w:rsidRDefault="00BD7EBA" w:rsidP="00BD7EBA">
      <w:pPr>
        <w:spacing w:after="80"/>
        <w:ind w:left="360"/>
        <w:rPr>
          <w:color w:val="000000"/>
        </w:rPr>
      </w:pPr>
      <w:r w:rsidRPr="00FB2849">
        <w:rPr>
          <w:color w:val="000000"/>
        </w:rPr>
        <w:t xml:space="preserve">In northeastern Thailand there is a version of the Ramayana entitled Phra Lak Phra Lam which is the same story and title found in Laos. The people of these regions speak the same language, have similar customs, and enjoy the same literature. There are three versions of the Phra Lak Phra Lam and local legend has it that two of them were told by Buddha himself. </w:t>
      </w:r>
    </w:p>
    <w:p w14:paraId="035AD800" w14:textId="77777777" w:rsidR="00BD7EBA" w:rsidRPr="00FB2849" w:rsidRDefault="00BD7EBA" w:rsidP="00BD7EBA">
      <w:pPr>
        <w:spacing w:after="80"/>
        <w:ind w:left="360"/>
        <w:rPr>
          <w:color w:val="000000"/>
        </w:rPr>
      </w:pPr>
      <w:r w:rsidRPr="00FB2849">
        <w:rPr>
          <w:color w:val="000000"/>
        </w:rPr>
        <w:t xml:space="preserve">In Laos, it is believed that the story of Rama was recited by Buddha to his monks. It became a Jataka tale and is considered to be a story of one of the previous lives of Buddha. To the people Rama represents the ideals of righteousness and his life is depicted in dance, music, art, narrative, oral, and folkloric tradition throughout Laos. Two popular versions of the Ramayana are Phra Lak Phra Lam and Gvay Dvorahbi and are told for instructive and entertaining purposes. </w:t>
      </w:r>
    </w:p>
    <w:p w14:paraId="4F1D1F56" w14:textId="77777777" w:rsidR="00BD7EBA" w:rsidRPr="00FB2849" w:rsidRDefault="00BD7EBA" w:rsidP="00BD7EBA">
      <w:pPr>
        <w:spacing w:after="80"/>
        <w:ind w:left="360"/>
        <w:rPr>
          <w:color w:val="000000"/>
        </w:rPr>
      </w:pPr>
      <w:r w:rsidRPr="00FB2849">
        <w:rPr>
          <w:color w:val="000000"/>
        </w:rPr>
        <w:t xml:space="preserve">There are two literary adaptations of Phra Lak Phra Lam. One is from Luang Phrabang and the other is from Vientiane, and both are written in Lao. Both are very similar to the Thai Ramakien. The Gvay Dvorahbi version was written in Yuan and the original palm-leaf manuscript is preserved in the royal palace of Luang Prabang. </w:t>
      </w:r>
    </w:p>
    <w:p w14:paraId="2B480DF2" w14:textId="77777777" w:rsidR="00BD7EBA" w:rsidRPr="00FB2849" w:rsidRDefault="00BD7EBA" w:rsidP="00BD7EBA">
      <w:pPr>
        <w:spacing w:after="80"/>
        <w:ind w:left="360"/>
        <w:rPr>
          <w:b/>
          <w:color w:val="000000"/>
        </w:rPr>
      </w:pPr>
      <w:r w:rsidRPr="00FB2849">
        <w:rPr>
          <w:color w:val="000000"/>
        </w:rPr>
        <w:t xml:space="preserve">Vat Oup Moung, a Buddhist monastery in Vientiane has mural paintings of thirty-three episodes from the Lao version of Rama. They were painted by Thit Panh in 1938 with very colorful modern house paint. </w:t>
      </w:r>
    </w:p>
    <w:p w14:paraId="064BBF61" w14:textId="77777777" w:rsidR="00BD7EBA" w:rsidRPr="00FB2849" w:rsidRDefault="00BD7EBA" w:rsidP="00BD7EBA">
      <w:pPr>
        <w:tabs>
          <w:tab w:val="left" w:pos="1440"/>
          <w:tab w:val="right" w:pos="8986"/>
        </w:tabs>
        <w:spacing w:after="80"/>
        <w:ind w:left="720" w:hanging="720"/>
        <w:rPr>
          <w:b/>
          <w:color w:val="000000"/>
        </w:rPr>
      </w:pPr>
    </w:p>
    <w:p w14:paraId="22F9A423" w14:textId="133D3099" w:rsidR="00BD7EBA" w:rsidRPr="00FB2849" w:rsidRDefault="00BD7EBA" w:rsidP="00BD7EBA">
      <w:pPr>
        <w:pageBreakBefore/>
        <w:tabs>
          <w:tab w:val="left" w:pos="1440"/>
          <w:tab w:val="left" w:pos="2880"/>
          <w:tab w:val="right" w:pos="8986"/>
        </w:tabs>
        <w:spacing w:after="80"/>
        <w:ind w:left="720" w:hanging="720"/>
        <w:rPr>
          <w:b/>
          <w:color w:val="000000"/>
        </w:rPr>
      </w:pPr>
      <w:r w:rsidRPr="00FB2849">
        <w:rPr>
          <w:b/>
          <w:color w:val="000000"/>
        </w:rPr>
        <w:lastRenderedPageBreak/>
        <w:t>title (and author)</w:t>
      </w:r>
      <w:r w:rsidRPr="00FB2849">
        <w:rPr>
          <w:b/>
          <w:color w:val="000000"/>
        </w:rPr>
        <w:tab/>
      </w:r>
      <w:r w:rsidRPr="00FB2849">
        <w:rPr>
          <w:i/>
          <w:color w:val="000000"/>
        </w:rPr>
        <w:t>Rāmakerti</w:t>
      </w:r>
    </w:p>
    <w:p w14:paraId="5E1A9985" w14:textId="77777777" w:rsidR="00BD7EBA" w:rsidRPr="00FB2849" w:rsidRDefault="00BD7EBA" w:rsidP="00BD7EBA">
      <w:pPr>
        <w:tabs>
          <w:tab w:val="left" w:pos="1440"/>
          <w:tab w:val="left" w:pos="2880"/>
          <w:tab w:val="right" w:pos="8986"/>
        </w:tabs>
        <w:spacing w:after="80"/>
        <w:ind w:left="720" w:hanging="720"/>
        <w:rPr>
          <w:b/>
          <w:color w:val="000000"/>
        </w:rPr>
      </w:pPr>
      <w:r w:rsidRPr="00FB2849">
        <w:rPr>
          <w:b/>
          <w:color w:val="000000"/>
        </w:rPr>
        <w:t>date (and provenance)</w:t>
      </w:r>
      <w:r w:rsidRPr="00FB2849">
        <w:rPr>
          <w:b/>
          <w:color w:val="000000"/>
        </w:rPr>
        <w:tab/>
      </w:r>
      <w:r w:rsidRPr="00FB2849">
        <w:rPr>
          <w:color w:val="000000"/>
        </w:rPr>
        <w:t>16th-17th century onwards (Khmer)</w:t>
      </w:r>
    </w:p>
    <w:p w14:paraId="3D80761B" w14:textId="77777777" w:rsidR="00BD7EBA" w:rsidRPr="00FB2849" w:rsidRDefault="00BD7EBA" w:rsidP="00BD7EBA">
      <w:pPr>
        <w:tabs>
          <w:tab w:val="left" w:pos="1440"/>
          <w:tab w:val="right" w:pos="8986"/>
        </w:tabs>
        <w:spacing w:after="80"/>
        <w:ind w:left="360" w:hanging="360"/>
        <w:rPr>
          <w:color w:val="000000"/>
        </w:rPr>
      </w:pPr>
      <w:r w:rsidRPr="00FB2849">
        <w:rPr>
          <w:b/>
          <w:color w:val="000000"/>
        </w:rPr>
        <w:t>edition(s)</w:t>
      </w:r>
      <w:r w:rsidRPr="00FB2849">
        <w:rPr>
          <w:b/>
          <w:color w:val="000000"/>
        </w:rPr>
        <w:tab/>
      </w:r>
      <w:r w:rsidRPr="00FB2849">
        <w:rPr>
          <w:i/>
          <w:color w:val="000000"/>
        </w:rPr>
        <w:t>Rīoeṅ Rāmakerti</w:t>
      </w:r>
      <w:r w:rsidRPr="00FB2849">
        <w:rPr>
          <w:color w:val="000000"/>
        </w:rPr>
        <w:t xml:space="preserve"> 1937:  </w:t>
      </w:r>
      <w:r w:rsidRPr="00FB2849">
        <w:rPr>
          <w:i/>
          <w:color w:val="000000"/>
        </w:rPr>
        <w:t>Rīoeṅ Rāmakerti</w:t>
      </w:r>
      <w:r w:rsidRPr="00FB2849">
        <w:rPr>
          <w:color w:val="000000"/>
        </w:rPr>
        <w:t xml:space="preserve"> (Phnompenh: Institut Bouddhique).</w:t>
      </w:r>
    </w:p>
    <w:p w14:paraId="043FCE24" w14:textId="77777777" w:rsidR="00BD7EBA" w:rsidRPr="00FB2849" w:rsidRDefault="00BD7EBA" w:rsidP="00BD7EBA">
      <w:pPr>
        <w:tabs>
          <w:tab w:val="left" w:pos="1440"/>
          <w:tab w:val="right" w:pos="8986"/>
        </w:tabs>
        <w:spacing w:after="80"/>
        <w:ind w:left="360" w:hanging="360"/>
        <w:rPr>
          <w:b/>
          <w:color w:val="000000"/>
        </w:rPr>
      </w:pPr>
      <w:r w:rsidRPr="00FB2849">
        <w:rPr>
          <w:color w:val="000000"/>
        </w:rPr>
        <w:t xml:space="preserve">Pou, Saveros (ed.) 1979:  </w:t>
      </w:r>
      <w:r w:rsidRPr="00FB2849">
        <w:rPr>
          <w:i/>
          <w:color w:val="000000"/>
        </w:rPr>
        <w:t>Rāmakerti (XVIe-XVIIe siècles), texte khmer</w:t>
      </w:r>
      <w:r w:rsidRPr="00FB2849">
        <w:rPr>
          <w:color w:val="000000"/>
        </w:rPr>
        <w:t xml:space="preserve"> (Paris: École française d'Extrême-Orient). </w:t>
      </w:r>
      <w:r w:rsidRPr="00FB2849">
        <w:rPr>
          <w:color w:val="000000"/>
        </w:rPr>
        <w:tab/>
      </w:r>
      <w:r w:rsidRPr="00FB2849">
        <w:rPr>
          <w:b/>
          <w:color w:val="000000"/>
        </w:rPr>
        <w:t>Bod</w:t>
      </w:r>
      <w:r>
        <w:rPr>
          <w:b/>
          <w:color w:val="000000"/>
        </w:rPr>
        <w:t>.</w:t>
      </w:r>
      <w:r w:rsidRPr="00FB2849">
        <w:rPr>
          <w:b/>
          <w:color w:val="000000"/>
        </w:rPr>
        <w:t xml:space="preserve"> Indo-Chin. d.571</w:t>
      </w:r>
    </w:p>
    <w:p w14:paraId="1ED3F6E0" w14:textId="77777777" w:rsidR="00BD7EBA" w:rsidRPr="00C163D6" w:rsidRDefault="00BD7EBA" w:rsidP="00BD7EBA">
      <w:pPr>
        <w:tabs>
          <w:tab w:val="left" w:pos="1800"/>
          <w:tab w:val="right" w:pos="8986"/>
        </w:tabs>
        <w:spacing w:after="80"/>
        <w:ind w:left="360" w:hanging="360"/>
        <w:rPr>
          <w:color w:val="000000"/>
        </w:rPr>
      </w:pPr>
      <w:r w:rsidRPr="00FB2849">
        <w:rPr>
          <w:b/>
          <w:color w:val="000000"/>
        </w:rPr>
        <w:t>translation(s)</w:t>
      </w:r>
      <w:r w:rsidRPr="00FB2849">
        <w:rPr>
          <w:b/>
          <w:color w:val="000000"/>
        </w:rPr>
        <w:tab/>
        <w:t xml:space="preserve">* </w:t>
      </w:r>
      <w:r w:rsidRPr="00FB2849">
        <w:rPr>
          <w:color w:val="000000"/>
        </w:rPr>
        <w:t>Pou, Saveros (trans.)</w:t>
      </w:r>
      <w:r w:rsidRPr="00FB2849">
        <w:rPr>
          <w:i/>
          <w:color w:val="000000"/>
        </w:rPr>
        <w:t xml:space="preserve"> </w:t>
      </w:r>
      <w:r w:rsidRPr="00FB2849">
        <w:rPr>
          <w:color w:val="000000"/>
        </w:rPr>
        <w:t xml:space="preserve">1977a:  </w:t>
      </w:r>
      <w:r w:rsidRPr="00FB2849">
        <w:rPr>
          <w:i/>
          <w:color w:val="000000"/>
        </w:rPr>
        <w:t xml:space="preserve">Rāmakerti (XVIe-XVIIe siècles), traduit et commenté </w:t>
      </w:r>
      <w:r w:rsidRPr="00FB2849">
        <w:rPr>
          <w:color w:val="000000"/>
        </w:rPr>
        <w:t xml:space="preserve">(Paris: EFEO);  2nd edn: </w:t>
      </w:r>
      <w:r w:rsidRPr="00FB2849">
        <w:rPr>
          <w:i/>
          <w:color w:val="000000"/>
        </w:rPr>
        <w:t>Rāmakerti I “La Gloire de Rāma”: Drame épique médieval du Cambodge,</w:t>
      </w:r>
      <w:r w:rsidRPr="00FB2849">
        <w:rPr>
          <w:color w:val="000000"/>
        </w:rPr>
        <w:t xml:space="preserve"> trans. by Saveros Pou and Grégory Mikaelian (L’Harmattan, Paris, 2007).</w:t>
      </w:r>
      <w:r>
        <w:rPr>
          <w:color w:val="000000"/>
        </w:rPr>
        <w:br/>
      </w:r>
      <w:r>
        <w:rPr>
          <w:color w:val="000000"/>
        </w:rPr>
        <w:tab/>
      </w:r>
      <w:r w:rsidRPr="00FB2849">
        <w:rPr>
          <w:color w:val="000000"/>
        </w:rPr>
        <w:tab/>
      </w:r>
      <w:r w:rsidRPr="00FB2849">
        <w:rPr>
          <w:b/>
          <w:color w:val="000000"/>
        </w:rPr>
        <w:t>own copy</w:t>
      </w:r>
      <w:r w:rsidRPr="00FB2849">
        <w:rPr>
          <w:rFonts w:eastAsia="Gentium Basic"/>
          <w:b/>
          <w:color w:val="000000"/>
          <w:spacing w:val="-8"/>
        </w:rPr>
        <w:t xml:space="preserve"> </w:t>
      </w:r>
      <w:r w:rsidRPr="00FB2849">
        <w:rPr>
          <w:rFonts w:eastAsia="Gentium Basic"/>
          <w:color w:val="000000"/>
          <w:spacing w:val="-8"/>
        </w:rPr>
        <w:t>(2nd edn)</w:t>
      </w:r>
    </w:p>
    <w:p w14:paraId="44B2A0E7" w14:textId="77777777" w:rsidR="00BD7EBA" w:rsidRPr="00FB2849" w:rsidRDefault="00BD7EBA" w:rsidP="00BD7EBA">
      <w:pPr>
        <w:tabs>
          <w:tab w:val="left" w:pos="1440"/>
          <w:tab w:val="right" w:pos="8986"/>
        </w:tabs>
        <w:spacing w:after="80"/>
        <w:ind w:left="360" w:hanging="360"/>
        <w:rPr>
          <w:color w:val="000000"/>
        </w:rPr>
      </w:pPr>
      <w:r w:rsidRPr="00FB2849">
        <w:rPr>
          <w:color w:val="000000"/>
          <w:szCs w:val="36"/>
        </w:rPr>
        <w:t xml:space="preserve">Martini, François (trans.) and </w:t>
      </w:r>
      <w:r w:rsidRPr="00FB2849">
        <w:rPr>
          <w:color w:val="000000"/>
          <w:szCs w:val="32"/>
        </w:rPr>
        <w:t xml:space="preserve">Ginette Martini (introd. and notes) 1978:  </w:t>
      </w:r>
      <w:r w:rsidRPr="00FB2849">
        <w:rPr>
          <w:i/>
          <w:color w:val="000000"/>
          <w:szCs w:val="32"/>
        </w:rPr>
        <w:t>La Gloire de Rama: Rāmāyaṇa Cambodgien</w:t>
      </w:r>
      <w:r w:rsidRPr="00FB2849">
        <w:rPr>
          <w:color w:val="000000"/>
          <w:szCs w:val="32"/>
        </w:rPr>
        <w:t>, Collection ‘Le Monde indien’ 3 (Paris: Belles lettres).</w:t>
      </w:r>
      <w:r w:rsidRPr="00FB2849">
        <w:rPr>
          <w:color w:val="000000"/>
          <w:szCs w:val="32"/>
        </w:rPr>
        <w:br/>
        <w:t>[xliii, 243 pp.; 20 cm.]</w:t>
      </w:r>
      <w:r w:rsidRPr="00FB2849">
        <w:rPr>
          <w:b/>
          <w:color w:val="000000"/>
          <w:szCs w:val="32"/>
        </w:rPr>
        <w:tab/>
      </w:r>
      <w:r w:rsidRPr="00FB2849">
        <w:rPr>
          <w:b/>
          <w:color w:val="000000"/>
          <w:szCs w:val="26"/>
        </w:rPr>
        <w:t>Toyo Bunko  nIX-3-E-11; see typed notes</w:t>
      </w:r>
    </w:p>
    <w:p w14:paraId="13D39A3C" w14:textId="77777777" w:rsidR="00BD7EBA" w:rsidRPr="00FB2849" w:rsidRDefault="00BD7EBA" w:rsidP="00BD7EBA">
      <w:pPr>
        <w:tabs>
          <w:tab w:val="left" w:pos="1440"/>
          <w:tab w:val="right" w:pos="8986"/>
        </w:tabs>
        <w:spacing w:after="80"/>
        <w:ind w:left="360" w:hanging="360"/>
        <w:rPr>
          <w:color w:val="000000"/>
          <w:szCs w:val="32"/>
        </w:rPr>
      </w:pPr>
      <w:r w:rsidRPr="00FB2849">
        <w:rPr>
          <w:color w:val="000000"/>
        </w:rPr>
        <w:t xml:space="preserve">Pou, Saveros (ed. and trans.) 1982:  </w:t>
      </w:r>
      <w:r w:rsidRPr="00FB2849">
        <w:rPr>
          <w:i/>
          <w:color w:val="000000"/>
        </w:rPr>
        <w:t>Rāmakerti II (Deuxième version du Rāmāyaṇ khmer)</w:t>
      </w:r>
      <w:r w:rsidRPr="00FB2849">
        <w:rPr>
          <w:color w:val="000000"/>
        </w:rPr>
        <w:t xml:space="preserve"> (Paris: EFEO).</w:t>
      </w:r>
      <w:r w:rsidRPr="00FB2849">
        <w:rPr>
          <w:b/>
          <w:color w:val="000000"/>
        </w:rPr>
        <w:t xml:space="preserve"> </w:t>
      </w:r>
      <w:r w:rsidRPr="00FB2849">
        <w:rPr>
          <w:b/>
          <w:color w:val="000000"/>
        </w:rPr>
        <w:tab/>
      </w:r>
      <w:r w:rsidRPr="00FB2849">
        <w:rPr>
          <w:b/>
          <w:color w:val="000000"/>
        </w:rPr>
        <w:tab/>
        <w:t>own copy</w:t>
      </w:r>
    </w:p>
    <w:p w14:paraId="37D09AE2" w14:textId="77777777" w:rsidR="00BD7EBA" w:rsidRPr="00FB2849" w:rsidRDefault="00BD7EBA" w:rsidP="00BD7EBA">
      <w:pPr>
        <w:tabs>
          <w:tab w:val="left" w:pos="1440"/>
          <w:tab w:val="right" w:pos="8986"/>
        </w:tabs>
        <w:spacing w:after="80"/>
        <w:ind w:left="360" w:hanging="360"/>
        <w:rPr>
          <w:rFonts w:eastAsia="MS Mincho"/>
          <w:color w:val="000000"/>
        </w:rPr>
      </w:pPr>
      <w:r w:rsidRPr="00FB2849">
        <w:rPr>
          <w:color w:val="000000"/>
          <w:szCs w:val="32"/>
        </w:rPr>
        <w:t xml:space="preserve">Jacob, Judith M. and Kuoch Haksrea (trans.) 1986:  </w:t>
      </w:r>
      <w:r w:rsidRPr="00FB2849">
        <w:rPr>
          <w:i/>
          <w:color w:val="000000"/>
          <w:szCs w:val="32"/>
        </w:rPr>
        <w:t>Reamker (Rāmakerti): the Cambodian version of the Rāmāyaṇa,</w:t>
      </w:r>
      <w:r w:rsidRPr="00FB2849">
        <w:rPr>
          <w:color w:val="000000"/>
          <w:szCs w:val="32"/>
        </w:rPr>
        <w:t xml:space="preserve"> </w:t>
      </w:r>
      <w:r w:rsidRPr="00FB2849">
        <w:rPr>
          <w:rFonts w:eastAsia="MS Mincho"/>
          <w:color w:val="000000"/>
        </w:rPr>
        <w:t>Oriental Translation Fund n.s. 45</w:t>
      </w:r>
      <w:r w:rsidRPr="00FB2849">
        <w:rPr>
          <w:color w:val="000000"/>
          <w:szCs w:val="32"/>
        </w:rPr>
        <w:t xml:space="preserve"> (London: RAS).</w:t>
      </w:r>
      <w:r w:rsidRPr="00FB2849">
        <w:rPr>
          <w:b/>
          <w:color w:val="000000"/>
          <w:szCs w:val="32"/>
        </w:rPr>
        <w:tab/>
      </w:r>
      <w:r w:rsidRPr="00FB2849">
        <w:rPr>
          <w:b/>
          <w:color w:val="000000"/>
          <w:szCs w:val="32"/>
        </w:rPr>
        <w:br/>
      </w:r>
      <w:r w:rsidRPr="00FB2849">
        <w:rPr>
          <w:b/>
          <w:color w:val="000000"/>
          <w:szCs w:val="32"/>
        </w:rPr>
        <w:tab/>
      </w:r>
      <w:r w:rsidRPr="00FB2849">
        <w:rPr>
          <w:b/>
          <w:color w:val="000000"/>
          <w:szCs w:val="32"/>
        </w:rPr>
        <w:tab/>
      </w:r>
      <w:r w:rsidRPr="00FB2849">
        <w:rPr>
          <w:rFonts w:eastAsia="MS Mincho"/>
          <w:b/>
          <w:color w:val="000000"/>
        </w:rPr>
        <w:t>Bod. stack Or. e.3 (45); summary, pp. xxi-xxxii: photocopy</w:t>
      </w:r>
      <w:r w:rsidRPr="00FB2849">
        <w:rPr>
          <w:rFonts w:eastAsia="MS Mincho"/>
          <w:b/>
          <w:color w:val="000000"/>
        </w:rPr>
        <w:br/>
      </w:r>
      <w:r w:rsidRPr="00FB2849">
        <w:rPr>
          <w:rFonts w:eastAsia="MS Mincho"/>
          <w:b/>
          <w:color w:val="000000"/>
        </w:rPr>
        <w:tab/>
      </w:r>
      <w:r w:rsidRPr="00FB2849">
        <w:rPr>
          <w:rFonts w:eastAsia="MS Mincho"/>
          <w:b/>
          <w:color w:val="000000"/>
        </w:rPr>
        <w:tab/>
      </w:r>
      <w:r w:rsidRPr="00FB2849">
        <w:rPr>
          <w:rFonts w:eastAsia="MS Mincho"/>
          <w:color w:val="000000"/>
        </w:rPr>
        <w:t>[</w:t>
      </w:r>
      <w:r w:rsidRPr="00FB2849">
        <w:rPr>
          <w:rFonts w:eastAsia="MS Mincho"/>
          <w:i/>
          <w:color w:val="000000"/>
        </w:rPr>
        <w:t>unfavourable comments by Saveros Pou</w:t>
      </w:r>
      <w:r w:rsidRPr="00FB2849">
        <w:rPr>
          <w:rFonts w:eastAsia="MS Mincho"/>
          <w:color w:val="000000"/>
        </w:rPr>
        <w:t xml:space="preserve"> (1987: 200)]</w:t>
      </w:r>
    </w:p>
    <w:p w14:paraId="58D29496" w14:textId="77777777" w:rsidR="00BD7EBA" w:rsidRPr="00FB2849" w:rsidRDefault="00BD7EBA" w:rsidP="00BD7EBA">
      <w:pPr>
        <w:tabs>
          <w:tab w:val="left" w:pos="900"/>
          <w:tab w:val="right" w:pos="9026"/>
        </w:tabs>
        <w:spacing w:after="80"/>
        <w:ind w:left="360" w:hanging="360"/>
        <w:rPr>
          <w:rFonts w:cs="Gentium Basic"/>
          <w:b/>
          <w:color w:val="000000"/>
        </w:rPr>
      </w:pPr>
      <w:r w:rsidRPr="00FB2849">
        <w:rPr>
          <w:rFonts w:eastAsia="MS Mincho" w:cs="Gentium Basic"/>
          <w:color w:val="000000"/>
          <w:szCs w:val="32"/>
        </w:rPr>
        <w:t xml:space="preserve">Khing, Hoc Dy (trans.) 1995:  </w:t>
      </w:r>
      <w:r w:rsidRPr="00FB2849">
        <w:rPr>
          <w:rFonts w:eastAsia="MS Mincho" w:cs="Gentium Basic"/>
          <w:i/>
          <w:iCs/>
          <w:color w:val="000000"/>
          <w:szCs w:val="32"/>
        </w:rPr>
        <w:t xml:space="preserve">Un Épisode du Rāmāyaṇa Khmer: Rāma endormi par les maléfices de Vaiy Rabṇ, </w:t>
      </w:r>
      <w:r w:rsidRPr="00FB2849">
        <w:rPr>
          <w:rFonts w:eastAsia="MS Mincho" w:cs="Gentium Basic"/>
          <w:color w:val="000000"/>
          <w:szCs w:val="32"/>
        </w:rPr>
        <w:t>Collection “Recherches Asiatiques” (Paris: L’Harmattan).</w:t>
      </w:r>
      <w:r w:rsidRPr="00FB2849">
        <w:rPr>
          <w:rFonts w:eastAsia="MS Mincho" w:cs="Gentium Basic"/>
          <w:b/>
          <w:color w:val="000000"/>
          <w:szCs w:val="32"/>
        </w:rPr>
        <w:tab/>
      </w:r>
      <w:r w:rsidRPr="00FB2849">
        <w:rPr>
          <w:rFonts w:eastAsia="MS Mincho" w:cs="Gentium Basic"/>
          <w:b/>
          <w:bCs/>
          <w:color w:val="000000"/>
          <w:szCs w:val="32"/>
        </w:rPr>
        <w:t>own copy</w:t>
      </w:r>
    </w:p>
    <w:p w14:paraId="219B1915" w14:textId="77777777" w:rsidR="00BD7EBA" w:rsidRPr="00FB2849" w:rsidRDefault="00BD7EBA" w:rsidP="00BD7EBA">
      <w:pPr>
        <w:tabs>
          <w:tab w:val="left" w:pos="1440"/>
          <w:tab w:val="right" w:pos="8986"/>
        </w:tabs>
        <w:spacing w:before="120" w:after="80"/>
        <w:ind w:left="360" w:hanging="360"/>
        <w:rPr>
          <w:b/>
          <w:color w:val="000000"/>
        </w:rPr>
      </w:pPr>
      <w:r w:rsidRPr="00FB2849">
        <w:rPr>
          <w:rFonts w:cs="Gentium Basic"/>
          <w:b/>
          <w:color w:val="000000"/>
        </w:rPr>
        <w:t>studies</w:t>
      </w:r>
      <w:r w:rsidRPr="00FB2849">
        <w:rPr>
          <w:b/>
          <w:color w:val="000000"/>
        </w:rPr>
        <w:tab/>
      </w:r>
      <w:r w:rsidRPr="00FB2849">
        <w:rPr>
          <w:b/>
          <w:color w:val="000000"/>
        </w:rPr>
        <w:tab/>
      </w:r>
      <w:r w:rsidRPr="00FB2849">
        <w:rPr>
          <w:rFonts w:eastAsia="Gentium Basic"/>
          <w:color w:val="000000"/>
        </w:rPr>
        <w:t xml:space="preserve">Bizot, F. 1973:  </w:t>
      </w:r>
      <w:r w:rsidRPr="00FB2849">
        <w:rPr>
          <w:rFonts w:eastAsia="Gentium Basic"/>
          <w:i/>
          <w:color w:val="000000"/>
        </w:rPr>
        <w:t>Histoire du Reamker</w:t>
      </w:r>
      <w:r w:rsidRPr="00FB2849">
        <w:rPr>
          <w:rFonts w:eastAsia="Gentium Basic"/>
          <w:color w:val="000000"/>
        </w:rPr>
        <w:t xml:space="preserve"> (Phnom Penh: Trai Rathana Publishing).</w:t>
      </w:r>
    </w:p>
    <w:p w14:paraId="561E0542" w14:textId="77777777" w:rsidR="00BD7EBA" w:rsidRPr="00FB2849" w:rsidRDefault="00BD7EBA" w:rsidP="00BD7EBA">
      <w:pPr>
        <w:tabs>
          <w:tab w:val="left" w:pos="1440"/>
          <w:tab w:val="right" w:pos="8986"/>
        </w:tabs>
        <w:spacing w:after="80"/>
        <w:ind w:left="360" w:hanging="360"/>
        <w:rPr>
          <w:rFonts w:eastAsia="MS Mincho"/>
          <w:color w:val="000000"/>
        </w:rPr>
      </w:pPr>
      <w:r w:rsidRPr="00FB2849">
        <w:rPr>
          <w:rFonts w:eastAsia="MS Mincho"/>
          <w:color w:val="000000"/>
        </w:rPr>
        <w:t xml:space="preserve">Bizot, F. 1983:  “The Reamker”, in </w:t>
      </w:r>
      <w:r w:rsidRPr="00FB2849">
        <w:rPr>
          <w:color w:val="000000"/>
        </w:rPr>
        <w:t>Srinivasa Iyengar (ed.) 1983: 263-75.</w:t>
      </w:r>
      <w:r w:rsidRPr="00FB2849">
        <w:rPr>
          <w:color w:val="000000"/>
        </w:rPr>
        <w:tab/>
      </w:r>
      <w:r w:rsidRPr="00FB2849">
        <w:rPr>
          <w:b/>
          <w:color w:val="000000"/>
        </w:rPr>
        <w:t>own copy</w:t>
      </w:r>
    </w:p>
    <w:p w14:paraId="58BC8B84" w14:textId="77777777" w:rsidR="00BD7EBA" w:rsidRPr="00FB2849" w:rsidRDefault="00BD7EBA" w:rsidP="00BD7EBA">
      <w:pPr>
        <w:tabs>
          <w:tab w:val="left" w:pos="1440"/>
          <w:tab w:val="right" w:pos="8986"/>
        </w:tabs>
        <w:spacing w:after="80"/>
        <w:ind w:left="360" w:hanging="360"/>
        <w:rPr>
          <w:color w:val="000000"/>
        </w:rPr>
      </w:pPr>
      <w:r w:rsidRPr="00FB2849">
        <w:rPr>
          <w:rFonts w:eastAsia="MS Mincho"/>
          <w:color w:val="000000"/>
        </w:rPr>
        <w:t xml:space="preserve">Daravuth, Ly and Ingrid Muan (eds) 2002:  </w:t>
      </w:r>
      <w:r w:rsidRPr="00FB2849">
        <w:rPr>
          <w:rFonts w:eastAsia="MS Mincho"/>
          <w:i/>
          <w:color w:val="000000"/>
        </w:rPr>
        <w:t>Rup tuaqanga knun ryan Ramkerit / gur toy lok Chet Can ; [nibandh toy Li Daravudh, Qamngrit Muq‚n] = The Reamker ; painted by Chet Chan</w:t>
      </w:r>
      <w:r w:rsidRPr="00FB2849">
        <w:rPr>
          <w:rFonts w:eastAsia="MS Mincho"/>
          <w:color w:val="000000"/>
        </w:rPr>
        <w:t xml:space="preserve"> (Phnom Penh: Raiyam).</w:t>
      </w:r>
    </w:p>
    <w:p w14:paraId="54413F49" w14:textId="77777777" w:rsidR="00BD7EBA" w:rsidRPr="00FB2849" w:rsidRDefault="00BD7EBA" w:rsidP="00BD7EBA">
      <w:pPr>
        <w:tabs>
          <w:tab w:val="right" w:pos="9000"/>
        </w:tabs>
        <w:spacing w:after="80"/>
        <w:ind w:left="360" w:hanging="360"/>
        <w:rPr>
          <w:color w:val="000000"/>
        </w:rPr>
      </w:pPr>
      <w:r w:rsidRPr="00FB2849">
        <w:rPr>
          <w:color w:val="000000"/>
        </w:rPr>
        <w:t xml:space="preserve">Khing, Hoc Dy 1990:  </w:t>
      </w:r>
      <w:r w:rsidRPr="00FB2849">
        <w:rPr>
          <w:i/>
          <w:color w:val="000000"/>
        </w:rPr>
        <w:t>Contribution à l'histoire de la littérature khmère,</w:t>
      </w:r>
      <w:r w:rsidRPr="00FB2849">
        <w:rPr>
          <w:color w:val="000000"/>
        </w:rPr>
        <w:t xml:space="preserve"> by Khing Hoc Dy, vol. 1. Littérature de l'époque "classique" (XVe-XIXe siècles) (Paris: L'Harmattan).</w:t>
      </w:r>
      <w:r w:rsidRPr="00FB2849">
        <w:rPr>
          <w:color w:val="000000"/>
        </w:rPr>
        <w:br/>
      </w:r>
      <w:r w:rsidRPr="00FB2849">
        <w:rPr>
          <w:color w:val="000000"/>
        </w:rPr>
        <w:tab/>
      </w:r>
      <w:r w:rsidRPr="00FB2849">
        <w:rPr>
          <w:b/>
          <w:color w:val="000000"/>
        </w:rPr>
        <w:t>BOD Nuneham Indo-Chin. d.859 (v. 1); checked</w:t>
      </w:r>
    </w:p>
    <w:p w14:paraId="6625C8C8" w14:textId="77777777" w:rsidR="00BD7EBA" w:rsidRPr="00FB2849" w:rsidRDefault="00BD7EBA" w:rsidP="00BD7EBA">
      <w:pPr>
        <w:tabs>
          <w:tab w:val="right" w:pos="9000"/>
        </w:tabs>
        <w:spacing w:after="80"/>
        <w:ind w:left="360" w:hanging="360"/>
        <w:rPr>
          <w:color w:val="000000"/>
        </w:rPr>
      </w:pPr>
      <w:r w:rsidRPr="00FB2849">
        <w:rPr>
          <w:color w:val="000000"/>
        </w:rPr>
        <w:t xml:space="preserve">Majumdar, R.C. 1953:  </w:t>
      </w:r>
      <w:r w:rsidRPr="00FB2849">
        <w:rPr>
          <w:i/>
          <w:color w:val="000000"/>
        </w:rPr>
        <w:t xml:space="preserve">Inscriptions of Kambuja </w:t>
      </w:r>
      <w:r w:rsidRPr="00FB2849">
        <w:rPr>
          <w:color w:val="000000"/>
        </w:rPr>
        <w:t>(</w:t>
      </w:r>
      <w:r w:rsidRPr="00FB2849">
        <w:rPr>
          <w:rStyle w:val="exldetailsdisplayval"/>
          <w:color w:val="000000"/>
        </w:rPr>
        <w:t>Calcutta: Asiatic Society</w:t>
      </w:r>
      <w:r w:rsidRPr="00FB2849">
        <w:rPr>
          <w:color w:val="000000"/>
        </w:rPr>
        <w:t>).</w:t>
      </w:r>
      <w:r w:rsidRPr="00FB2849">
        <w:rPr>
          <w:color w:val="000000"/>
        </w:rPr>
        <w:tab/>
      </w:r>
      <w:r w:rsidRPr="00FB2849">
        <w:rPr>
          <w:b/>
          <w:color w:val="000000"/>
        </w:rPr>
        <w:t>(IND) 81 D 40</w:t>
      </w:r>
    </w:p>
    <w:p w14:paraId="529484C2" w14:textId="77777777" w:rsidR="00BD7EBA" w:rsidRPr="00C163D6" w:rsidRDefault="00BD7EBA" w:rsidP="00BD7EBA">
      <w:pPr>
        <w:tabs>
          <w:tab w:val="left" w:pos="1440"/>
          <w:tab w:val="right" w:pos="8986"/>
        </w:tabs>
        <w:spacing w:after="80"/>
        <w:ind w:left="360" w:hanging="360"/>
        <w:rPr>
          <w:color w:val="000000"/>
        </w:rPr>
      </w:pPr>
      <w:r w:rsidRPr="00FB2849">
        <w:rPr>
          <w:color w:val="000000"/>
        </w:rPr>
        <w:t xml:space="preserve">Marrison, G.E. 1989:  “ ‘Reamker (Rāmakerti)’, the Cambodian version of the ‘Rāmāyaṇa, translated by Judith Jacob’: a review article”, </w:t>
      </w:r>
      <w:r w:rsidRPr="00FB2849">
        <w:rPr>
          <w:i/>
          <w:color w:val="000000"/>
        </w:rPr>
        <w:t>JRAS</w:t>
      </w:r>
      <w:r w:rsidRPr="00FB2849">
        <w:rPr>
          <w:color w:val="000000"/>
        </w:rPr>
        <w:t>: 122-29.</w:t>
      </w:r>
      <w:r w:rsidRPr="00FB2849">
        <w:rPr>
          <w:color w:val="000000"/>
        </w:rPr>
        <w:tab/>
      </w:r>
      <w:r w:rsidRPr="00FB2849">
        <w:rPr>
          <w:b/>
          <w:color w:val="000000"/>
        </w:rPr>
        <w:t xml:space="preserve">download </w:t>
      </w:r>
      <w:r w:rsidRPr="00FB2849">
        <w:rPr>
          <w:color w:val="000000"/>
        </w:rPr>
        <w:t>[</w:t>
      </w:r>
      <w:r w:rsidRPr="00FB2849">
        <w:rPr>
          <w:i/>
          <w:color w:val="000000"/>
        </w:rPr>
        <w:t>mainly a summary</w:t>
      </w:r>
      <w:r w:rsidRPr="00FB2849">
        <w:rPr>
          <w:color w:val="000000"/>
        </w:rPr>
        <w:t>]</w:t>
      </w:r>
    </w:p>
    <w:p w14:paraId="26B5FA18" w14:textId="77777777" w:rsidR="00BD7EBA" w:rsidRPr="00FB2849" w:rsidRDefault="00BD7EBA" w:rsidP="00BD7EBA">
      <w:pPr>
        <w:tabs>
          <w:tab w:val="left" w:pos="1440"/>
          <w:tab w:val="right" w:pos="8986"/>
        </w:tabs>
        <w:spacing w:after="80"/>
        <w:ind w:left="360" w:hanging="360"/>
        <w:rPr>
          <w:color w:val="000000"/>
          <w:szCs w:val="36"/>
        </w:rPr>
      </w:pPr>
      <w:r w:rsidRPr="00FB2849">
        <w:rPr>
          <w:color w:val="000000"/>
          <w:szCs w:val="36"/>
        </w:rPr>
        <w:t xml:space="preserve">Martini, François </w:t>
      </w:r>
      <w:r w:rsidRPr="00FB2849">
        <w:rPr>
          <w:color w:val="000000"/>
          <w:szCs w:val="32"/>
        </w:rPr>
        <w:t xml:space="preserve">1938:  “En Marge du Ramayana Cambodgien [I]” </w:t>
      </w:r>
      <w:r w:rsidRPr="00FB2849">
        <w:rPr>
          <w:i/>
          <w:color w:val="000000"/>
          <w:szCs w:val="32"/>
        </w:rPr>
        <w:t>BEFEO</w:t>
      </w:r>
      <w:r w:rsidRPr="00FB2849">
        <w:rPr>
          <w:color w:val="000000"/>
          <w:szCs w:val="32"/>
        </w:rPr>
        <w:t xml:space="preserve"> 38 pp. 285-95.  </w:t>
      </w:r>
      <w:r w:rsidRPr="00FB2849">
        <w:rPr>
          <w:i/>
          <w:color w:val="000000"/>
        </w:rPr>
        <w:t xml:space="preserve"> </w:t>
      </w:r>
      <w:r w:rsidRPr="00FB2849">
        <w:rPr>
          <w:color w:val="000000"/>
        </w:rPr>
        <w:t>[continued in Martini 1950]</w:t>
      </w:r>
      <w:r w:rsidRPr="00FB2849">
        <w:rPr>
          <w:color w:val="000000"/>
          <w:szCs w:val="32"/>
        </w:rPr>
        <w:tab/>
      </w:r>
      <w:r w:rsidRPr="00FB2849">
        <w:rPr>
          <w:b/>
          <w:color w:val="000000"/>
          <w:szCs w:val="32"/>
        </w:rPr>
        <w:t>photocopy</w:t>
      </w:r>
      <w:r w:rsidRPr="00FB2849">
        <w:rPr>
          <w:b/>
          <w:color w:val="000000"/>
          <w:szCs w:val="32"/>
        </w:rPr>
        <w:br/>
      </w:r>
      <w:r w:rsidRPr="00FB2849">
        <w:rPr>
          <w:color w:val="000000"/>
          <w:szCs w:val="32"/>
        </w:rPr>
        <w:t xml:space="preserve">(repr. as </w:t>
      </w:r>
      <w:r w:rsidRPr="00FB2849">
        <w:rPr>
          <w:i/>
          <w:color w:val="000000"/>
          <w:szCs w:val="32"/>
        </w:rPr>
        <w:t>En Marge du Ramayana Cambodgien</w:t>
      </w:r>
      <w:r w:rsidRPr="00FB2849">
        <w:rPr>
          <w:color w:val="000000"/>
          <w:szCs w:val="32"/>
        </w:rPr>
        <w:t xml:space="preserve"> (Paris: Librairie Orientaliste Paul Geuthner, 1950) [???</w:t>
      </w:r>
      <w:r w:rsidRPr="00FB2849">
        <w:rPr>
          <w:i/>
          <w:color w:val="000000"/>
          <w:szCs w:val="32"/>
        </w:rPr>
        <w:t xml:space="preserve"> both articles </w:t>
      </w:r>
      <w:r w:rsidRPr="00FB2849">
        <w:rPr>
          <w:color w:val="000000"/>
          <w:szCs w:val="32"/>
        </w:rPr>
        <w:t>??].</w:t>
      </w:r>
    </w:p>
    <w:p w14:paraId="2E48289C" w14:textId="77777777" w:rsidR="00BD7EBA" w:rsidRPr="00FB2849" w:rsidRDefault="00BD7EBA" w:rsidP="00BD7EBA">
      <w:pPr>
        <w:tabs>
          <w:tab w:val="left" w:pos="1440"/>
          <w:tab w:val="right" w:pos="8986"/>
        </w:tabs>
        <w:spacing w:after="80"/>
        <w:ind w:left="360" w:hanging="360"/>
        <w:rPr>
          <w:color w:val="000000"/>
        </w:rPr>
      </w:pPr>
      <w:r w:rsidRPr="00FB2849">
        <w:rPr>
          <w:color w:val="000000"/>
          <w:szCs w:val="36"/>
        </w:rPr>
        <w:t xml:space="preserve">Martini, François 1950:  </w:t>
      </w:r>
      <w:r w:rsidRPr="00FB2849">
        <w:rPr>
          <w:color w:val="000000"/>
          <w:szCs w:val="32"/>
        </w:rPr>
        <w:t xml:space="preserve">“En marge du Ramayana Cambodgien [II]”, </w:t>
      </w:r>
      <w:r w:rsidRPr="00FB2849">
        <w:rPr>
          <w:i/>
          <w:color w:val="000000"/>
          <w:szCs w:val="32"/>
        </w:rPr>
        <w:t>JA</w:t>
      </w:r>
      <w:r w:rsidRPr="00FB2849">
        <w:rPr>
          <w:color w:val="000000"/>
          <w:szCs w:val="32"/>
        </w:rPr>
        <w:t xml:space="preserve"> 238: 81-90 [</w:t>
      </w:r>
      <w:r w:rsidRPr="00FB2849">
        <w:rPr>
          <w:i/>
          <w:color w:val="000000"/>
          <w:szCs w:val="32"/>
        </w:rPr>
        <w:t xml:space="preserve">continuation of </w:t>
      </w:r>
      <w:r w:rsidRPr="00FB2849">
        <w:rPr>
          <w:i/>
          <w:color w:val="000000"/>
          <w:szCs w:val="36"/>
        </w:rPr>
        <w:t>Martini</w:t>
      </w:r>
      <w:r w:rsidRPr="00FB2849">
        <w:rPr>
          <w:i/>
          <w:color w:val="000000"/>
          <w:szCs w:val="32"/>
        </w:rPr>
        <w:t xml:space="preserve"> 1938</w:t>
      </w:r>
      <w:r w:rsidRPr="00FB2849">
        <w:rPr>
          <w:color w:val="000000"/>
          <w:szCs w:val="32"/>
        </w:rPr>
        <w:t>].</w:t>
      </w:r>
      <w:r w:rsidRPr="00FB2849">
        <w:rPr>
          <w:color w:val="000000"/>
          <w:szCs w:val="32"/>
        </w:rPr>
        <w:tab/>
      </w:r>
      <w:r w:rsidRPr="00FB2849">
        <w:rPr>
          <w:b/>
          <w:color w:val="000000"/>
          <w:szCs w:val="32"/>
        </w:rPr>
        <w:t>photocopy</w:t>
      </w:r>
    </w:p>
    <w:p w14:paraId="214AC3DD" w14:textId="77777777" w:rsidR="00BD7EBA" w:rsidRPr="00FB2849" w:rsidRDefault="00BD7EBA" w:rsidP="00BD7EBA">
      <w:pPr>
        <w:tabs>
          <w:tab w:val="right" w:pos="8986"/>
        </w:tabs>
        <w:spacing w:after="80"/>
        <w:ind w:left="360" w:hanging="360"/>
        <w:rPr>
          <w:color w:val="000000"/>
        </w:rPr>
      </w:pPr>
      <w:r w:rsidRPr="00FB2849">
        <w:rPr>
          <w:color w:val="000000"/>
        </w:rPr>
        <w:t xml:space="preserve">Martini, </w:t>
      </w:r>
      <w:r w:rsidRPr="00FB2849">
        <w:rPr>
          <w:color w:val="000000"/>
          <w:szCs w:val="36"/>
        </w:rPr>
        <w:t xml:space="preserve">François 1952:  “Note sur l’empreinte du bouddhisme dans la version cambodgienne du Ramayana”, </w:t>
      </w:r>
      <w:r w:rsidRPr="00FB2849">
        <w:rPr>
          <w:i/>
          <w:color w:val="000000"/>
          <w:szCs w:val="36"/>
        </w:rPr>
        <w:t>JA</w:t>
      </w:r>
      <w:r w:rsidRPr="00FB2849">
        <w:rPr>
          <w:color w:val="000000"/>
          <w:szCs w:val="36"/>
        </w:rPr>
        <w:t xml:space="preserve"> ??: 67-70.</w:t>
      </w:r>
      <w:r w:rsidRPr="00FB2849">
        <w:rPr>
          <w:color w:val="000000"/>
          <w:szCs w:val="36"/>
        </w:rPr>
        <w:tab/>
      </w:r>
      <w:r w:rsidRPr="00FB2849">
        <w:rPr>
          <w:b/>
          <w:color w:val="000000"/>
          <w:szCs w:val="32"/>
        </w:rPr>
        <w:t>photocopy</w:t>
      </w:r>
    </w:p>
    <w:p w14:paraId="4C48AAEF" w14:textId="77777777" w:rsidR="00BD7EBA" w:rsidRPr="00FB2849" w:rsidRDefault="00BD7EBA" w:rsidP="00BD7EBA">
      <w:pPr>
        <w:tabs>
          <w:tab w:val="left" w:pos="1440"/>
          <w:tab w:val="right" w:pos="8986"/>
        </w:tabs>
        <w:spacing w:after="80"/>
        <w:ind w:left="360" w:hanging="360"/>
        <w:rPr>
          <w:color w:val="000000"/>
        </w:rPr>
      </w:pPr>
      <w:r w:rsidRPr="00FB2849">
        <w:rPr>
          <w:color w:val="000000"/>
        </w:rPr>
        <w:t>Martini</w:t>
      </w:r>
      <w:r w:rsidRPr="00FB2849">
        <w:rPr>
          <w:color w:val="000000"/>
          <w:szCs w:val="36"/>
        </w:rPr>
        <w:t xml:space="preserve">, François </w:t>
      </w:r>
      <w:r w:rsidRPr="00FB2849">
        <w:rPr>
          <w:color w:val="000000"/>
          <w:szCs w:val="32"/>
        </w:rPr>
        <w:t xml:space="preserve">1961:  “Quelques notes sur le Rāmker”, </w:t>
      </w:r>
      <w:r w:rsidRPr="00FB2849">
        <w:rPr>
          <w:i/>
          <w:color w:val="000000"/>
          <w:szCs w:val="32"/>
        </w:rPr>
        <w:t>AA</w:t>
      </w:r>
      <w:r w:rsidRPr="00FB2849">
        <w:rPr>
          <w:color w:val="000000"/>
          <w:szCs w:val="32"/>
        </w:rPr>
        <w:t xml:space="preserve"> 24: 351-62.</w:t>
      </w:r>
      <w:r w:rsidRPr="00FB2849">
        <w:rPr>
          <w:color w:val="000000"/>
          <w:szCs w:val="32"/>
        </w:rPr>
        <w:tab/>
      </w:r>
      <w:r w:rsidRPr="00FB2849">
        <w:rPr>
          <w:rFonts w:eastAsia="Gentium Basic"/>
          <w:b/>
          <w:color w:val="000000"/>
        </w:rPr>
        <w:t>download</w:t>
      </w:r>
    </w:p>
    <w:p w14:paraId="1AD26EC4" w14:textId="77777777" w:rsidR="00BD7EBA" w:rsidRPr="00FB2849" w:rsidRDefault="00BD7EBA" w:rsidP="00BD7EBA">
      <w:pPr>
        <w:tabs>
          <w:tab w:val="right" w:pos="8986"/>
        </w:tabs>
        <w:spacing w:after="80"/>
        <w:ind w:left="360" w:hanging="360"/>
        <w:rPr>
          <w:color w:val="000000"/>
        </w:rPr>
      </w:pPr>
      <w:r w:rsidRPr="00FB2849">
        <w:rPr>
          <w:color w:val="000000"/>
        </w:rPr>
        <w:t xml:space="preserve">Mehta, Julie B. 2004:  “The </w:t>
      </w:r>
      <w:r w:rsidRPr="00FB2849">
        <w:rPr>
          <w:i/>
          <w:color w:val="000000"/>
        </w:rPr>
        <w:t>Rāmāyaṇa</w:t>
      </w:r>
      <w:r w:rsidRPr="00FB2849">
        <w:rPr>
          <w:color w:val="000000"/>
        </w:rPr>
        <w:t xml:space="preserve"> in the Arts of Thailand and Cambodia”, in Bose 2004: 323-34.</w:t>
      </w:r>
      <w:r w:rsidRPr="00FB2849">
        <w:rPr>
          <w:color w:val="000000"/>
        </w:rPr>
        <w:tab/>
      </w:r>
      <w:r w:rsidRPr="00FB2849">
        <w:rPr>
          <w:b/>
          <w:color w:val="000000"/>
        </w:rPr>
        <w:t>own copy</w:t>
      </w:r>
    </w:p>
    <w:p w14:paraId="15F003D0" w14:textId="77777777" w:rsidR="00BD7EBA" w:rsidRPr="00FB2849" w:rsidRDefault="00BD7EBA" w:rsidP="00BD7EBA">
      <w:pPr>
        <w:tabs>
          <w:tab w:val="right" w:pos="9000"/>
        </w:tabs>
        <w:spacing w:after="80"/>
        <w:ind w:left="360" w:hanging="360"/>
        <w:rPr>
          <w:color w:val="000000"/>
        </w:rPr>
      </w:pPr>
      <w:r w:rsidRPr="00FB2849">
        <w:rPr>
          <w:color w:val="000000"/>
        </w:rPr>
        <w:t xml:space="preserve">Pou, Saveros 1975a:  “Note sur la date du poème d’Angkor Vat”, </w:t>
      </w:r>
      <w:r w:rsidRPr="00FB2849">
        <w:rPr>
          <w:i/>
          <w:color w:val="000000"/>
        </w:rPr>
        <w:t>JA</w:t>
      </w:r>
      <w:r w:rsidRPr="00FB2849">
        <w:rPr>
          <w:color w:val="000000"/>
        </w:rPr>
        <w:t xml:space="preserve"> 263: 119-24.</w:t>
      </w:r>
      <w:r w:rsidRPr="00FB2849">
        <w:rPr>
          <w:color w:val="000000"/>
        </w:rPr>
        <w:br/>
        <w:t>[dates text to 1620 (error for 1720)]</w:t>
      </w:r>
      <w:r w:rsidRPr="00FB2849">
        <w:rPr>
          <w:color w:val="000000"/>
        </w:rPr>
        <w:tab/>
      </w:r>
      <w:r w:rsidRPr="00FB2849">
        <w:rPr>
          <w:b/>
          <w:color w:val="000000"/>
          <w:spacing w:val="-8"/>
        </w:rPr>
        <w:t>photocopy</w:t>
      </w:r>
    </w:p>
    <w:p w14:paraId="33CEF54A"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Pou, Saveros 1975b:  “Les traits bouddhiques du </w:t>
      </w:r>
      <w:r w:rsidRPr="00FB2849">
        <w:rPr>
          <w:i/>
          <w:color w:val="000000"/>
        </w:rPr>
        <w:t>Rāmakerti</w:t>
      </w:r>
      <w:r w:rsidRPr="00FB2849">
        <w:rPr>
          <w:color w:val="000000"/>
        </w:rPr>
        <w:t xml:space="preserve">”, </w:t>
      </w:r>
      <w:r w:rsidRPr="00FB2849">
        <w:rPr>
          <w:i/>
          <w:color w:val="000000"/>
        </w:rPr>
        <w:t>BEFEO</w:t>
      </w:r>
      <w:r w:rsidRPr="00FB2849">
        <w:rPr>
          <w:color w:val="000000"/>
        </w:rPr>
        <w:t xml:space="preserve"> 62: 355-68.</w:t>
      </w:r>
      <w:r w:rsidRPr="00FB2849">
        <w:rPr>
          <w:color w:val="000000"/>
        </w:rPr>
        <w:tab/>
      </w:r>
      <w:r w:rsidRPr="00FB2849">
        <w:rPr>
          <w:rFonts w:eastAsia="Gentium Basic"/>
          <w:b/>
          <w:color w:val="000000"/>
        </w:rPr>
        <w:t>download</w:t>
      </w:r>
    </w:p>
    <w:p w14:paraId="25A4F09A" w14:textId="77777777" w:rsidR="00BD7EBA" w:rsidRPr="00FB2849" w:rsidRDefault="00BD7EBA" w:rsidP="00BD7EBA">
      <w:pPr>
        <w:tabs>
          <w:tab w:val="left" w:pos="1440"/>
          <w:tab w:val="right" w:pos="9000"/>
        </w:tabs>
        <w:spacing w:after="80"/>
        <w:ind w:left="360" w:hanging="360"/>
        <w:rPr>
          <w:color w:val="000000"/>
        </w:rPr>
      </w:pPr>
      <w:r w:rsidRPr="00FB2849">
        <w:rPr>
          <w:color w:val="000000"/>
        </w:rPr>
        <w:lastRenderedPageBreak/>
        <w:t xml:space="preserve">Pou, Saveros 1977b:  </w:t>
      </w:r>
      <w:r w:rsidRPr="00FB2849">
        <w:rPr>
          <w:i/>
          <w:color w:val="000000"/>
        </w:rPr>
        <w:t>Études sur le Rāmakerti (XVIe-XVIIe siècles)</w:t>
      </w:r>
      <w:r w:rsidRPr="00FB2849">
        <w:rPr>
          <w:color w:val="000000"/>
        </w:rPr>
        <w:t xml:space="preserve">  (Paris: École Française d’Extrême Orient).</w:t>
      </w:r>
      <w:r w:rsidRPr="00FB2849">
        <w:rPr>
          <w:color w:val="000000"/>
        </w:rPr>
        <w:tab/>
      </w:r>
      <w:r w:rsidRPr="00FB2849">
        <w:rPr>
          <w:b/>
          <w:color w:val="000000"/>
        </w:rPr>
        <w:t xml:space="preserve">pp. 39-40, 58-60, 143-66 </w:t>
      </w:r>
      <w:r w:rsidRPr="00FB2849">
        <w:rPr>
          <w:b/>
          <w:color w:val="000000"/>
          <w:spacing w:val="-10"/>
        </w:rPr>
        <w:t>photocopied</w:t>
      </w:r>
    </w:p>
    <w:p w14:paraId="43AEF9D2"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Pou, Saveros 1980:  “Some proper names in the Khmer Rāmakerti”, </w:t>
      </w:r>
      <w:r w:rsidRPr="00FB2849">
        <w:rPr>
          <w:i/>
          <w:color w:val="000000"/>
        </w:rPr>
        <w:t>South East Asian Review (Gaya)</w:t>
      </w:r>
      <w:r w:rsidRPr="00FB2849">
        <w:rPr>
          <w:color w:val="000000"/>
        </w:rPr>
        <w:t xml:space="preserve"> 5.2: 19-29.</w:t>
      </w:r>
      <w:r w:rsidRPr="00FB2849">
        <w:rPr>
          <w:color w:val="000000"/>
        </w:rPr>
        <w:tab/>
      </w:r>
      <w:r w:rsidRPr="00FB2849">
        <w:rPr>
          <w:b/>
          <w:color w:val="000000"/>
        </w:rPr>
        <w:t>offprint</w:t>
      </w:r>
    </w:p>
    <w:p w14:paraId="2AB2B7C5" w14:textId="77777777" w:rsidR="00BD7EBA" w:rsidRPr="00FB2849" w:rsidRDefault="00BD7EBA" w:rsidP="00BD7EBA">
      <w:pPr>
        <w:tabs>
          <w:tab w:val="left" w:pos="1440"/>
          <w:tab w:val="right" w:pos="8986"/>
        </w:tabs>
        <w:spacing w:after="80"/>
        <w:ind w:left="360" w:hanging="360"/>
        <w:rPr>
          <w:color w:val="000000"/>
        </w:rPr>
      </w:pPr>
      <w:r w:rsidRPr="00FB2849">
        <w:rPr>
          <w:color w:val="000000"/>
        </w:rPr>
        <w:t>Pou, Saveros 1983:  “Ramakertian Studies”, in Srinivasa Iyengar 1983: 252-62.</w:t>
      </w:r>
      <w:r w:rsidRPr="00FB2849">
        <w:rPr>
          <w:color w:val="000000"/>
        </w:rPr>
        <w:tab/>
      </w:r>
      <w:r w:rsidRPr="00FB2849">
        <w:rPr>
          <w:b/>
          <w:color w:val="000000"/>
        </w:rPr>
        <w:t>own copy</w:t>
      </w:r>
    </w:p>
    <w:p w14:paraId="2540C92D"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Pou, Saveros 1986:  </w:t>
      </w:r>
      <w:r w:rsidRPr="00FB2849">
        <w:rPr>
          <w:i/>
          <w:color w:val="000000"/>
        </w:rPr>
        <w:t>“Rāmakerti</w:t>
      </w:r>
      <w:r w:rsidRPr="00FB2849">
        <w:rPr>
          <w:color w:val="000000"/>
        </w:rPr>
        <w:t xml:space="preserve">: the Khmer (or Cambodian) </w:t>
      </w:r>
      <w:r w:rsidRPr="00FB2849">
        <w:rPr>
          <w:i/>
          <w:color w:val="000000"/>
        </w:rPr>
        <w:t xml:space="preserve">Rāmāyaṇa”, </w:t>
      </w:r>
      <w:r w:rsidRPr="00FB2849">
        <w:rPr>
          <w:color w:val="000000"/>
        </w:rPr>
        <w:t>in Morgenroth 1986: 203-11 [repr. in Pou 2003: 239-47].</w:t>
      </w:r>
      <w:r w:rsidRPr="00FB2849">
        <w:rPr>
          <w:b/>
          <w:color w:val="000000"/>
        </w:rPr>
        <w:tab/>
        <w:t>offprint</w:t>
      </w:r>
    </w:p>
    <w:p w14:paraId="41727733"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Pou, Saveros 1987:  “Études sur le Rāmāyaṇa en Asie (1980-86)”, </w:t>
      </w:r>
      <w:r w:rsidRPr="00FB2849">
        <w:rPr>
          <w:i/>
          <w:color w:val="000000"/>
        </w:rPr>
        <w:t>JA</w:t>
      </w:r>
      <w:r w:rsidRPr="00FB2849">
        <w:rPr>
          <w:color w:val="000000"/>
        </w:rPr>
        <w:t xml:space="preserve"> 275: 193-201.</w:t>
      </w:r>
      <w:r w:rsidRPr="00FB2849">
        <w:rPr>
          <w:color w:val="000000"/>
        </w:rPr>
        <w:tab/>
      </w:r>
      <w:r w:rsidRPr="00FB2849">
        <w:rPr>
          <w:b/>
          <w:color w:val="000000"/>
        </w:rPr>
        <w:t>offprint</w:t>
      </w:r>
    </w:p>
    <w:p w14:paraId="5F53ADAD"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Pou, Saveros 1989:  “Portrait of Rama in Cambodian (Khmer) Tradition”, in </w:t>
      </w:r>
      <w:r w:rsidRPr="00FB2849">
        <w:rPr>
          <w:i/>
          <w:color w:val="000000"/>
        </w:rPr>
        <w:t>Ramayana Traditions and National Cultures in Asia,</w:t>
      </w:r>
      <w:r w:rsidRPr="00FB2849">
        <w:rPr>
          <w:color w:val="000000"/>
        </w:rPr>
        <w:t xml:space="preserve"> ed. by D.P. Sinha and S. Sahai: 1-7 (Lucknow: Directorate of Cultural Affairs).</w:t>
      </w:r>
      <w:r w:rsidRPr="00FB2849">
        <w:rPr>
          <w:color w:val="000000"/>
        </w:rPr>
        <w:tab/>
      </w:r>
      <w:r w:rsidRPr="00FB2849">
        <w:rPr>
          <w:b/>
          <w:color w:val="000000"/>
        </w:rPr>
        <w:t>photocopy</w:t>
      </w:r>
    </w:p>
    <w:p w14:paraId="283AB0FF" w14:textId="77777777" w:rsidR="00BD7EBA" w:rsidRPr="00FB2849" w:rsidRDefault="00BD7EBA" w:rsidP="00BD7EBA">
      <w:pPr>
        <w:tabs>
          <w:tab w:val="right" w:pos="8986"/>
        </w:tabs>
        <w:spacing w:after="80"/>
        <w:ind w:left="360" w:hanging="360"/>
        <w:rPr>
          <w:color w:val="000000"/>
        </w:rPr>
      </w:pPr>
      <w:r w:rsidRPr="00FB2849">
        <w:rPr>
          <w:color w:val="000000"/>
        </w:rPr>
        <w:t xml:space="preserve">Pou, Saveros 1992:  “Indigenization of Rāmāyaṇa in Cambodia”, </w:t>
      </w:r>
      <w:r w:rsidRPr="00FB2849">
        <w:rPr>
          <w:i/>
          <w:color w:val="000000"/>
        </w:rPr>
        <w:t>AFS</w:t>
      </w:r>
      <w:r w:rsidRPr="00FB2849">
        <w:rPr>
          <w:color w:val="000000"/>
        </w:rPr>
        <w:t xml:space="preserve"> 51: 89-102.</w:t>
      </w:r>
      <w:r w:rsidRPr="00FB2849">
        <w:rPr>
          <w:color w:val="000000"/>
        </w:rPr>
        <w:tab/>
      </w:r>
      <w:r w:rsidRPr="00FB2849">
        <w:rPr>
          <w:rFonts w:eastAsia="Gentium Basic"/>
          <w:b/>
          <w:color w:val="000000"/>
        </w:rPr>
        <w:t>download</w:t>
      </w:r>
      <w:r w:rsidRPr="00FB2849">
        <w:rPr>
          <w:b/>
          <w:color w:val="000000"/>
        </w:rPr>
        <w:br/>
      </w:r>
      <w:r w:rsidRPr="00FB2849">
        <w:rPr>
          <w:color w:val="000000"/>
        </w:rPr>
        <w:t>[repr. in Pou 2003: 327-53;</w:t>
      </w:r>
      <w:r w:rsidRPr="00FB2849">
        <w:rPr>
          <w:i/>
          <w:color w:val="000000"/>
        </w:rPr>
        <w:t xml:space="preserve"> virtually identical reprint as</w:t>
      </w:r>
      <w:r w:rsidRPr="00FB2849">
        <w:rPr>
          <w:color w:val="000000"/>
        </w:rPr>
        <w:t xml:space="preserve"> “Ramayana in Cambodia”, in Vyas 1992: 76-89.]</w:t>
      </w:r>
    </w:p>
    <w:p w14:paraId="6EA4F6BC" w14:textId="77777777" w:rsidR="00BD7EBA" w:rsidRPr="00FB2849" w:rsidRDefault="00BD7EBA" w:rsidP="00BD7EBA">
      <w:pPr>
        <w:tabs>
          <w:tab w:val="right" w:pos="8986"/>
        </w:tabs>
        <w:spacing w:after="80"/>
        <w:ind w:left="360" w:hanging="360"/>
        <w:rPr>
          <w:b/>
          <w:color w:val="000000"/>
        </w:rPr>
      </w:pPr>
      <w:r w:rsidRPr="00FB2849">
        <w:rPr>
          <w:color w:val="000000"/>
        </w:rPr>
        <w:t xml:space="preserve">Pou, Saveros 1993-94:  “From Vālmīki to Theravāda Buddhism: the example of the Khmer classical </w:t>
      </w:r>
      <w:r w:rsidRPr="00FB2849">
        <w:rPr>
          <w:i/>
          <w:color w:val="000000"/>
        </w:rPr>
        <w:t>Rāmakerti”, IT</w:t>
      </w:r>
      <w:r w:rsidRPr="00FB2849">
        <w:rPr>
          <w:color w:val="000000"/>
        </w:rPr>
        <w:t xml:space="preserve"> 19-20: 267-84 [repr. in Pou 2003: 413-35].</w:t>
      </w:r>
      <w:r w:rsidRPr="00FB2849">
        <w:rPr>
          <w:color w:val="000000"/>
        </w:rPr>
        <w:tab/>
      </w:r>
      <w:r w:rsidRPr="00FB2849">
        <w:rPr>
          <w:b/>
          <w:color w:val="000000"/>
        </w:rPr>
        <w:t>own copy</w:t>
      </w:r>
    </w:p>
    <w:p w14:paraId="499A6ACE" w14:textId="77777777" w:rsidR="00BD7EBA" w:rsidRPr="00FB2849" w:rsidRDefault="00BD7EBA" w:rsidP="00BD7EBA">
      <w:pPr>
        <w:tabs>
          <w:tab w:val="right" w:pos="8986"/>
        </w:tabs>
        <w:spacing w:after="80"/>
        <w:ind w:left="360" w:hanging="360"/>
        <w:rPr>
          <w:color w:val="000000"/>
        </w:rPr>
      </w:pPr>
      <w:r w:rsidRPr="00FB2849">
        <w:rPr>
          <w:rFonts w:eastAsia="Gentium Basic" w:cs="Gentium Basic"/>
          <w:color w:val="000000"/>
        </w:rPr>
        <w:t xml:space="preserve">Pou, Saveros 2003:  </w:t>
      </w:r>
      <w:r w:rsidRPr="00FB2849">
        <w:rPr>
          <w:rFonts w:eastAsia="Gentium Basic" w:cs="Gentium Basic"/>
          <w:i/>
          <w:color w:val="000000"/>
        </w:rPr>
        <w:t>Choix d’articles de Khmerologie / Selected Papers on Khmerology</w:t>
      </w:r>
      <w:r w:rsidRPr="00FB2849">
        <w:rPr>
          <w:rFonts w:eastAsia="Gentium Basic" w:cs="Gentium Basic"/>
          <w:color w:val="000000"/>
        </w:rPr>
        <w:t xml:space="preserve"> (Phnom Penh: Reyum).</w:t>
      </w:r>
      <w:r w:rsidRPr="00FB2849">
        <w:rPr>
          <w:rFonts w:eastAsia="Gentium Basic" w:cs="Gentium Basic"/>
          <w:color w:val="000000"/>
        </w:rPr>
        <w:tab/>
      </w:r>
      <w:r w:rsidRPr="00FB2849">
        <w:rPr>
          <w:rFonts w:eastAsia="Gentium Basic" w:cs="Gentium Basic"/>
          <w:b/>
          <w:color w:val="000000"/>
        </w:rPr>
        <w:t>own copy</w:t>
      </w:r>
    </w:p>
    <w:p w14:paraId="440038E0"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Pou, Saveros 2005:  “The concept of </w:t>
      </w:r>
      <w:r w:rsidRPr="00FB2849">
        <w:rPr>
          <w:i/>
          <w:color w:val="000000"/>
        </w:rPr>
        <w:t>avatāra</w:t>
      </w:r>
      <w:r w:rsidRPr="00FB2849">
        <w:rPr>
          <w:color w:val="000000"/>
        </w:rPr>
        <w:t xml:space="preserve"> in the Rāmāyaṇa tradition of Cambodia”, </w:t>
      </w:r>
      <w:r w:rsidRPr="00FB2849">
        <w:rPr>
          <w:i/>
          <w:color w:val="000000"/>
        </w:rPr>
        <w:t>Orientalia Lovaniensia Periodica</w:t>
      </w:r>
      <w:r w:rsidRPr="00FB2849">
        <w:rPr>
          <w:color w:val="000000"/>
        </w:rPr>
        <w:t xml:space="preserve"> 31: 123-35</w:t>
      </w:r>
      <w:r w:rsidRPr="00FB2849">
        <w:rPr>
          <w:rFonts w:eastAsia="Gentium Basic"/>
          <w:color w:val="000000"/>
        </w:rPr>
        <w:t xml:space="preserve"> [also in Vyas 1997: 79-92]</w:t>
      </w:r>
      <w:r w:rsidRPr="00FB2849">
        <w:rPr>
          <w:color w:val="000000"/>
        </w:rPr>
        <w:t>.</w:t>
      </w:r>
      <w:r w:rsidRPr="00FB2849">
        <w:rPr>
          <w:color w:val="000000"/>
        </w:rPr>
        <w:tab/>
      </w:r>
      <w:r w:rsidRPr="00FB2849">
        <w:rPr>
          <w:b/>
          <w:color w:val="000000"/>
        </w:rPr>
        <w:t>offprint</w:t>
      </w:r>
    </w:p>
    <w:p w14:paraId="5792D39F"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Pou, Saveros, Lan Sunnary et Kuoch Haksrea 1981:  “Inventaire des œuvres sur le Rāmāyaṇa Khmer (Rāmakerti)”, </w:t>
      </w:r>
      <w:r w:rsidRPr="00FB2849">
        <w:rPr>
          <w:i/>
          <w:color w:val="000000"/>
        </w:rPr>
        <w:t>Seksa Khmer</w:t>
      </w:r>
      <w:r w:rsidRPr="00FB2849">
        <w:rPr>
          <w:color w:val="000000"/>
        </w:rPr>
        <w:t xml:space="preserve"> 3-4: 111-26.</w:t>
      </w:r>
      <w:r w:rsidRPr="00FB2849">
        <w:rPr>
          <w:color w:val="000000"/>
        </w:rPr>
        <w:tab/>
      </w:r>
      <w:r w:rsidRPr="00FB2849">
        <w:rPr>
          <w:b/>
          <w:color w:val="000000"/>
        </w:rPr>
        <w:t>photocopy</w:t>
      </w:r>
    </w:p>
    <w:p w14:paraId="36CD6A55" w14:textId="77777777" w:rsidR="00BD7EBA" w:rsidRPr="00FB2849" w:rsidRDefault="00BD7EBA" w:rsidP="00BD7EBA">
      <w:pPr>
        <w:tabs>
          <w:tab w:val="right" w:pos="8986"/>
        </w:tabs>
        <w:spacing w:after="80"/>
        <w:ind w:left="360" w:hanging="360"/>
        <w:rPr>
          <w:color w:val="000000"/>
        </w:rPr>
      </w:pPr>
      <w:r w:rsidRPr="00FB2849">
        <w:rPr>
          <w:color w:val="000000"/>
        </w:rPr>
        <w:t>Sarin, San 1995:  “Gratefulness (</w:t>
      </w:r>
      <w:r w:rsidRPr="00FB2849">
        <w:rPr>
          <w:i/>
          <w:color w:val="000000"/>
        </w:rPr>
        <w:t>ṭiṅ guṇ</w:t>
      </w:r>
      <w:r w:rsidRPr="00FB2849">
        <w:rPr>
          <w:color w:val="000000"/>
        </w:rPr>
        <w:t>) in Cambodian Behaviour”, in Pollet 1995: 221-28.</w:t>
      </w:r>
      <w:r w:rsidRPr="00FB2849">
        <w:rPr>
          <w:color w:val="000000"/>
        </w:rPr>
        <w:br/>
      </w:r>
      <w:r w:rsidRPr="00FB2849">
        <w:rPr>
          <w:color w:val="000000"/>
        </w:rPr>
        <w:tab/>
      </w:r>
      <w:r w:rsidRPr="00FB2849">
        <w:rPr>
          <w:b/>
          <w:color w:val="000000"/>
        </w:rPr>
        <w:t xml:space="preserve">typescript in Leuven folder (Rāmāyaṇa conferences box) </w:t>
      </w:r>
      <w:r w:rsidRPr="00646C54">
        <w:rPr>
          <w:color w:val="000000"/>
        </w:rPr>
        <w:t>–</w:t>
      </w:r>
      <w:r w:rsidRPr="00FB2849">
        <w:rPr>
          <w:b/>
          <w:color w:val="000000"/>
        </w:rPr>
        <w:t xml:space="preserve"> </w:t>
      </w:r>
      <w:r w:rsidRPr="00646C54">
        <w:rPr>
          <w:i/>
          <w:color w:val="000000"/>
        </w:rPr>
        <w:t>disregard</w:t>
      </w:r>
    </w:p>
    <w:p w14:paraId="0175041E" w14:textId="77777777" w:rsidR="00BD7EBA" w:rsidRPr="00FB2849" w:rsidRDefault="00BD7EBA" w:rsidP="00BD7EBA">
      <w:pPr>
        <w:tabs>
          <w:tab w:val="right" w:pos="8986"/>
        </w:tabs>
        <w:spacing w:after="80"/>
        <w:ind w:left="360" w:hanging="360"/>
        <w:rPr>
          <w:color w:val="000000"/>
        </w:rPr>
      </w:pPr>
      <w:r w:rsidRPr="00FB2849">
        <w:rPr>
          <w:rFonts w:eastAsia="Gentium Basic"/>
          <w:color w:val="000000"/>
        </w:rPr>
        <w:t xml:space="preserve">Singaravelu, S. 1982c:  “The </w:t>
      </w:r>
      <w:r w:rsidRPr="00FB2849">
        <w:rPr>
          <w:rFonts w:cs="Garamond"/>
          <w:color w:val="000000"/>
        </w:rPr>
        <w:t>Ra</w:t>
      </w:r>
      <w:r w:rsidRPr="00FB2849">
        <w:rPr>
          <w:rFonts w:eastAsia="Calibri" w:cs="Calibri"/>
          <w:color w:val="000000"/>
        </w:rPr>
        <w:t>̄</w:t>
      </w:r>
      <w:r w:rsidRPr="00FB2849">
        <w:rPr>
          <w:rFonts w:cs="Garamond"/>
          <w:color w:val="000000"/>
        </w:rPr>
        <w:t xml:space="preserve">ma story in Kampuchea tradition”, </w:t>
      </w:r>
      <w:r w:rsidRPr="00FB2849">
        <w:rPr>
          <w:rFonts w:cs="Garamond"/>
          <w:i/>
          <w:color w:val="000000"/>
        </w:rPr>
        <w:t>Seksa Khmer</w:t>
      </w:r>
      <w:r w:rsidRPr="00FB2849">
        <w:rPr>
          <w:rFonts w:cs="Garamond"/>
          <w:color w:val="000000"/>
        </w:rPr>
        <w:t xml:space="preserve"> 5: 17-31.</w:t>
      </w:r>
      <w:r w:rsidRPr="00FB2849">
        <w:rPr>
          <w:rFonts w:eastAsia="MS Mincho" w:cs="MS Mincho"/>
          <w:color w:val="000000"/>
        </w:rPr>
        <w:br/>
        <w:t xml:space="preserve">[general survey: inscr., reliefs, </w:t>
      </w:r>
      <w:r w:rsidRPr="00FB2849">
        <w:rPr>
          <w:rFonts w:eastAsia="MS Mincho" w:cs="MS Mincho"/>
          <w:i/>
          <w:color w:val="000000"/>
        </w:rPr>
        <w:t xml:space="preserve">Rāmakerti, </w:t>
      </w:r>
      <w:r w:rsidRPr="00FB2849">
        <w:rPr>
          <w:rFonts w:eastAsia="MS Mincho" w:cs="MS Mincho"/>
          <w:color w:val="000000"/>
        </w:rPr>
        <w:t>shadow-play, dance]</w:t>
      </w:r>
      <w:r w:rsidRPr="00FB2849">
        <w:rPr>
          <w:rFonts w:eastAsia="MS Mincho" w:cs="MS Mincho"/>
          <w:color w:val="000000"/>
        </w:rPr>
        <w:tab/>
      </w:r>
      <w:r w:rsidRPr="00FB2849">
        <w:rPr>
          <w:rFonts w:eastAsia="MS Mincho" w:cs="MS Mincho"/>
          <w:b/>
          <w:color w:val="000000"/>
        </w:rPr>
        <w:t>Per. 24626 e.36</w:t>
      </w:r>
      <w:r w:rsidRPr="00FB2849">
        <w:rPr>
          <w:color w:val="000000"/>
        </w:rPr>
        <w:t>.</w:t>
      </w:r>
    </w:p>
    <w:p w14:paraId="012BA016" w14:textId="77777777" w:rsidR="00BD7EBA" w:rsidRPr="00FB2849" w:rsidRDefault="00BD7EBA" w:rsidP="00BD7EBA">
      <w:pPr>
        <w:tabs>
          <w:tab w:val="right" w:pos="8986"/>
        </w:tabs>
        <w:spacing w:after="80"/>
        <w:ind w:left="360" w:hanging="360"/>
        <w:rPr>
          <w:color w:val="000000"/>
        </w:rPr>
      </w:pPr>
      <w:r w:rsidRPr="00FB2849">
        <w:rPr>
          <w:color w:val="000000"/>
        </w:rPr>
        <w:t xml:space="preserve">Ślączka, Anna 2011:  “Temple consecration rituals in the Hindu tradition of South and South-East Asia: a study of the textual and archaeological evidence”, in </w:t>
      </w:r>
      <w:r w:rsidRPr="00FB2849">
        <w:rPr>
          <w:i/>
          <w:color w:val="000000"/>
        </w:rPr>
        <w:t>Art, Myths and Visual Culture of South Asia,</w:t>
      </w:r>
      <w:r w:rsidRPr="00FB2849">
        <w:rPr>
          <w:color w:val="000000"/>
        </w:rPr>
        <w:t xml:space="preserve"> ed. by Piotr Balcerowicz in collaboration with Jerzy Malinowski (Delhi: Manohar Publishers): 167-81.</w:t>
      </w:r>
      <w:r w:rsidRPr="00FB2849">
        <w:rPr>
          <w:color w:val="000000"/>
        </w:rPr>
        <w:tab/>
      </w:r>
      <w:r w:rsidRPr="00FB2849">
        <w:rPr>
          <w:b/>
          <w:color w:val="000000"/>
        </w:rPr>
        <w:t>photocopy</w:t>
      </w:r>
    </w:p>
    <w:p w14:paraId="01A90D6A"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Siyonn, Sophearith 2005:  “The life of the Rāmāyaṇa in ancient Cambodia: a story of the political, religious and ethical roles of an epic tale in real time (I)”, </w:t>
      </w:r>
      <w:r w:rsidRPr="00FB2849">
        <w:rPr>
          <w:i/>
          <w:color w:val="000000"/>
        </w:rPr>
        <w:t>Udaya, Journal of Khmer Studies</w:t>
      </w:r>
      <w:r w:rsidRPr="00FB2849">
        <w:rPr>
          <w:color w:val="000000"/>
        </w:rPr>
        <w:t xml:space="preserve"> 6: 93-149.</w:t>
      </w:r>
      <w:r w:rsidRPr="00FB2849">
        <w:rPr>
          <w:color w:val="000000"/>
        </w:rPr>
        <w:tab/>
      </w:r>
      <w:r w:rsidRPr="00FB2849">
        <w:rPr>
          <w:rFonts w:eastAsia="Gentium Basic"/>
          <w:b/>
          <w:color w:val="000000"/>
        </w:rPr>
        <w:t xml:space="preserve">download + </w:t>
      </w:r>
      <w:r w:rsidRPr="00FB2849">
        <w:rPr>
          <w:b/>
          <w:color w:val="000000"/>
        </w:rPr>
        <w:t>photocopy</w:t>
      </w:r>
    </w:p>
    <w:p w14:paraId="4D745AEF"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Siyonn, Sophearith 2006:  “The life of the Rāmāyaṇa in ancient Cambodia: a story of the political, religious and ethical roles of an epic tale in real time (II)”, </w:t>
      </w:r>
      <w:r w:rsidRPr="00FB2849">
        <w:rPr>
          <w:i/>
          <w:color w:val="000000"/>
        </w:rPr>
        <w:t>Udaya, Journal of Khmer Studies</w:t>
      </w:r>
      <w:r w:rsidRPr="00FB2849">
        <w:rPr>
          <w:color w:val="000000"/>
        </w:rPr>
        <w:t xml:space="preserve"> 7: 45-72.</w:t>
      </w:r>
      <w:r w:rsidRPr="00FB2849">
        <w:rPr>
          <w:color w:val="000000"/>
        </w:rPr>
        <w:tab/>
      </w:r>
      <w:r w:rsidRPr="00FB2849">
        <w:rPr>
          <w:rFonts w:eastAsia="Gentium Basic"/>
          <w:b/>
          <w:color w:val="000000"/>
        </w:rPr>
        <w:t xml:space="preserve">download + </w:t>
      </w:r>
      <w:r w:rsidRPr="00FB2849">
        <w:rPr>
          <w:b/>
          <w:color w:val="000000"/>
        </w:rPr>
        <w:t>photocopy</w:t>
      </w:r>
    </w:p>
    <w:p w14:paraId="03D14F9A" w14:textId="77777777" w:rsidR="00BD7EBA" w:rsidRPr="00FB2849" w:rsidRDefault="00BD7EBA" w:rsidP="00BD7EBA">
      <w:pPr>
        <w:tabs>
          <w:tab w:val="right" w:pos="8986"/>
        </w:tabs>
        <w:spacing w:after="80"/>
        <w:ind w:left="360" w:hanging="360"/>
        <w:rPr>
          <w:b/>
          <w:color w:val="000000"/>
          <w:sz w:val="16"/>
        </w:rPr>
      </w:pPr>
      <w:r w:rsidRPr="00FB2849">
        <w:rPr>
          <w:color w:val="000000"/>
        </w:rPr>
        <w:t xml:space="preserve">Thierry, Solange 1998:  “Romance and Epic in Cambodian Tradition”, </w:t>
      </w:r>
      <w:r w:rsidRPr="00FB2849">
        <w:rPr>
          <w:i/>
          <w:color w:val="000000"/>
        </w:rPr>
        <w:t>Diogenes</w:t>
      </w:r>
      <w:r w:rsidRPr="00FB2849">
        <w:rPr>
          <w:color w:val="000000"/>
        </w:rPr>
        <w:t xml:space="preserve"> 181 (46/1): 43-56.</w:t>
      </w:r>
      <w:r w:rsidRPr="00FB2849">
        <w:rPr>
          <w:color w:val="000000"/>
        </w:rPr>
        <w:tab/>
      </w:r>
      <w:r w:rsidRPr="00FB2849">
        <w:rPr>
          <w:b/>
          <w:color w:val="000000"/>
        </w:rPr>
        <w:t>download</w:t>
      </w:r>
    </w:p>
    <w:p w14:paraId="0FE76E83" w14:textId="77777777" w:rsidR="00BD7EBA" w:rsidRPr="00FB2849" w:rsidRDefault="00BD7EBA" w:rsidP="00BD7EBA">
      <w:pPr>
        <w:tabs>
          <w:tab w:val="left" w:pos="1440"/>
          <w:tab w:val="right" w:pos="8986"/>
        </w:tabs>
        <w:spacing w:after="80"/>
        <w:ind w:left="360" w:hanging="360"/>
        <w:rPr>
          <w:b/>
          <w:color w:val="000000"/>
          <w:sz w:val="16"/>
        </w:rPr>
      </w:pPr>
    </w:p>
    <w:p w14:paraId="3C874778" w14:textId="77777777" w:rsidR="00BD7EBA" w:rsidRPr="00FB2849" w:rsidRDefault="00BD7EBA" w:rsidP="00BD7EBA">
      <w:pPr>
        <w:pageBreakBefore/>
        <w:spacing w:after="80"/>
        <w:ind w:left="360" w:hanging="360"/>
        <w:rPr>
          <w:color w:val="000000"/>
        </w:rPr>
      </w:pPr>
      <w:r w:rsidRPr="00FB2849">
        <w:rPr>
          <w:rFonts w:cs="Gentium Basic"/>
          <w:b/>
          <w:color w:val="000000"/>
        </w:rPr>
        <w:lastRenderedPageBreak/>
        <w:t>notes</w:t>
      </w:r>
      <w:r w:rsidRPr="00FB2849">
        <w:rPr>
          <w:b/>
          <w:color w:val="000000"/>
        </w:rPr>
        <w:tab/>
      </w:r>
      <w:r w:rsidRPr="00FB2849">
        <w:rPr>
          <w:b/>
          <w:color w:val="000000"/>
        </w:rPr>
        <w:tab/>
      </w:r>
      <w:r w:rsidRPr="00FB2849">
        <w:rPr>
          <w:color w:val="000000"/>
        </w:rPr>
        <w:t>The earliest evidence for acquaintance with the Rāmāyaṇa in Cambodia is found in the Veal Kantel inscription (</w:t>
      </w:r>
      <w:r>
        <w:rPr>
          <w:color w:val="000000"/>
        </w:rPr>
        <w:t xml:space="preserve">K.359, </w:t>
      </w:r>
      <w:r w:rsidRPr="00FB2849">
        <w:rPr>
          <w:color w:val="000000"/>
        </w:rPr>
        <w:t xml:space="preserve">undated, reign of Bhavavarman, end of 6th century or 7th) which mentions </w:t>
      </w:r>
      <w:r w:rsidRPr="00FB2849">
        <w:rPr>
          <w:rFonts w:cs="Times-Roman"/>
          <w:color w:val="000000"/>
          <w:lang w:bidi="en-US"/>
        </w:rPr>
        <w:t>that a brahmin donated copies of the Mahābhārata, the Rāmāyaṇa, and a Purāṇa to a Śaiva temple for recitation every day (</w:t>
      </w:r>
      <w:r w:rsidRPr="00FB2849">
        <w:rPr>
          <w:rFonts w:cs="Times-Roman"/>
          <w:b/>
          <w:color w:val="000000"/>
          <w:lang w:bidi="en-US"/>
        </w:rPr>
        <w:t>see</w:t>
      </w:r>
      <w:r w:rsidRPr="00FB2849">
        <w:rPr>
          <w:rFonts w:cs="Times-Roman"/>
          <w:color w:val="000000"/>
          <w:lang w:bidi="en-US"/>
        </w:rPr>
        <w:t xml:space="preserve"> Barth, Auguste 1885: </w:t>
      </w:r>
      <w:r w:rsidRPr="00FB2849">
        <w:rPr>
          <w:rFonts w:cs="Times-Roman"/>
          <w:i/>
          <w:color w:val="000000"/>
          <w:lang w:bidi="en-US"/>
        </w:rPr>
        <w:t xml:space="preserve">Inscriptions du Cambodge </w:t>
      </w:r>
      <w:r w:rsidRPr="00FB2849">
        <w:rPr>
          <w:rFonts w:cs="Times-Roman"/>
          <w:color w:val="000000"/>
          <w:lang w:bidi="en-US"/>
        </w:rPr>
        <w:t xml:space="preserve">(Paris: Imprimerie Nationale): 28-31; Coedès, </w:t>
      </w:r>
      <w:r w:rsidRPr="00FB2849">
        <w:rPr>
          <w:rFonts w:cs="Times-Roman"/>
          <w:i/>
          <w:color w:val="000000"/>
          <w:lang w:bidi="en-US"/>
        </w:rPr>
        <w:t>Inscriptions du Cambodge,</w:t>
      </w:r>
      <w:r w:rsidRPr="00FB2849">
        <w:rPr>
          <w:rFonts w:cs="Times-Roman"/>
          <w:color w:val="000000"/>
          <w:lang w:bidi="en-US"/>
        </w:rPr>
        <w:t xml:space="preserve"> vol. IV, p. 380, n. 105).  This Indian brāhman married the sister of Bhavavarman I, first king of Chenla (580-98 A.D.) and they donated the texts to a temple on the Mekong river (Majumdar 1953: 18-19, no. 13).</w:t>
      </w:r>
    </w:p>
    <w:p w14:paraId="2CCDA30F" w14:textId="77777777" w:rsidR="00BD7EBA" w:rsidRPr="00FB2849" w:rsidRDefault="00BD7EBA" w:rsidP="00BD7EBA">
      <w:pPr>
        <w:spacing w:after="80"/>
        <w:ind w:left="360" w:hanging="360"/>
        <w:rPr>
          <w:color w:val="000000"/>
        </w:rPr>
      </w:pPr>
      <w:r w:rsidRPr="00FB2849">
        <w:rPr>
          <w:color w:val="000000"/>
        </w:rPr>
        <w:t xml:space="preserve">Pravarasena and </w:t>
      </w:r>
      <w:r w:rsidRPr="00FB2849">
        <w:rPr>
          <w:i/>
          <w:color w:val="000000"/>
        </w:rPr>
        <w:t>Setubandha</w:t>
      </w:r>
      <w:r w:rsidRPr="00FB2849">
        <w:rPr>
          <w:color w:val="000000"/>
        </w:rPr>
        <w:t xml:space="preserve"> referred to in a </w:t>
      </w:r>
      <w:r w:rsidRPr="00FB2849">
        <w:rPr>
          <w:rFonts w:cs="Gentium"/>
          <w:color w:val="000000"/>
        </w:rPr>
        <w:t>Thnal Baray stele</w:t>
      </w:r>
      <w:r w:rsidRPr="00FB2849">
        <w:rPr>
          <w:color w:val="000000"/>
        </w:rPr>
        <w:t xml:space="preserve"> inscription of Yaśovarman of Kambuja (889-910 A.D.) </w:t>
      </w:r>
      <w:r w:rsidRPr="00FB2849">
        <w:rPr>
          <w:b/>
          <w:color w:val="000000"/>
        </w:rPr>
        <w:t xml:space="preserve">see </w:t>
      </w:r>
      <w:r w:rsidRPr="00FB2849">
        <w:rPr>
          <w:color w:val="000000"/>
        </w:rPr>
        <w:t xml:space="preserve">Sharan, Mahesh Kumar 1974: </w:t>
      </w:r>
      <w:r w:rsidRPr="00FB2849">
        <w:rPr>
          <w:i/>
          <w:color w:val="000000"/>
        </w:rPr>
        <w:t>Studies in Sanskrit inscriptions of ancient Cambodia</w:t>
      </w:r>
      <w:r w:rsidRPr="00FB2849">
        <w:rPr>
          <w:color w:val="000000"/>
        </w:rPr>
        <w:t xml:space="preserve"> (Delhi: Abhinav): 48-49</w:t>
      </w:r>
      <w:r>
        <w:rPr>
          <w:color w:val="000000"/>
        </w:rPr>
        <w:t>.  [Thnal Baray = East Baray]</w:t>
      </w:r>
    </w:p>
    <w:p w14:paraId="67F52F78" w14:textId="77777777" w:rsidR="00BD7EBA" w:rsidRPr="00FB2849" w:rsidRDefault="00BD7EBA" w:rsidP="00BD7EBA">
      <w:pPr>
        <w:spacing w:after="80"/>
        <w:ind w:left="360" w:hanging="360"/>
        <w:rPr>
          <w:color w:val="000000"/>
        </w:rPr>
      </w:pPr>
      <w:r w:rsidRPr="00FB2849">
        <w:rPr>
          <w:color w:val="000000"/>
        </w:rPr>
        <w:t xml:space="preserve">Pre Rūp stele inscription of Rājendravarman (944-968 A.D.); engraved on 2 sides of a stele, each having 66 lines; in Sanskrit and totalling 298 verses; Majumdar 1953: 233 — </w:t>
      </w:r>
      <w:r w:rsidRPr="00FB2849">
        <w:rPr>
          <w:color w:val="000000"/>
        </w:rPr>
        <w:br/>
        <w:t xml:space="preserve">“It testifies to an intimate knowledge of Sanskrit literature on the part of the author.  For apart from allusion to Epic and Puranic legends and mythology there are evident references to </w:t>
      </w:r>
      <w:r w:rsidRPr="00FB2849">
        <w:rPr>
          <w:i/>
          <w:color w:val="000000"/>
        </w:rPr>
        <w:t>Atharvaveda</w:t>
      </w:r>
      <w:r w:rsidRPr="00FB2849">
        <w:rPr>
          <w:color w:val="000000"/>
        </w:rPr>
        <w:t xml:space="preserve"> (v. 64), </w:t>
      </w:r>
      <w:r w:rsidRPr="00FB2849">
        <w:rPr>
          <w:i/>
          <w:color w:val="000000"/>
        </w:rPr>
        <w:t>Rāmāyaṇa</w:t>
      </w:r>
      <w:r w:rsidRPr="00FB2849">
        <w:rPr>
          <w:color w:val="000000"/>
        </w:rPr>
        <w:t xml:space="preserve"> (v. 207), </w:t>
      </w:r>
      <w:r w:rsidRPr="00FB2849">
        <w:rPr>
          <w:i/>
          <w:color w:val="000000"/>
        </w:rPr>
        <w:t>Mahābhārata</w:t>
      </w:r>
      <w:r w:rsidRPr="00FB2849">
        <w:rPr>
          <w:color w:val="000000"/>
        </w:rPr>
        <w:t xml:space="preserve"> (v. 83), </w:t>
      </w:r>
      <w:r w:rsidRPr="00FB2849">
        <w:rPr>
          <w:i/>
          <w:color w:val="000000"/>
        </w:rPr>
        <w:t xml:space="preserve">Pāṇini </w:t>
      </w:r>
      <w:r w:rsidRPr="00FB2849">
        <w:rPr>
          <w:color w:val="000000"/>
        </w:rPr>
        <w:t xml:space="preserve">(vv. 48, 209, 214, 218, 219, 258) and </w:t>
      </w:r>
      <w:r w:rsidRPr="00FB2849">
        <w:rPr>
          <w:i/>
          <w:color w:val="000000"/>
        </w:rPr>
        <w:t>Raghuvaṁśa</w:t>
      </w:r>
      <w:r w:rsidRPr="00FB2849">
        <w:rPr>
          <w:color w:val="000000"/>
        </w:rPr>
        <w:t xml:space="preserve"> (vv. 164, 199, 211, 290).”  (</w:t>
      </w:r>
      <w:r w:rsidRPr="00FB2849">
        <w:rPr>
          <w:b/>
          <w:color w:val="000000"/>
        </w:rPr>
        <w:t xml:space="preserve">see </w:t>
      </w:r>
      <w:r w:rsidRPr="00FB2849">
        <w:rPr>
          <w:color w:val="000000"/>
        </w:rPr>
        <w:t>Majumdar 1953: 232-68, no. 97)</w:t>
      </w:r>
    </w:p>
    <w:p w14:paraId="442AF133" w14:textId="77777777" w:rsidR="00BD7EBA" w:rsidRPr="00FB2849" w:rsidRDefault="00BD7EBA" w:rsidP="00BD7EBA">
      <w:pPr>
        <w:spacing w:after="80"/>
        <w:ind w:left="360" w:hanging="360"/>
        <w:rPr>
          <w:rFonts w:cs="Times-Roman"/>
          <w:color w:val="000000"/>
          <w:lang w:bidi="en-US"/>
        </w:rPr>
      </w:pPr>
      <w:r w:rsidRPr="00FB2849">
        <w:rPr>
          <w:color w:val="000000"/>
        </w:rPr>
        <w:t xml:space="preserve">Sūryavarman I of Kambuja (1002-49 A.D.) is described in Prasat Sankhah inscription as listening to recitations of the </w:t>
      </w:r>
      <w:r w:rsidRPr="00FB2849">
        <w:rPr>
          <w:rFonts w:cs="Times-Roman"/>
          <w:color w:val="000000"/>
          <w:lang w:bidi="en-US"/>
        </w:rPr>
        <w:t>Mahābhārata, the Rāmāyaṇa, and the Purāṇas  (Majumdar 1953: 615-20, no. 149A).</w:t>
      </w:r>
    </w:p>
    <w:p w14:paraId="3E740CDE" w14:textId="77777777" w:rsidR="00BD7EBA" w:rsidRPr="00FB2849" w:rsidRDefault="00BD7EBA" w:rsidP="00BD7EBA">
      <w:pPr>
        <w:spacing w:before="240" w:after="80"/>
        <w:ind w:left="360" w:hanging="360"/>
        <w:rPr>
          <w:b/>
          <w:i/>
          <w:color w:val="000000"/>
        </w:rPr>
      </w:pPr>
      <w:r w:rsidRPr="00FB2849">
        <w:rPr>
          <w:rFonts w:cs="Times-Roman"/>
          <w:b/>
          <w:i/>
          <w:color w:val="000000"/>
          <w:lang w:bidi="en-US"/>
        </w:rPr>
        <w:t>Rāmakerti I</w:t>
      </w:r>
    </w:p>
    <w:p w14:paraId="051E643D" w14:textId="77777777" w:rsidR="00BD7EBA" w:rsidRPr="00FB2849" w:rsidRDefault="00BD7EBA" w:rsidP="00BD7EBA">
      <w:pPr>
        <w:tabs>
          <w:tab w:val="left" w:pos="1440"/>
          <w:tab w:val="right" w:pos="8986"/>
        </w:tabs>
        <w:spacing w:after="80"/>
        <w:ind w:left="360" w:hanging="360"/>
        <w:rPr>
          <w:color w:val="000000"/>
        </w:rPr>
      </w:pPr>
      <w:r w:rsidRPr="00FB2849">
        <w:rPr>
          <w:i/>
          <w:color w:val="000000"/>
        </w:rPr>
        <w:t>Rāmakerti I</w:t>
      </w:r>
      <w:r w:rsidRPr="00FB2849">
        <w:rPr>
          <w:color w:val="000000"/>
        </w:rPr>
        <w:t xml:space="preserve"> emerged in the Middle Period (15th-17th centuries) as the libretto of a mimed dance-drama called </w:t>
      </w:r>
      <w:r w:rsidRPr="00FB2849">
        <w:rPr>
          <w:i/>
          <w:color w:val="000000"/>
        </w:rPr>
        <w:t>lkhon khol,</w:t>
      </w:r>
      <w:r w:rsidRPr="00FB2849">
        <w:rPr>
          <w:color w:val="000000"/>
        </w:rPr>
        <w:t xml:space="preserve"> composed as individual scenes by several poets in the 16th-17th centuries and co-ordinated by the last of them into the long poem we have.  </w:t>
      </w:r>
      <w:r w:rsidRPr="00FB2849">
        <w:rPr>
          <w:i/>
          <w:color w:val="000000"/>
        </w:rPr>
        <w:t>Rāmakerti I</w:t>
      </w:r>
      <w:r w:rsidRPr="00FB2849">
        <w:rPr>
          <w:color w:val="000000"/>
        </w:rPr>
        <w:t xml:space="preserve"> can be viewed as a condensed and selective version of the </w:t>
      </w:r>
      <w:r w:rsidRPr="00FB2849">
        <w:rPr>
          <w:i/>
          <w:iCs/>
          <w:color w:val="000000"/>
        </w:rPr>
        <w:t>VR</w:t>
      </w:r>
      <w:r w:rsidRPr="00FB2849">
        <w:rPr>
          <w:color w:val="000000"/>
        </w:rPr>
        <w:t xml:space="preserve"> with little interference from popular imagination or foreign cultures but subsequent </w:t>
      </w:r>
      <w:r w:rsidRPr="00FB2849">
        <w:rPr>
          <w:i/>
          <w:color w:val="000000"/>
        </w:rPr>
        <w:t>Rāmakertis</w:t>
      </w:r>
      <w:r w:rsidRPr="00FB2849">
        <w:rPr>
          <w:color w:val="000000"/>
        </w:rPr>
        <w:t xml:space="preserve"> show the increasing impact of these two factors.  These tableaux do not include the beginning or the end.  (cf. summary at JLB 1985: 290-94)</w:t>
      </w:r>
    </w:p>
    <w:p w14:paraId="79F8257D" w14:textId="77777777" w:rsidR="00BD7EBA" w:rsidRPr="00FB2849" w:rsidRDefault="00BD7EBA" w:rsidP="00BD7EBA">
      <w:pPr>
        <w:tabs>
          <w:tab w:val="left" w:pos="720"/>
          <w:tab w:val="right" w:pos="9000"/>
        </w:tabs>
        <w:spacing w:after="80"/>
        <w:ind w:left="360" w:hanging="360"/>
        <w:rPr>
          <w:color w:val="000000"/>
        </w:rPr>
      </w:pPr>
      <w:r w:rsidRPr="00FB2849">
        <w:rPr>
          <w:color w:val="000000"/>
        </w:rPr>
        <w:t xml:space="preserve">Pou 1977: 32:  author of </w:t>
      </w:r>
      <w:r w:rsidRPr="00FB2849">
        <w:rPr>
          <w:i/>
          <w:color w:val="000000"/>
        </w:rPr>
        <w:t>Rāmakerti I</w:t>
      </w:r>
      <w:r w:rsidRPr="00FB2849">
        <w:rPr>
          <w:color w:val="000000"/>
        </w:rPr>
        <w:t xml:space="preserve"> was “grand bouddhiste fervent, il était encore bien marqué par l’héritage brahmanique ancien.”</w:t>
      </w:r>
    </w:p>
    <w:p w14:paraId="3FC3287E" w14:textId="77777777" w:rsidR="00BD7EBA" w:rsidRPr="00FB2849" w:rsidRDefault="00BD7EBA" w:rsidP="00BD7EBA">
      <w:pPr>
        <w:tabs>
          <w:tab w:val="left" w:pos="720"/>
          <w:tab w:val="right" w:pos="9000"/>
        </w:tabs>
        <w:spacing w:before="80" w:after="80"/>
        <w:ind w:left="360" w:hanging="360"/>
        <w:rPr>
          <w:color w:val="000000"/>
        </w:rPr>
      </w:pPr>
      <w:r w:rsidRPr="00FB2849">
        <w:rPr>
          <w:color w:val="000000"/>
        </w:rPr>
        <w:t>Pou 1977: 51 – “Ce poème de 5,034 strophes établi gràce à l’existence des trois textes separées mentionnés plus haut, est une epopée à la gloire de Rām, incarnation de Biṣṇu our Nārāy sur terre, et paré de caracteristiques bouddhiques.  On se heurte immédiatement à un problème fondamental de classification littéraire.  En effet, cet oeuvre que nos appelons “épopée” est essentiellement un récitatif ou un livret the théâtre;  . . .  . . .</w:t>
      </w:r>
    </w:p>
    <w:p w14:paraId="3CF53BD2" w14:textId="77777777" w:rsidR="00BD7EBA" w:rsidRPr="00FB2849" w:rsidRDefault="00BD7EBA" w:rsidP="00BD7EBA">
      <w:pPr>
        <w:tabs>
          <w:tab w:val="left" w:pos="720"/>
          <w:tab w:val="right" w:pos="9000"/>
        </w:tabs>
        <w:spacing w:after="40"/>
        <w:ind w:left="360" w:hanging="360"/>
        <w:rPr>
          <w:i/>
          <w:color w:val="000000"/>
        </w:rPr>
      </w:pPr>
      <w:r w:rsidRPr="00FB2849">
        <w:rPr>
          <w:color w:val="000000"/>
        </w:rPr>
        <w:t>Pou 1977b: 52 – “Comme on pourra le voir, la composition du texte n’a rien de comparable à celle de l’épopée indienne, car elle est soumise, avant tout, aux exigences dramatiques.  C’est pourquoi le text se présente comme une longue succession de tableaux dont les actions sont annoncées par la récitant à l’aide de la formule “</w:t>
      </w:r>
      <w:r w:rsidRPr="00FB2849">
        <w:rPr>
          <w:i/>
          <w:color w:val="000000"/>
        </w:rPr>
        <w:t>Ṭaṅ noḥ</w:t>
      </w:r>
      <w:r w:rsidRPr="00FB2849">
        <w:rPr>
          <w:color w:val="000000"/>
        </w:rPr>
        <w:t xml:space="preserve">”, lit. “cette fois-ci”, qu’on peut rendre par: “Et maintenant, voilà, alors  . . .”.  On comprendra aussi pourquoi le poète n’a pas cru bien de remonter à la genèse de l’épopée.  . . .  . . .  Donc, le d´but abrupt du récit nest motivé que par les exigences du théâtre.”  </w:t>
      </w:r>
      <w:r w:rsidRPr="00FB2849">
        <w:rPr>
          <w:color w:val="000000"/>
        </w:rPr>
        <w:br/>
        <w:t>[Tableaux do not include either beginning or end]</w:t>
      </w:r>
    </w:p>
    <w:p w14:paraId="2704BD29" w14:textId="02AF1C97" w:rsidR="00BD7EBA" w:rsidRPr="00FB2849" w:rsidRDefault="00BD7EBA" w:rsidP="00BD7EBA">
      <w:pPr>
        <w:tabs>
          <w:tab w:val="right" w:pos="8986"/>
        </w:tabs>
        <w:spacing w:before="240" w:after="80"/>
        <w:ind w:left="720" w:hanging="720"/>
        <w:rPr>
          <w:b/>
          <w:color w:val="000000"/>
        </w:rPr>
      </w:pPr>
      <w:r w:rsidRPr="00FB2849">
        <w:rPr>
          <w:color w:val="000000"/>
        </w:rPr>
        <w:t>Pou 1975</w:t>
      </w:r>
      <w:r w:rsidR="00B349AB">
        <w:rPr>
          <w:color w:val="000000"/>
        </w:rPr>
        <w:t>b</w:t>
      </w:r>
      <w:r w:rsidRPr="00FB2849">
        <w:rPr>
          <w:color w:val="000000"/>
        </w:rPr>
        <w:t xml:space="preserve"> points out the inconsistencies in the portrayal of Rāma in </w:t>
      </w:r>
      <w:r w:rsidRPr="00FB2849">
        <w:rPr>
          <w:i/>
          <w:color w:val="000000"/>
        </w:rPr>
        <w:t>Rāmakerti I —</w:t>
      </w:r>
      <w:r w:rsidRPr="00FB2849">
        <w:rPr>
          <w:color w:val="000000"/>
        </w:rPr>
        <w:t xml:space="preserve"> not seen as a problem to Khmers. </w:t>
      </w:r>
    </w:p>
    <w:p w14:paraId="7BD98783" w14:textId="7965D20A" w:rsidR="00BD7EBA" w:rsidRPr="00FB2849" w:rsidRDefault="00BD7EBA" w:rsidP="00BD7EBA">
      <w:pPr>
        <w:tabs>
          <w:tab w:val="right" w:pos="9000"/>
        </w:tabs>
        <w:spacing w:after="80"/>
        <w:ind w:left="360" w:hanging="360"/>
        <w:rPr>
          <w:color w:val="000000"/>
          <w:szCs w:val="22"/>
        </w:rPr>
      </w:pPr>
      <w:r w:rsidRPr="00FB2849">
        <w:rPr>
          <w:color w:val="000000"/>
        </w:rPr>
        <w:lastRenderedPageBreak/>
        <w:t>‘C’est autour de Rām — le Buddha — que s’articule le fond de l’épopée khmère Rāmakerti I, car, répétons-le, elle n’est pas une simple reproduction du Rāmāyaṇa, ni un divertissement héroïque.  Elle est, pour ainsi dire, une version entièrement révisée du Rāmāyaṇa défait en pièces par des poètes qui, fidèles à l’enseignement du Buddha, donnent à l’épopée indienne une nouvelle structure.  Les faits sont expliqués, coordonnés selon des principes fermement établis d’une vision du monde, la conception de l’indiv</w:t>
      </w:r>
      <w:r w:rsidR="00FD6C52">
        <w:rPr>
          <w:color w:val="000000"/>
        </w:rPr>
        <w:t>i</w:t>
      </w:r>
      <w:r w:rsidRPr="00FB2849">
        <w:rPr>
          <w:color w:val="000000"/>
        </w:rPr>
        <w:t>du et de son existence.’</w:t>
      </w:r>
      <w:r w:rsidRPr="00FB2849">
        <w:rPr>
          <w:color w:val="000000"/>
          <w:szCs w:val="22"/>
        </w:rPr>
        <w:tab/>
        <w:t>Pou 1977b: 89</w:t>
      </w:r>
    </w:p>
    <w:p w14:paraId="6330A094" w14:textId="77777777" w:rsidR="00BD7EBA" w:rsidRPr="00FB2849" w:rsidRDefault="00BD7EBA" w:rsidP="00BD7EBA">
      <w:pPr>
        <w:tabs>
          <w:tab w:val="right" w:pos="9000"/>
        </w:tabs>
        <w:spacing w:after="80"/>
        <w:ind w:left="720" w:hanging="720"/>
        <w:rPr>
          <w:color w:val="000000"/>
          <w:szCs w:val="22"/>
        </w:rPr>
      </w:pPr>
      <w:r w:rsidRPr="00FB2849">
        <w:rPr>
          <w:color w:val="000000"/>
          <w:szCs w:val="22"/>
        </w:rPr>
        <w:t xml:space="preserve">stemma </w:t>
      </w:r>
      <w:r w:rsidRPr="00FB2849">
        <w:rPr>
          <w:color w:val="000000"/>
          <w:szCs w:val="22"/>
        </w:rPr>
        <w:tab/>
        <w:t>Pou 1986: 206</w:t>
      </w:r>
    </w:p>
    <w:p w14:paraId="5B8D2E7F" w14:textId="77777777" w:rsidR="00BD7EBA" w:rsidRPr="00FB2849" w:rsidRDefault="00BD7EBA" w:rsidP="00BD7EBA">
      <w:pPr>
        <w:tabs>
          <w:tab w:val="right" w:pos="9000"/>
        </w:tabs>
        <w:spacing w:after="80"/>
        <w:ind w:left="720" w:hanging="720"/>
        <w:rPr>
          <w:color w:val="000000"/>
          <w:szCs w:val="22"/>
        </w:rPr>
      </w:pPr>
      <w:r w:rsidRPr="00FB2849">
        <w:rPr>
          <w:color w:val="000000"/>
          <w:szCs w:val="22"/>
        </w:rPr>
        <w:t xml:space="preserve">Rāma as Buddha / not Buddha </w:t>
      </w:r>
      <w:r w:rsidRPr="00FB2849">
        <w:rPr>
          <w:color w:val="000000"/>
          <w:szCs w:val="22"/>
        </w:rPr>
        <w:tab/>
        <w:t xml:space="preserve"> Pou 1986: 207.2.4</w:t>
      </w:r>
    </w:p>
    <w:p w14:paraId="523DAB15" w14:textId="77777777" w:rsidR="00BD7EBA" w:rsidRPr="00FB2849" w:rsidRDefault="00BD7EBA" w:rsidP="00BD7EBA">
      <w:pPr>
        <w:tabs>
          <w:tab w:val="right" w:pos="9000"/>
        </w:tabs>
        <w:spacing w:after="80"/>
        <w:ind w:left="720" w:hanging="720"/>
        <w:rPr>
          <w:color w:val="000000"/>
          <w:szCs w:val="22"/>
        </w:rPr>
      </w:pPr>
      <w:r w:rsidRPr="00FB2849">
        <w:rPr>
          <w:color w:val="000000"/>
          <w:szCs w:val="22"/>
        </w:rPr>
        <w:t xml:space="preserve">monkeys </w:t>
      </w:r>
      <w:r w:rsidRPr="00FB2849">
        <w:rPr>
          <w:color w:val="000000"/>
          <w:szCs w:val="22"/>
        </w:rPr>
        <w:tab/>
        <w:t xml:space="preserve"> Pou 1992: 95-98</w:t>
      </w:r>
    </w:p>
    <w:p w14:paraId="22D92284" w14:textId="77777777" w:rsidR="00BD7EBA" w:rsidRPr="00FB2849" w:rsidRDefault="00BD7EBA" w:rsidP="00BD7EBA">
      <w:pPr>
        <w:tabs>
          <w:tab w:val="right" w:pos="9000"/>
        </w:tabs>
        <w:spacing w:after="80"/>
        <w:ind w:left="720" w:hanging="720"/>
        <w:rPr>
          <w:color w:val="000000"/>
          <w:szCs w:val="22"/>
        </w:rPr>
      </w:pPr>
    </w:p>
    <w:p w14:paraId="7F0DEC47" w14:textId="77777777" w:rsidR="00BD7EBA" w:rsidRPr="00FB2849" w:rsidRDefault="00BD7EBA" w:rsidP="00BD7EBA">
      <w:pPr>
        <w:keepNext/>
        <w:tabs>
          <w:tab w:val="right" w:pos="9000"/>
        </w:tabs>
        <w:spacing w:after="80"/>
        <w:ind w:left="720" w:hanging="720"/>
        <w:rPr>
          <w:color w:val="000000"/>
        </w:rPr>
      </w:pPr>
      <w:r w:rsidRPr="00FB2849">
        <w:rPr>
          <w:b/>
          <w:i/>
          <w:color w:val="000000"/>
        </w:rPr>
        <w:t>MB</w:t>
      </w:r>
      <w:r w:rsidRPr="00FB2849">
        <w:rPr>
          <w:i/>
          <w:color w:val="000000"/>
        </w:rPr>
        <w:t>:</w:t>
      </w:r>
    </w:p>
    <w:p w14:paraId="542E6730"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Many lyrical passages; poem opens with lyrical description of Viśvāmitra’s hermitage.</w:t>
      </w:r>
    </w:p>
    <w:p w14:paraId="13397EF9"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Much flyting.</w:t>
      </w:r>
    </w:p>
    <w:p w14:paraId="1FC8C477"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 xml:space="preserve">Some of narrative very close to Vālmīki, merely superficially modified to suit Buddhist context.  Text sometimes reminiscent of </w:t>
      </w:r>
      <w:r w:rsidRPr="00FB2849">
        <w:rPr>
          <w:i/>
          <w:color w:val="000000"/>
          <w:szCs w:val="22"/>
        </w:rPr>
        <w:t>VRm</w:t>
      </w:r>
      <w:r w:rsidRPr="00FB2849">
        <w:rPr>
          <w:color w:val="000000"/>
          <w:szCs w:val="22"/>
        </w:rPr>
        <w:t xml:space="preserve"> text e.g. 11.1605.  BUT not always.</w:t>
      </w:r>
    </w:p>
    <w:p w14:paraId="7425D0EF"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 xml:space="preserve">Structure of tableaux sometimes demands knowledge of story; many unexplained allusions to longer text; the tableaux </w:t>
      </w:r>
      <w:r w:rsidRPr="00FB2849">
        <w:rPr>
          <w:color w:val="000000"/>
        </w:rPr>
        <w:t>do not include beginning or end</w:t>
      </w:r>
      <w:r w:rsidRPr="00FB2849">
        <w:rPr>
          <w:color w:val="000000"/>
          <w:szCs w:val="22"/>
        </w:rPr>
        <w:t>.</w:t>
      </w:r>
    </w:p>
    <w:p w14:paraId="69CD5A81"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Whole account of Dundubhi, his father, Vālin and Sugrīva and their enmity put into Rāma’s mouth — incongruous and a-chronological: ch.12.</w:t>
      </w:r>
    </w:p>
    <w:p w14:paraId="06160678"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 xml:space="preserve">Many duplications / differing accounts from incompatible sources with only limited attempt at reconciliation: </w:t>
      </w:r>
      <w:r w:rsidRPr="00FB2849">
        <w:rPr>
          <w:color w:val="000000"/>
          <w:szCs w:val="22"/>
        </w:rPr>
        <w:tab/>
      </w:r>
      <w:r w:rsidRPr="00FB2849">
        <w:rPr>
          <w:color w:val="000000"/>
          <w:szCs w:val="22"/>
        </w:rPr>
        <w:br/>
        <w:t>meeting of Sugrīva and Rāma x 2: ch.13</w:t>
      </w:r>
      <w:r w:rsidRPr="00FB2849">
        <w:rPr>
          <w:color w:val="000000"/>
          <w:szCs w:val="22"/>
        </w:rPr>
        <w:br/>
      </w:r>
      <w:r w:rsidRPr="00FB2849">
        <w:rPr>
          <w:i/>
          <w:color w:val="000000"/>
          <w:szCs w:val="22"/>
        </w:rPr>
        <w:t>nāgapāśa</w:t>
      </w:r>
      <w:r w:rsidRPr="00FB2849">
        <w:rPr>
          <w:color w:val="000000"/>
          <w:szCs w:val="22"/>
        </w:rPr>
        <w:t>: Rāma and Lakṣmaṇa both enmeshed by feet / only Lakṣmaṇa enmeshed</w:t>
      </w:r>
    </w:p>
    <w:p w14:paraId="1602E9E3" w14:textId="77777777" w:rsidR="00BD7EBA" w:rsidRPr="00FB2849" w:rsidRDefault="00BD7EBA" w:rsidP="00BD7EBA">
      <w:pPr>
        <w:tabs>
          <w:tab w:val="right" w:pos="9000"/>
        </w:tabs>
        <w:spacing w:after="80"/>
        <w:ind w:left="720" w:hanging="720"/>
        <w:rPr>
          <w:color w:val="000000"/>
          <w:szCs w:val="22"/>
        </w:rPr>
      </w:pPr>
    </w:p>
    <w:p w14:paraId="08D3571A" w14:textId="77777777" w:rsidR="00BD7EBA" w:rsidRPr="00FB2849" w:rsidRDefault="00BD7EBA" w:rsidP="00BD7EBA">
      <w:pPr>
        <w:tabs>
          <w:tab w:val="right" w:pos="9000"/>
        </w:tabs>
        <w:spacing w:after="80"/>
        <w:ind w:left="720" w:hanging="720"/>
        <w:rPr>
          <w:b/>
          <w:color w:val="000000"/>
          <w:szCs w:val="22"/>
        </w:rPr>
      </w:pPr>
      <w:r w:rsidRPr="00FB2849">
        <w:rPr>
          <w:b/>
          <w:color w:val="000000"/>
          <w:szCs w:val="22"/>
        </w:rPr>
        <w:t>Bizot 1983: 263</w:t>
      </w:r>
    </w:p>
    <w:p w14:paraId="2EC12550" w14:textId="77777777" w:rsidR="00BD7EBA" w:rsidRPr="00FB2849" w:rsidRDefault="00BD7EBA" w:rsidP="00BD7EBA">
      <w:pPr>
        <w:tabs>
          <w:tab w:val="right" w:pos="8986"/>
        </w:tabs>
        <w:spacing w:after="80"/>
        <w:ind w:left="720" w:hanging="720"/>
        <w:rPr>
          <w:b/>
          <w:color w:val="000000"/>
        </w:rPr>
      </w:pPr>
      <w:r w:rsidRPr="00FB2849">
        <w:rPr>
          <w:color w:val="000000"/>
          <w:szCs w:val="22"/>
        </w:rPr>
        <w:t>danger of reciting / representing death of Rāvaṇa in Cambodia</w:t>
      </w:r>
    </w:p>
    <w:p w14:paraId="42C12FA0" w14:textId="77777777" w:rsidR="00BD7EBA" w:rsidRPr="00FB2849" w:rsidRDefault="00BD7EBA" w:rsidP="00BD7EBA">
      <w:pPr>
        <w:tabs>
          <w:tab w:val="right" w:pos="9000"/>
        </w:tabs>
        <w:spacing w:after="80"/>
        <w:ind w:left="720" w:hanging="720"/>
        <w:rPr>
          <w:color w:val="000000"/>
          <w:szCs w:val="22"/>
        </w:rPr>
      </w:pPr>
    </w:p>
    <w:p w14:paraId="084CE47F" w14:textId="77777777" w:rsidR="00BD7EBA" w:rsidRPr="00FB2849" w:rsidRDefault="00BD7EBA" w:rsidP="00BD7EBA">
      <w:pPr>
        <w:tabs>
          <w:tab w:val="left" w:pos="1440"/>
          <w:tab w:val="right" w:pos="8986"/>
        </w:tabs>
        <w:spacing w:after="80"/>
        <w:ind w:left="360" w:hanging="360"/>
        <w:rPr>
          <w:color w:val="000000"/>
        </w:rPr>
      </w:pPr>
      <w:r w:rsidRPr="00FB2849">
        <w:rPr>
          <w:color w:val="000000"/>
          <w:szCs w:val="36"/>
        </w:rPr>
        <w:t xml:space="preserve">Martini and </w:t>
      </w:r>
      <w:r w:rsidRPr="00FB2849">
        <w:rPr>
          <w:color w:val="000000"/>
          <w:szCs w:val="32"/>
        </w:rPr>
        <w:t>Martini 1978 —</w:t>
      </w:r>
    </w:p>
    <w:p w14:paraId="08E687AC" w14:textId="77777777" w:rsidR="00BD7EBA" w:rsidRPr="00FB2849" w:rsidRDefault="00BD7EBA" w:rsidP="00BD7EBA">
      <w:pPr>
        <w:tabs>
          <w:tab w:val="left" w:pos="1440"/>
          <w:tab w:val="right" w:pos="8986"/>
        </w:tabs>
        <w:spacing w:after="80"/>
        <w:ind w:left="360" w:hanging="360"/>
        <w:rPr>
          <w:color w:val="000000"/>
        </w:rPr>
      </w:pPr>
      <w:r w:rsidRPr="00FB2849">
        <w:rPr>
          <w:color w:val="000000"/>
        </w:rPr>
        <w:t>posthumous work – parts are summarised by Ginette M. from less finished sections of François M.’s translation; based on 1937 edn of Bibliothèque Royale de Phnom-Penh</w:t>
      </w:r>
    </w:p>
    <w:p w14:paraId="0EEF996B"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there are in fact </w:t>
      </w:r>
      <w:r w:rsidRPr="00FB2849">
        <w:rPr>
          <w:b/>
          <w:color w:val="000000"/>
        </w:rPr>
        <w:t>no</w:t>
      </w:r>
      <w:r w:rsidRPr="00FB2849">
        <w:rPr>
          <w:color w:val="000000"/>
        </w:rPr>
        <w:t xml:space="preserve"> notes, just a glossary on pp. 231-243, presumably compiled by G.M.</w:t>
      </w:r>
    </w:p>
    <w:p w14:paraId="18DD5FBC" w14:textId="77777777" w:rsidR="00BD7EBA" w:rsidRPr="00FB2849" w:rsidRDefault="00BD7EBA" w:rsidP="00BD7EBA">
      <w:pPr>
        <w:tabs>
          <w:tab w:val="left" w:pos="1440"/>
          <w:tab w:val="right" w:pos="8986"/>
        </w:tabs>
        <w:spacing w:after="80"/>
        <w:ind w:left="360" w:hanging="360"/>
        <w:rPr>
          <w:color w:val="000000"/>
        </w:rPr>
      </w:pPr>
      <w:r w:rsidRPr="00FB2849">
        <w:rPr>
          <w:color w:val="000000"/>
        </w:rPr>
        <w:t>In her introduction G.M. emphasises the Buddhist element of the narrative and also the similarities with the reliefs at Angkor Vat:  “On voit combien les littératures indigènes d’Asie du sud-est sont interessantes et comme elles éclairent les œuvres d’art locales si belles et nombreuses en ces régions.”   (p. xxxviii)</w:t>
      </w:r>
    </w:p>
    <w:p w14:paraId="7FAE7C2B" w14:textId="77777777" w:rsidR="00BD7EBA" w:rsidRPr="00FB2849" w:rsidRDefault="00BD7EBA" w:rsidP="00BD7EBA">
      <w:pPr>
        <w:tabs>
          <w:tab w:val="left" w:pos="1440"/>
          <w:tab w:val="right" w:pos="8986"/>
        </w:tabs>
        <w:spacing w:after="80"/>
        <w:ind w:left="360" w:hanging="360"/>
        <w:rPr>
          <w:color w:val="000000"/>
        </w:rPr>
      </w:pPr>
      <w:r w:rsidRPr="00FB2849">
        <w:rPr>
          <w:color w:val="000000"/>
        </w:rPr>
        <w:t>pp. xvi-xvii  ––  Sītā’s birth or rather discovery floating on a lotus is compared to the Indonesian version, then continues (p. xvii): “... ...  Il faut noter d’ailleurs que, dans les manuscrits du Rāmker, la fillette miraculeuse ne s’appelle pas «Sītā», Sillon, mais «Setā», la Blanche, nom qui s’accorde beaucoup mieux avec son origine aquatique.  Malheureusement, l’éditeur du Rāmker, sans doute pour faciliter la lecture de l’ouvrage, a pris l’initiative de rajeunir l’orthographie et de normaliser certains noms.  Peut-être a-t-il considéré la transformation de Sītā en Setā comme une erreur de copiste.  ... ...”</w:t>
      </w:r>
    </w:p>
    <w:p w14:paraId="63DE8BC2" w14:textId="77777777" w:rsidR="00BD7EBA" w:rsidRPr="00FB2849" w:rsidRDefault="00BD7EBA" w:rsidP="00BD7EBA">
      <w:pPr>
        <w:spacing w:after="80"/>
        <w:rPr>
          <w:color w:val="000000"/>
        </w:rPr>
      </w:pPr>
    </w:p>
    <w:p w14:paraId="6BA48158" w14:textId="77777777" w:rsidR="00BD7EBA" w:rsidRPr="00FB2849" w:rsidRDefault="00BD7EBA" w:rsidP="00BD7EBA">
      <w:pPr>
        <w:keepNext/>
        <w:tabs>
          <w:tab w:val="left" w:pos="1080"/>
          <w:tab w:val="right" w:pos="9000"/>
        </w:tabs>
        <w:spacing w:after="80"/>
        <w:ind w:left="720" w:hanging="720"/>
        <w:rPr>
          <w:b/>
          <w:i/>
          <w:color w:val="000000"/>
          <w:sz w:val="20"/>
        </w:rPr>
      </w:pPr>
      <w:r w:rsidRPr="00FB2849">
        <w:rPr>
          <w:b/>
          <w:i/>
          <w:color w:val="000000"/>
        </w:rPr>
        <w:lastRenderedPageBreak/>
        <w:t>Rāmakerti II</w:t>
      </w:r>
    </w:p>
    <w:p w14:paraId="2102EE14" w14:textId="77777777" w:rsidR="00BD7EBA" w:rsidRPr="00FB2849" w:rsidRDefault="00BD7EBA" w:rsidP="00BD7EBA">
      <w:pPr>
        <w:tabs>
          <w:tab w:val="right" w:pos="9000"/>
        </w:tabs>
        <w:spacing w:after="80"/>
        <w:ind w:left="360" w:hanging="360"/>
        <w:rPr>
          <w:color w:val="000000"/>
        </w:rPr>
      </w:pPr>
      <w:r w:rsidRPr="00FB2849">
        <w:rPr>
          <w:color w:val="000000"/>
        </w:rPr>
        <w:t>Pou (ed. and trans.) 1982</w:t>
      </w:r>
      <w:r w:rsidRPr="00FB2849">
        <w:rPr>
          <w:b/>
          <w:color w:val="000000"/>
        </w:rPr>
        <w:t xml:space="preserve"> = </w:t>
      </w:r>
      <w:r w:rsidRPr="00FB2849">
        <w:rPr>
          <w:color w:val="000000"/>
        </w:rPr>
        <w:t xml:space="preserve">Khmer, </w:t>
      </w:r>
      <w:r w:rsidRPr="00FB2849">
        <w:rPr>
          <w:i/>
          <w:color w:val="000000"/>
        </w:rPr>
        <w:t>Ramakerti II:</w:t>
      </w:r>
      <w:r w:rsidRPr="00FB2849">
        <w:rPr>
          <w:color w:val="000000"/>
        </w:rPr>
        <w:t xml:space="preserve"> Pou 1982:</w:t>
      </w:r>
    </w:p>
    <w:p w14:paraId="08743855"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ab/>
        <w:t>date of composition 18C:</w:t>
      </w:r>
      <w:r w:rsidRPr="00FB2849">
        <w:rPr>
          <w:color w:val="000000"/>
          <w:szCs w:val="22"/>
        </w:rPr>
        <w:tab/>
      </w:r>
      <w:r w:rsidRPr="00FB2849">
        <w:rPr>
          <w:color w:val="000000"/>
        </w:rPr>
        <w:t>Pou 1982:</w:t>
      </w:r>
      <w:r w:rsidRPr="00FB2849">
        <w:rPr>
          <w:color w:val="000000"/>
          <w:szCs w:val="22"/>
        </w:rPr>
        <w:t xml:space="preserve"> 12 </w:t>
      </w:r>
    </w:p>
    <w:p w14:paraId="6DA1B7CB"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ab/>
        <w:t>ms. probably 19C:</w:t>
      </w:r>
      <w:r w:rsidRPr="00FB2849">
        <w:rPr>
          <w:color w:val="000000"/>
        </w:rPr>
        <w:t xml:space="preserve"> </w:t>
      </w:r>
      <w:r w:rsidRPr="00FB2849">
        <w:rPr>
          <w:color w:val="000000"/>
        </w:rPr>
        <w:tab/>
        <w:t>Pou 1982: 1</w:t>
      </w:r>
    </w:p>
    <w:p w14:paraId="7014D94F" w14:textId="77777777" w:rsidR="00BD7EBA" w:rsidRPr="00FB2849" w:rsidRDefault="00BD7EBA" w:rsidP="00BD7EBA">
      <w:pPr>
        <w:tabs>
          <w:tab w:val="left" w:pos="1440"/>
          <w:tab w:val="right" w:pos="9000"/>
        </w:tabs>
        <w:spacing w:after="80"/>
        <w:ind w:left="360" w:hanging="360"/>
        <w:rPr>
          <w:color w:val="000000"/>
        </w:rPr>
      </w:pPr>
      <w:r w:rsidRPr="00FB2849">
        <w:rPr>
          <w:color w:val="000000"/>
        </w:rPr>
        <w:tab/>
        <w:t xml:space="preserve">libretto for mime/dance drama: </w:t>
      </w:r>
      <w:r w:rsidRPr="00FB2849">
        <w:rPr>
          <w:color w:val="000000"/>
        </w:rPr>
        <w:tab/>
        <w:t>Pou 1982: 4-5</w:t>
      </w:r>
    </w:p>
    <w:p w14:paraId="6AE1A18F" w14:textId="77777777" w:rsidR="00BD7EBA" w:rsidRPr="00FB2849" w:rsidRDefault="00BD7EBA" w:rsidP="00BD7EBA">
      <w:pPr>
        <w:tabs>
          <w:tab w:val="left" w:pos="720"/>
        </w:tabs>
        <w:ind w:left="360" w:hanging="360"/>
        <w:rPr>
          <w:color w:val="000000"/>
        </w:rPr>
      </w:pPr>
      <w:r w:rsidRPr="00FB2849">
        <w:rPr>
          <w:color w:val="000000"/>
        </w:rPr>
        <w:t xml:space="preserve">summary from JLB 1985: 294 –  </w:t>
      </w:r>
      <w:r w:rsidRPr="00FB2849">
        <w:rPr>
          <w:i/>
          <w:color w:val="000000"/>
        </w:rPr>
        <w:t>Rāmakerti II</w:t>
      </w:r>
      <w:r w:rsidRPr="00FB2849">
        <w:rPr>
          <w:color w:val="000000"/>
        </w:rPr>
        <w:t xml:space="preserve"> recounts the events of the Uttara kāṇḍa and includes several features which are standard in the Southeast Asian versions.  Thus, in Rām’s absence Sītā is inveigled by a servant (one of Rāb’s family in disguise) into drawing a portrait of Rāb, which is hidden under Rām’s bed on his return and causes him such discomfort that in anger he commands Laks to execute Sītā, but Laks cannot do it and leaves her in the forest (1–215).  Sītā then reaches Vajjamrik’s (= Vālmīki) hermitage and there gives birth to one son, the other being created by the sage through a fire-sacrifice; they are named Rāmalaks and Japalaks (216–346).  Rām releases a stallion to roam before sacrifice, under the care of his brothers Bhirut and Sutrut and of Hanumān.  Rāmalaks and Hanumān engage in combat in which Hanumān is worsted, but in the subsequent encounter with the boys Rāmalaks is captured (458–753).</w:t>
      </w:r>
    </w:p>
    <w:p w14:paraId="6CFFE082" w14:textId="77777777" w:rsidR="00BD7EBA" w:rsidRPr="00FB2849" w:rsidRDefault="00BD7EBA" w:rsidP="00BD7EBA">
      <w:pPr>
        <w:tabs>
          <w:tab w:val="left" w:pos="720"/>
        </w:tabs>
        <w:ind w:left="360" w:hanging="360"/>
        <w:rPr>
          <w:color w:val="000000"/>
        </w:rPr>
      </w:pPr>
      <w:r w:rsidRPr="00FB2849">
        <w:rPr>
          <w:color w:val="000000"/>
        </w:rPr>
        <w:tab/>
      </w:r>
      <w:r w:rsidRPr="00FB2849">
        <w:rPr>
          <w:color w:val="000000"/>
        </w:rPr>
        <w:tab/>
        <w:t>Japalaks then goes to rescue his brother and with various supernatural help succeeds (754–952).  Rām pursues them and discovers their true identity, but, despite repeated urgings, Sītā refuses to resume married life (953–1596).  When she is tricked into coming back by Rāma’s supposed death, on discovering the deception she calls on the Earth to take her to its bosom, where she is hospitably received by Biruṇ (= Varuṇa. 1597–1774).  Though ending with the Uttarakāṇḍa episode of the appeal to the Earth, this gives a totally new slant to Sītā’s behaviour.</w:t>
      </w:r>
    </w:p>
    <w:p w14:paraId="2F54DB48" w14:textId="77777777" w:rsidR="00BD7EBA" w:rsidRPr="00FB2849" w:rsidRDefault="00BD7EBA" w:rsidP="00BD7EBA">
      <w:pPr>
        <w:tabs>
          <w:tab w:val="left" w:pos="360"/>
        </w:tabs>
        <w:ind w:left="360" w:hanging="360"/>
        <w:rPr>
          <w:color w:val="000000"/>
        </w:rPr>
      </w:pPr>
    </w:p>
    <w:p w14:paraId="656D1CF7" w14:textId="77777777" w:rsidR="00BD7EBA" w:rsidRPr="00FB2849" w:rsidRDefault="00BD7EBA" w:rsidP="00BD7EBA">
      <w:pPr>
        <w:tabs>
          <w:tab w:val="left" w:pos="1440"/>
          <w:tab w:val="right" w:pos="9000"/>
        </w:tabs>
        <w:spacing w:after="80"/>
        <w:ind w:left="360" w:hanging="360"/>
        <w:rPr>
          <w:color w:val="000000"/>
        </w:rPr>
      </w:pPr>
      <w:r w:rsidRPr="00FB2849">
        <w:rPr>
          <w:color w:val="000000"/>
        </w:rPr>
        <w:t xml:space="preserve">Incomplete: ends after Sītā escapes to </w:t>
      </w:r>
      <w:r w:rsidRPr="00FB2849">
        <w:rPr>
          <w:i/>
          <w:color w:val="000000"/>
        </w:rPr>
        <w:t>pātāla</w:t>
      </w:r>
      <w:r w:rsidRPr="00FB2849">
        <w:rPr>
          <w:color w:val="000000"/>
        </w:rPr>
        <w:t>, Rāma decides to consult Vibhīṣaṇa.</w:t>
      </w:r>
    </w:p>
    <w:p w14:paraId="25FD1855" w14:textId="77777777" w:rsidR="00BD7EBA" w:rsidRPr="00FB2849" w:rsidRDefault="00BD7EBA" w:rsidP="00BD7EBA">
      <w:pPr>
        <w:tabs>
          <w:tab w:val="left" w:pos="1440"/>
          <w:tab w:val="right" w:pos="9000"/>
        </w:tabs>
        <w:spacing w:after="80"/>
        <w:ind w:left="360" w:hanging="360"/>
        <w:rPr>
          <w:color w:val="000000"/>
        </w:rPr>
      </w:pPr>
      <w:r w:rsidRPr="00FB2849">
        <w:rPr>
          <w:color w:val="000000"/>
        </w:rPr>
        <w:t>Long, detailed descriptions [</w:t>
      </w:r>
      <w:r w:rsidRPr="00FB2849">
        <w:rPr>
          <w:i/>
          <w:color w:val="000000"/>
        </w:rPr>
        <w:t>cf. kāvya</w:t>
      </w:r>
      <w:r w:rsidRPr="00FB2849">
        <w:rPr>
          <w:color w:val="000000"/>
        </w:rPr>
        <w:t>]; considerable emphasis on feelings and on explaining and excusing characters’ behaviour.</w:t>
      </w:r>
    </w:p>
    <w:p w14:paraId="799B3E3B" w14:textId="77777777" w:rsidR="00BD7EBA" w:rsidRPr="00FB2849" w:rsidRDefault="00BD7EBA" w:rsidP="00BD7EBA">
      <w:pPr>
        <w:tabs>
          <w:tab w:val="left" w:pos="1440"/>
          <w:tab w:val="right" w:pos="9000"/>
        </w:tabs>
        <w:spacing w:after="80"/>
        <w:ind w:left="360" w:hanging="360"/>
        <w:rPr>
          <w:color w:val="000000"/>
        </w:rPr>
      </w:pPr>
      <w:r w:rsidRPr="00FB2849">
        <w:rPr>
          <w:color w:val="000000"/>
        </w:rPr>
        <w:t>Liver of magic deer saves Lakṣmaṇa from Rāma’s anger but convinces Rāma of Sītā’s guilt; cf. magic deer that brought about abduction.</w:t>
      </w:r>
    </w:p>
    <w:p w14:paraId="53AF56F7" w14:textId="77777777" w:rsidR="00BD7EBA" w:rsidRPr="00FB2849" w:rsidRDefault="00BD7EBA" w:rsidP="00BD7EBA">
      <w:pPr>
        <w:tabs>
          <w:tab w:val="right" w:pos="9000"/>
        </w:tabs>
        <w:spacing w:after="80"/>
        <w:ind w:left="360" w:hanging="360"/>
        <w:rPr>
          <w:color w:val="000000"/>
        </w:rPr>
      </w:pPr>
      <w:r w:rsidRPr="00FB2849">
        <w:rPr>
          <w:color w:val="000000"/>
        </w:rPr>
        <w:t xml:space="preserve">Refers to incidents at end of war in Laṅkā (not death of Rāvaṇa) and to renewed warfare after return to Ayodhyā (not in extant </w:t>
      </w:r>
      <w:r w:rsidRPr="00FB2849">
        <w:rPr>
          <w:i/>
          <w:color w:val="000000"/>
        </w:rPr>
        <w:t>Ramakerti I</w:t>
      </w:r>
      <w:r w:rsidRPr="00FB2849">
        <w:rPr>
          <w:color w:val="000000"/>
        </w:rPr>
        <w:t xml:space="preserve">); see Pou 1982: 7 </w:t>
      </w:r>
      <w:r w:rsidRPr="00FB2849">
        <w:rPr>
          <w:color w:val="000000"/>
        </w:rPr>
        <w:tab/>
      </w:r>
      <w:r w:rsidRPr="00FB2849">
        <w:rPr>
          <w:color w:val="000000"/>
        </w:rPr>
        <w:tab/>
        <w:t xml:space="preserve">Khmer, </w:t>
      </w:r>
      <w:r w:rsidRPr="00FB2849">
        <w:rPr>
          <w:i/>
          <w:color w:val="000000"/>
        </w:rPr>
        <w:t>Ramakerti II:</w:t>
      </w:r>
      <w:r w:rsidRPr="00FB2849">
        <w:rPr>
          <w:color w:val="000000"/>
        </w:rPr>
        <w:t xml:space="preserve"> Pou 1982: 3.451-52</w:t>
      </w:r>
    </w:p>
    <w:p w14:paraId="08A8338D" w14:textId="77777777" w:rsidR="00BD7EBA" w:rsidRPr="00FB2849" w:rsidRDefault="00BD7EBA" w:rsidP="00BD7EBA">
      <w:pPr>
        <w:tabs>
          <w:tab w:val="left" w:pos="1440"/>
          <w:tab w:val="right" w:pos="9000"/>
        </w:tabs>
        <w:spacing w:after="80"/>
        <w:ind w:left="360" w:hanging="360"/>
        <w:rPr>
          <w:color w:val="000000"/>
        </w:rPr>
      </w:pPr>
      <w:r w:rsidRPr="00FB2849">
        <w:rPr>
          <w:color w:val="000000"/>
        </w:rPr>
        <w:t>Some gentle humour in scene of attempted reconciliation: Vālmīki’s good-humoured but tactful grumbling; Rāma complains that Kausalyā has been nagging him incessantly for the last 10 years for ordering execution.</w:t>
      </w:r>
    </w:p>
    <w:p w14:paraId="37CE5854" w14:textId="77777777" w:rsidR="00BD7EBA" w:rsidRPr="00FB2849" w:rsidRDefault="00BD7EBA" w:rsidP="00BD7EBA">
      <w:pPr>
        <w:tabs>
          <w:tab w:val="left" w:pos="1440"/>
          <w:tab w:val="right" w:pos="9000"/>
        </w:tabs>
        <w:spacing w:after="80"/>
        <w:ind w:left="360" w:hanging="360"/>
        <w:rPr>
          <w:color w:val="000000"/>
        </w:rPr>
      </w:pPr>
      <w:r w:rsidRPr="00FB2849">
        <w:rPr>
          <w:i/>
          <w:color w:val="000000"/>
        </w:rPr>
        <w:t>aśvamedha</w:t>
      </w:r>
      <w:r w:rsidRPr="00FB2849">
        <w:rPr>
          <w:color w:val="000000"/>
        </w:rPr>
        <w:t>: Le rite khmer n’est pas motivé par la consolidation de la prospérité et du pouvoir royaux.  Le cheval de la couronne, coursier sacré, est le médium qu’on fait agir pour découvrir un personnage qui touche cette couronne.  Les contes khmers relatent souvent des vacances du trône; le conseil de la couronne lâche alors le coursier royal pour dépister un successeur digne du dernier roi.  Dans R.II, Rām charge son coursier de découvrir l’ennemi en puissance du royaume.  Dans tous les cas, le scénario se déroule de la même façon, non différent de celui de l’</w:t>
      </w:r>
      <w:r w:rsidRPr="00FB2849">
        <w:rPr>
          <w:i/>
          <w:color w:val="000000"/>
        </w:rPr>
        <w:t>aśvamedha</w:t>
      </w:r>
      <w:r w:rsidRPr="00FB2849">
        <w:rPr>
          <w:color w:val="000000"/>
        </w:rPr>
        <w:t>: bénédiction du cheval, sa libre randonnée.  Mais dans les rites khmers, la conclusion, comme le motif, est d’une autre nature: lorsque le coursier a fini sa mission, on le ramène aux écuries au lieu de l’immoler.</w:t>
      </w:r>
      <w:r w:rsidRPr="00FB2849">
        <w:rPr>
          <w:color w:val="000000"/>
        </w:rPr>
        <w:tab/>
      </w:r>
      <w:r w:rsidRPr="00FB2849">
        <w:rPr>
          <w:color w:val="000000"/>
        </w:rPr>
        <w:tab/>
      </w:r>
    </w:p>
    <w:p w14:paraId="021F5986" w14:textId="77777777" w:rsidR="00BD7EBA" w:rsidRPr="00FB2849" w:rsidRDefault="00BD7EBA" w:rsidP="00BD7EBA">
      <w:pPr>
        <w:tabs>
          <w:tab w:val="left" w:pos="1440"/>
          <w:tab w:val="right" w:pos="8986"/>
        </w:tabs>
        <w:spacing w:after="80"/>
        <w:ind w:left="360" w:hanging="360"/>
        <w:rPr>
          <w:color w:val="000000"/>
        </w:rPr>
      </w:pPr>
      <w:r w:rsidRPr="00FB2849">
        <w:rPr>
          <w:color w:val="000000"/>
        </w:rPr>
        <w:t>Pou 1982: 19.1656:  Allusion to a Rāvaṇa/Śiva/Umā episode indicates that it was widely known to its audience.</w:t>
      </w:r>
    </w:p>
    <w:p w14:paraId="07BA1657" w14:textId="77777777" w:rsidR="00BD7EBA" w:rsidRPr="00FB2849" w:rsidRDefault="00BD7EBA" w:rsidP="00BD7EBA">
      <w:pPr>
        <w:tabs>
          <w:tab w:val="left" w:pos="1440"/>
          <w:tab w:val="right" w:pos="8986"/>
        </w:tabs>
        <w:spacing w:after="80"/>
        <w:ind w:left="360" w:hanging="360"/>
        <w:rPr>
          <w:b/>
          <w:color w:val="000000"/>
        </w:rPr>
      </w:pPr>
      <w:r w:rsidRPr="00FB2849">
        <w:rPr>
          <w:color w:val="000000"/>
        </w:rPr>
        <w:br w:type="page"/>
      </w:r>
      <w:r w:rsidRPr="00FB2849">
        <w:rPr>
          <w:b/>
          <w:color w:val="000000"/>
          <w:sz w:val="28"/>
        </w:rPr>
        <w:lastRenderedPageBreak/>
        <w:t>other Khmer</w:t>
      </w:r>
    </w:p>
    <w:p w14:paraId="08F7C4FA" w14:textId="77777777" w:rsidR="00BD7EBA" w:rsidRDefault="00BD7EBA" w:rsidP="00BD7EBA">
      <w:pPr>
        <w:tabs>
          <w:tab w:val="left" w:pos="2160"/>
          <w:tab w:val="right" w:pos="8986"/>
        </w:tabs>
        <w:spacing w:after="80"/>
        <w:ind w:left="360" w:hanging="360"/>
        <w:rPr>
          <w:color w:val="000000"/>
        </w:rPr>
      </w:pPr>
      <w:r w:rsidRPr="00FB2849">
        <w:rPr>
          <w:b/>
          <w:color w:val="000000"/>
        </w:rPr>
        <w:t xml:space="preserve">Lpoek aṅgar vatt </w:t>
      </w:r>
      <w:r w:rsidRPr="00FB2849">
        <w:rPr>
          <w:color w:val="000000"/>
        </w:rPr>
        <w:t>‘Poem of Aṅgkor Vat’ (</w:t>
      </w:r>
      <w:r w:rsidRPr="00FB2849">
        <w:rPr>
          <w:i/>
          <w:color w:val="000000"/>
        </w:rPr>
        <w:t>Lpoek Aṅgar Vatt</w:t>
      </w:r>
      <w:r w:rsidRPr="00FB2849">
        <w:rPr>
          <w:color w:val="000000"/>
        </w:rPr>
        <w:t xml:space="preserve">, </w:t>
      </w:r>
      <w:r>
        <w:rPr>
          <w:b/>
          <w:color w:val="000000"/>
        </w:rPr>
        <w:t xml:space="preserve">see </w:t>
      </w:r>
      <w:r w:rsidRPr="00FB2849">
        <w:rPr>
          <w:color w:val="000000"/>
        </w:rPr>
        <w:t xml:space="preserve">st. 203–374).  </w:t>
      </w:r>
      <w:r w:rsidRPr="00FB2849">
        <w:rPr>
          <w:color w:val="000000"/>
        </w:rPr>
        <w:br/>
        <w:t xml:space="preserve">Khing 1990: 122-28 discusses and summarises the </w:t>
      </w:r>
      <w:r w:rsidRPr="00FB2849">
        <w:rPr>
          <w:i/>
          <w:color w:val="000000"/>
        </w:rPr>
        <w:t>Lpoek aṅgar vatt,</w:t>
      </w:r>
      <w:r w:rsidRPr="00FB2849">
        <w:rPr>
          <w:color w:val="000000"/>
        </w:rPr>
        <w:t xml:space="preserve"> referring often to Pou 1977b; he identifies its author as Brah Sugandh, elevated in 1855 to the status of Samtec Brah Sugandh Pàn, so it is datable to 19th century.  However Saveros</w:t>
      </w:r>
      <w:r>
        <w:rPr>
          <w:color w:val="000000"/>
        </w:rPr>
        <w:t xml:space="preserve"> Pou dates it to </w:t>
      </w:r>
      <w:r>
        <w:rPr>
          <w:i/>
          <w:color w:val="000000"/>
        </w:rPr>
        <w:t xml:space="preserve">śaka </w:t>
      </w:r>
      <w:r w:rsidRPr="008334CE">
        <w:rPr>
          <w:color w:val="000000"/>
        </w:rPr>
        <w:t>1542</w:t>
      </w:r>
      <w:r>
        <w:rPr>
          <w:color w:val="000000"/>
        </w:rPr>
        <w:t xml:space="preserve"> = 1620 A.D. (Pou 1975a) and</w:t>
      </w:r>
      <w:r w:rsidRPr="008334CE">
        <w:rPr>
          <w:color w:val="000000"/>
        </w:rPr>
        <w:t xml:space="preserve"> </w:t>
      </w:r>
      <w:r>
        <w:rPr>
          <w:color w:val="000000"/>
        </w:rPr>
        <w:t>names its</w:t>
      </w:r>
      <w:r w:rsidRPr="00FB2849">
        <w:rPr>
          <w:color w:val="000000"/>
        </w:rPr>
        <w:t xml:space="preserve"> composer as ‘Pan’</w:t>
      </w:r>
      <w:r>
        <w:rPr>
          <w:color w:val="000000"/>
        </w:rPr>
        <w:t xml:space="preserve"> </w:t>
      </w:r>
      <w:r w:rsidRPr="00FB2849">
        <w:rPr>
          <w:color w:val="000000"/>
        </w:rPr>
        <w:t>(Pou 1977b: 40)</w:t>
      </w:r>
      <w:r>
        <w:rPr>
          <w:color w:val="000000"/>
        </w:rPr>
        <w:t>, who is probably just the writer of the preamble</w:t>
      </w:r>
      <w:r w:rsidRPr="00FB2849">
        <w:rPr>
          <w:color w:val="000000"/>
        </w:rPr>
        <w:t>.  Possibly the version given in Khing 1990 is a reworking of an earlier version (cf. Roveda 2015: 224).</w:t>
      </w:r>
      <w:r>
        <w:rPr>
          <w:color w:val="000000"/>
        </w:rPr>
        <w:t xml:space="preserve">  Asserts that Aṅgkor Vat was not built by humans but by the gods (by Preah Pisnukar [= Viśvakarman] for Indra).</w:t>
      </w:r>
    </w:p>
    <w:p w14:paraId="244C6C3A" w14:textId="77777777" w:rsidR="00BD7EBA" w:rsidRDefault="00BD7EBA" w:rsidP="00BD7EBA">
      <w:pPr>
        <w:tabs>
          <w:tab w:val="right" w:pos="8986"/>
        </w:tabs>
        <w:spacing w:after="80"/>
        <w:ind w:left="360" w:hanging="360"/>
        <w:rPr>
          <w:color w:val="000000"/>
        </w:rPr>
      </w:pPr>
      <w:r w:rsidRPr="009350B8">
        <w:rPr>
          <w:rFonts w:eastAsia="Gentium Basic" w:cs="Gentium Basic"/>
        </w:rPr>
        <w:t xml:space="preserve">Pou, Saveros 1975a:  “Note sur la date du poème d’Angkor Vat”, </w:t>
      </w:r>
      <w:r w:rsidRPr="009350B8">
        <w:rPr>
          <w:rFonts w:eastAsia="Gentium Basic" w:cs="Gentium Basic"/>
          <w:i/>
        </w:rPr>
        <w:t>JA</w:t>
      </w:r>
      <w:r w:rsidRPr="009350B8">
        <w:rPr>
          <w:rFonts w:eastAsia="Gentium Basic" w:cs="Gentium Basic"/>
        </w:rPr>
        <w:t xml:space="preserve"> 263: 119-24.</w:t>
      </w:r>
      <w:r w:rsidRPr="009350B8">
        <w:rPr>
          <w:rFonts w:eastAsia="Gentium Basic" w:cs="Gentium Basic"/>
        </w:rPr>
        <w:tab/>
      </w:r>
      <w:r w:rsidRPr="009350B8">
        <w:rPr>
          <w:rFonts w:eastAsia="Gentium Basic" w:cs="Gentium Basic"/>
          <w:b/>
          <w:spacing w:val="-8"/>
        </w:rPr>
        <w:t>photocopy</w:t>
      </w:r>
    </w:p>
    <w:p w14:paraId="22E0A73F" w14:textId="77777777" w:rsidR="00BD7EBA" w:rsidRPr="00FB2849" w:rsidRDefault="00BD7EBA" w:rsidP="00BD7EBA">
      <w:pPr>
        <w:tabs>
          <w:tab w:val="right" w:pos="8986"/>
        </w:tabs>
        <w:spacing w:after="80"/>
        <w:ind w:left="360" w:hanging="360"/>
        <w:rPr>
          <w:color w:val="000000"/>
        </w:rPr>
      </w:pPr>
      <w:r w:rsidRPr="00DE70A3">
        <w:rPr>
          <w:color w:val="000000"/>
        </w:rPr>
        <w:t>Pou, Saveros 1977 (2):  Études sur le Rāmakerti (XVIe-XVIIe siècles)  (Paris: École Française d’Extrême Orient).</w:t>
      </w:r>
      <w:r w:rsidRPr="00DE70A3">
        <w:rPr>
          <w:color w:val="000000"/>
        </w:rPr>
        <w:tab/>
      </w:r>
      <w:r w:rsidRPr="00DE70A3">
        <w:rPr>
          <w:b/>
          <w:color w:val="000000"/>
          <w:spacing w:val="-10"/>
        </w:rPr>
        <w:t xml:space="preserve">photocopies </w:t>
      </w:r>
      <w:r w:rsidRPr="00DE70A3">
        <w:rPr>
          <w:b/>
          <w:color w:val="000000"/>
        </w:rPr>
        <w:t>39-40, 58-60, 143-66</w:t>
      </w:r>
      <w:r w:rsidRPr="00DE70A3">
        <w:rPr>
          <w:b/>
          <w:color w:val="000000"/>
        </w:rPr>
        <w:br/>
      </w:r>
      <w:r w:rsidRPr="00DE70A3">
        <w:rPr>
          <w:color w:val="000000"/>
        </w:rPr>
        <w:tab/>
        <w:t>[</w:t>
      </w:r>
      <w:r w:rsidRPr="00DE70A3">
        <w:rPr>
          <w:i/>
          <w:color w:val="000000"/>
        </w:rPr>
        <w:t>extract of translation of Lpoek Aṅgar Vatt</w:t>
      </w:r>
      <w:r w:rsidRPr="00DE70A3">
        <w:rPr>
          <w:color w:val="000000"/>
        </w:rPr>
        <w:t>]</w:t>
      </w:r>
    </w:p>
    <w:p w14:paraId="1F7CD4FC" w14:textId="77777777" w:rsidR="00BD7EBA" w:rsidRDefault="00BD7EBA" w:rsidP="00BD7EBA">
      <w:pPr>
        <w:tabs>
          <w:tab w:val="left" w:pos="2160"/>
          <w:tab w:val="right" w:pos="8986"/>
        </w:tabs>
        <w:spacing w:after="80"/>
        <w:ind w:left="360" w:hanging="360"/>
        <w:rPr>
          <w:b/>
          <w:color w:val="000000"/>
        </w:rPr>
      </w:pPr>
      <w:r w:rsidRPr="00FB2849">
        <w:rPr>
          <w:i/>
          <w:color w:val="000000"/>
        </w:rPr>
        <w:t>Lpoek Angkor Vat (Poème d’Angkor Vat),</w:t>
      </w:r>
      <w:r w:rsidRPr="00FB2849">
        <w:rPr>
          <w:color w:val="000000"/>
        </w:rPr>
        <w:t xml:space="preserve"> trans. by Khing Hoc Dy (Choisy-le-roy: Association Culturelle ‘Pierres d’Angkor’, 1985)</w:t>
      </w:r>
      <w:r>
        <w:rPr>
          <w:color w:val="000000"/>
        </w:rPr>
        <w:t>.</w:t>
      </w:r>
      <w:r w:rsidRPr="00FB2849">
        <w:rPr>
          <w:color w:val="000000"/>
        </w:rPr>
        <w:tab/>
      </w:r>
      <w:r w:rsidRPr="00FB2849">
        <w:rPr>
          <w:b/>
          <w:color w:val="000000"/>
        </w:rPr>
        <w:t>copy in Humboldt UL, Berlin</w:t>
      </w:r>
    </w:p>
    <w:p w14:paraId="13038AC3" w14:textId="77777777" w:rsidR="00BD7EBA" w:rsidRPr="00B23760" w:rsidRDefault="00BD7EBA" w:rsidP="00BD7EBA">
      <w:pPr>
        <w:tabs>
          <w:tab w:val="left" w:pos="2160"/>
          <w:tab w:val="right" w:pos="8986"/>
        </w:tabs>
        <w:spacing w:after="80"/>
        <w:ind w:left="360" w:hanging="360"/>
        <w:rPr>
          <w:b/>
          <w:color w:val="000000"/>
        </w:rPr>
      </w:pPr>
      <w:r>
        <w:rPr>
          <w:color w:val="000000"/>
        </w:rPr>
        <w:t xml:space="preserve">Nhim, Sotheavin 2019-20:  “A commentary on </w:t>
      </w:r>
      <w:r>
        <w:rPr>
          <w:i/>
          <w:color w:val="000000"/>
        </w:rPr>
        <w:t xml:space="preserve">Lpoek Aṅgar Vat </w:t>
      </w:r>
      <w:r>
        <w:rPr>
          <w:color w:val="000000"/>
        </w:rPr>
        <w:t xml:space="preserve">(Poem of Angkor Wat)”, </w:t>
      </w:r>
      <w:r>
        <w:rPr>
          <w:i/>
          <w:color w:val="000000"/>
        </w:rPr>
        <w:t>Renaissance Culturelle du Cambodge</w:t>
      </w:r>
      <w:r>
        <w:rPr>
          <w:color w:val="000000"/>
        </w:rPr>
        <w:t xml:space="preserve"> 31: 107-43.  [includes Khmer text]</w:t>
      </w:r>
      <w:r>
        <w:rPr>
          <w:color w:val="000000"/>
        </w:rPr>
        <w:tab/>
      </w:r>
      <w:r>
        <w:rPr>
          <w:b/>
          <w:color w:val="000000"/>
        </w:rPr>
        <w:t>download</w:t>
      </w:r>
    </w:p>
    <w:p w14:paraId="09EF0BB2" w14:textId="77777777" w:rsidR="00BD7EBA" w:rsidRPr="00FB2849" w:rsidRDefault="00BD7EBA" w:rsidP="00BD7EBA">
      <w:pPr>
        <w:tabs>
          <w:tab w:val="left" w:pos="1440"/>
          <w:tab w:val="right" w:pos="9000"/>
        </w:tabs>
        <w:spacing w:before="240" w:after="80"/>
        <w:ind w:left="360" w:hanging="360"/>
        <w:rPr>
          <w:color w:val="000000"/>
        </w:rPr>
      </w:pPr>
      <w:r w:rsidRPr="00FB2849">
        <w:rPr>
          <w:color w:val="000000"/>
        </w:rPr>
        <w:t>Fanciful description of reliefs in [</w:t>
      </w:r>
      <w:r w:rsidRPr="00FB2849">
        <w:rPr>
          <w:i/>
          <w:color w:val="000000"/>
        </w:rPr>
        <w:t>apparent</w:t>
      </w:r>
      <w:r w:rsidRPr="00FB2849">
        <w:rPr>
          <w:color w:val="000000"/>
        </w:rPr>
        <w:t xml:space="preserve">] frieze at Aṅkor Wat, closely based on text of </w:t>
      </w:r>
      <w:r w:rsidRPr="00FB2849">
        <w:rPr>
          <w:i/>
          <w:color w:val="000000"/>
        </w:rPr>
        <w:t>Rāmakerti I</w:t>
      </w:r>
      <w:r w:rsidRPr="00FB2849">
        <w:rPr>
          <w:color w:val="000000"/>
        </w:rPr>
        <w:t>,</w:t>
      </w:r>
      <w:r w:rsidRPr="00FB2849">
        <w:rPr>
          <w:i/>
          <w:color w:val="000000"/>
        </w:rPr>
        <w:t xml:space="preserve"> </w:t>
      </w:r>
      <w:r w:rsidRPr="00FB2849">
        <w:rPr>
          <w:color w:val="000000"/>
        </w:rPr>
        <w:t xml:space="preserve">cf. </w:t>
      </w:r>
      <w:r w:rsidRPr="00FB2849">
        <w:rPr>
          <w:i/>
          <w:color w:val="000000"/>
        </w:rPr>
        <w:t>RR</w:t>
      </w:r>
      <w:r w:rsidRPr="00FB2849">
        <w:rPr>
          <w:color w:val="000000"/>
        </w:rPr>
        <w:t xml:space="preserve"> pp. 289-94.</w:t>
      </w:r>
    </w:p>
    <w:p w14:paraId="32A06FA0" w14:textId="77777777" w:rsidR="00BD7EBA" w:rsidRDefault="00BD7EBA" w:rsidP="00BD7EBA">
      <w:pPr>
        <w:tabs>
          <w:tab w:val="left" w:pos="2160"/>
          <w:tab w:val="right" w:pos="8986"/>
        </w:tabs>
        <w:spacing w:after="80"/>
        <w:ind w:left="360" w:hanging="360"/>
        <w:rPr>
          <w:color w:val="000000"/>
        </w:rPr>
      </w:pPr>
      <w:r w:rsidRPr="00FB2849">
        <w:rPr>
          <w:color w:val="000000"/>
        </w:rPr>
        <w:t xml:space="preserve"> [</w:t>
      </w:r>
      <w:r w:rsidRPr="00FB2849">
        <w:rPr>
          <w:i/>
          <w:color w:val="000000"/>
        </w:rPr>
        <w:t xml:space="preserve">Purports to be description of carvings at Angkor Wat, but patently is not; rather it summarises Ramakerti I quite closely.  Why did the author make this claim?  Would the audience be able to check it?  Was the temple accessible?  Were the public admitted to the relevant areas?  Why was it assumed that it was the Rāma story carved on the walls?  </w:t>
      </w:r>
      <w:r w:rsidRPr="00FB2849">
        <w:rPr>
          <w:b/>
          <w:i/>
          <w:color w:val="000000"/>
        </w:rPr>
        <w:t>see</w:t>
      </w:r>
      <w:r w:rsidRPr="00FB2849">
        <w:rPr>
          <w:i/>
          <w:color w:val="000000"/>
        </w:rPr>
        <w:t xml:space="preserve"> correspondence with Bruno Dagens under Angkor Wat in “visual SE Asia”.  MB</w:t>
      </w:r>
      <w:r w:rsidRPr="00FB2849">
        <w:rPr>
          <w:color w:val="000000"/>
        </w:rPr>
        <w:t>]</w:t>
      </w:r>
    </w:p>
    <w:p w14:paraId="4FE71D4C" w14:textId="77777777" w:rsidR="00BD7EBA" w:rsidRPr="00DE70A3" w:rsidRDefault="00BD7EBA" w:rsidP="00BD7EBA">
      <w:pPr>
        <w:pStyle w:val="hangingindent025"/>
        <w:spacing w:before="80" w:after="0"/>
        <w:ind w:left="0" w:firstLine="0"/>
        <w:jc w:val="left"/>
        <w:rPr>
          <w:i/>
          <w:color w:val="000000"/>
        </w:rPr>
      </w:pPr>
      <w:r w:rsidRPr="00DE70A3">
        <w:rPr>
          <w:i/>
          <w:color w:val="000000"/>
        </w:rPr>
        <w:t>Correspondence with Bruno Dagens:</w:t>
      </w:r>
    </w:p>
    <w:p w14:paraId="705BD415" w14:textId="77777777" w:rsidR="00BD7EBA" w:rsidRPr="00DE70A3" w:rsidRDefault="00BD7EBA" w:rsidP="00BD7EBA">
      <w:pPr>
        <w:pStyle w:val="hangingindent025"/>
        <w:spacing w:after="0"/>
        <w:ind w:left="0" w:firstLine="0"/>
        <w:jc w:val="left"/>
        <w:outlineLvl w:val="0"/>
        <w:rPr>
          <w:rFonts w:cs="Gentium"/>
          <w:color w:val="000000"/>
          <w:szCs w:val="28"/>
          <w:lang w:val="en-US" w:bidi="en-US"/>
        </w:rPr>
      </w:pPr>
      <w:r w:rsidRPr="00DE70A3">
        <w:rPr>
          <w:rFonts w:cs="Gentium"/>
          <w:color w:val="000000"/>
          <w:szCs w:val="28"/>
          <w:lang w:val="en-US" w:bidi="en-US"/>
        </w:rPr>
        <w:t>Dear Bruno</w:t>
      </w:r>
    </w:p>
    <w:p w14:paraId="0DE423EA" w14:textId="77777777" w:rsidR="00BD7EBA" w:rsidRPr="00DE70A3" w:rsidRDefault="00BD7EBA" w:rsidP="00BD7EBA">
      <w:pPr>
        <w:pStyle w:val="hangingindent025"/>
        <w:spacing w:after="0"/>
        <w:ind w:left="0" w:firstLine="0"/>
        <w:jc w:val="left"/>
        <w:rPr>
          <w:rFonts w:cs="Gentium"/>
          <w:color w:val="000000"/>
          <w:szCs w:val="28"/>
          <w:lang w:val="en-US" w:bidi="en-US"/>
        </w:rPr>
      </w:pPr>
      <w:r w:rsidRPr="00DE70A3">
        <w:rPr>
          <w:rFonts w:cs="Gentium"/>
          <w:color w:val="000000"/>
          <w:szCs w:val="28"/>
          <w:lang w:val="en-US" w:bidi="en-US"/>
        </w:rPr>
        <w:t xml:space="preserve">I have been reading Saveros Pou’s translations of </w:t>
      </w:r>
      <w:r w:rsidRPr="00DE70A3">
        <w:rPr>
          <w:rFonts w:cs="Gentium"/>
          <w:i/>
          <w:iCs/>
          <w:color w:val="000000"/>
          <w:szCs w:val="28"/>
          <w:lang w:val="en-US" w:bidi="en-US"/>
        </w:rPr>
        <w:t>Ramakerti I</w:t>
      </w:r>
      <w:r w:rsidRPr="00DE70A3">
        <w:rPr>
          <w:rFonts w:cs="Gentium"/>
          <w:iCs/>
          <w:color w:val="000000"/>
          <w:szCs w:val="28"/>
          <w:lang w:val="en-US" w:bidi="en-US"/>
        </w:rPr>
        <w:t xml:space="preserve"> </w:t>
      </w:r>
      <w:r w:rsidRPr="00DE70A3">
        <w:rPr>
          <w:rFonts w:cs="Gentium"/>
          <w:color w:val="000000"/>
          <w:szCs w:val="28"/>
          <w:lang w:val="en-US" w:bidi="en-US"/>
        </w:rPr>
        <w:t xml:space="preserve">and the extract from </w:t>
      </w:r>
      <w:r w:rsidRPr="00DE70A3">
        <w:rPr>
          <w:rFonts w:cs="Gentium"/>
          <w:i/>
          <w:iCs/>
          <w:color w:val="000000"/>
          <w:szCs w:val="28"/>
          <w:lang w:val="en-US" w:bidi="en-US"/>
        </w:rPr>
        <w:t>Lpoek Angar Vatt</w:t>
      </w:r>
      <w:r w:rsidRPr="00DE70A3">
        <w:rPr>
          <w:rFonts w:cs="Gentium"/>
          <w:iCs/>
          <w:color w:val="000000"/>
          <w:szCs w:val="28"/>
          <w:lang w:val="en-US" w:bidi="en-US"/>
        </w:rPr>
        <w:t xml:space="preserve"> </w:t>
      </w:r>
      <w:r w:rsidRPr="00DE70A3">
        <w:rPr>
          <w:rFonts w:cs="Gentium"/>
          <w:color w:val="000000"/>
          <w:szCs w:val="28"/>
          <w:lang w:val="en-US" w:bidi="en-US"/>
        </w:rPr>
        <w:t xml:space="preserve">in her </w:t>
      </w:r>
      <w:r w:rsidRPr="00DE70A3">
        <w:rPr>
          <w:rFonts w:cs="Gentium"/>
          <w:i/>
          <w:iCs/>
          <w:color w:val="000000"/>
          <w:szCs w:val="28"/>
          <w:lang w:val="en-US" w:bidi="en-US"/>
        </w:rPr>
        <w:t>Études sur le Rāmakerti (XVIe-XVIIe siècles)</w:t>
      </w:r>
      <w:r w:rsidRPr="00DE70A3">
        <w:rPr>
          <w:rFonts w:cs="Gentium"/>
          <w:color w:val="000000"/>
          <w:szCs w:val="28"/>
          <w:lang w:val="en-US" w:bidi="en-US"/>
        </w:rPr>
        <w:t xml:space="preserve"> 1977: 155-66, and noting that (as she says) although the author of the </w:t>
      </w:r>
      <w:r w:rsidRPr="00DE70A3">
        <w:rPr>
          <w:rFonts w:cs="Gentium"/>
          <w:i/>
          <w:iCs/>
          <w:color w:val="000000"/>
          <w:szCs w:val="28"/>
          <w:lang w:val="en-US" w:bidi="en-US"/>
        </w:rPr>
        <w:t>LAV</w:t>
      </w:r>
      <w:r w:rsidRPr="00DE70A3">
        <w:rPr>
          <w:rFonts w:cs="Gentium"/>
          <w:iCs/>
          <w:color w:val="000000"/>
          <w:szCs w:val="28"/>
          <w:lang w:val="en-US" w:bidi="en-US"/>
        </w:rPr>
        <w:t xml:space="preserve"> </w:t>
      </w:r>
      <w:r w:rsidRPr="00DE70A3">
        <w:rPr>
          <w:rFonts w:cs="Gentium"/>
          <w:color w:val="000000"/>
          <w:szCs w:val="28"/>
          <w:lang w:val="en-US" w:bidi="en-US"/>
        </w:rPr>
        <w:t xml:space="preserve">claims to be describing carved friezes at Angkor Vat, he is in fact doing nothing of the sort, but summarising </w:t>
      </w:r>
      <w:r w:rsidRPr="00DE70A3">
        <w:rPr>
          <w:rFonts w:cs="Gentium"/>
          <w:i/>
          <w:iCs/>
          <w:color w:val="000000"/>
          <w:szCs w:val="28"/>
          <w:lang w:val="en-US" w:bidi="en-US"/>
        </w:rPr>
        <w:t>Ramakerti I</w:t>
      </w:r>
      <w:r w:rsidRPr="00DE70A3">
        <w:rPr>
          <w:rFonts w:cs="Gentium"/>
          <w:i/>
          <w:color w:val="000000"/>
          <w:szCs w:val="28"/>
          <w:lang w:val="en-US" w:bidi="en-US"/>
        </w:rPr>
        <w:t xml:space="preserve"> </w:t>
      </w:r>
      <w:r w:rsidRPr="00DE70A3">
        <w:rPr>
          <w:rFonts w:cs="Gentium"/>
          <w:color w:val="000000"/>
          <w:szCs w:val="28"/>
          <w:lang w:val="en-US" w:bidi="en-US"/>
        </w:rPr>
        <w:t>quite closely.</w:t>
      </w:r>
    </w:p>
    <w:p w14:paraId="04428C45" w14:textId="77777777" w:rsidR="00BD7EBA" w:rsidRPr="00DE70A3" w:rsidRDefault="00BD7EBA" w:rsidP="00BD7EBA">
      <w:pPr>
        <w:pStyle w:val="hangingindent025"/>
        <w:spacing w:after="0"/>
        <w:ind w:left="0" w:firstLine="0"/>
        <w:jc w:val="left"/>
        <w:rPr>
          <w:rFonts w:cs="Gentium"/>
          <w:color w:val="000000"/>
          <w:szCs w:val="28"/>
          <w:lang w:val="en-US" w:bidi="en-US"/>
        </w:rPr>
      </w:pPr>
      <w:r w:rsidRPr="00DE70A3">
        <w:rPr>
          <w:rFonts w:cs="Gentium"/>
          <w:color w:val="000000"/>
          <w:szCs w:val="28"/>
          <w:lang w:val="en-US" w:bidi="en-US"/>
        </w:rPr>
        <w:t>What I am wondering is why he should make this claim, and especially how he was able to make it.  Would the audience be able to check?  In 1720 (date of composition, according to Saveros), was the temple accessible / in use / overgrown / dilapidated?  If the temple was in use, were the public admitted to the relevant areas?  In particular, why was it assumed that it was the Rāma story carved on the walls, rather than any other?  Was there just a vague folk memory of some weird carvings that could be made to legitimate the author’s story without fear of contradiction?</w:t>
      </w:r>
    </w:p>
    <w:p w14:paraId="080BF8C1" w14:textId="77777777" w:rsidR="00BD7EBA" w:rsidRPr="00DE70A3" w:rsidRDefault="00BD7EBA" w:rsidP="00BD7EBA">
      <w:pPr>
        <w:pStyle w:val="hangingindent025"/>
        <w:spacing w:after="0"/>
        <w:ind w:left="0" w:firstLine="0"/>
        <w:jc w:val="left"/>
        <w:rPr>
          <w:rFonts w:cs="Gentium"/>
          <w:color w:val="000000"/>
          <w:sz w:val="16"/>
          <w:szCs w:val="16"/>
          <w:lang w:val="en-US" w:bidi="en-US"/>
        </w:rPr>
      </w:pPr>
    </w:p>
    <w:p w14:paraId="4E52B4BE" w14:textId="77777777" w:rsidR="00BD7EBA" w:rsidRPr="00DE70A3" w:rsidRDefault="00BD7EBA" w:rsidP="00BD7EBA">
      <w:pPr>
        <w:pStyle w:val="hangingindent025"/>
        <w:keepNext/>
        <w:spacing w:after="0"/>
        <w:ind w:left="0" w:firstLine="0"/>
        <w:jc w:val="left"/>
        <w:rPr>
          <w:rFonts w:cs="Gentium"/>
          <w:color w:val="000000"/>
          <w:szCs w:val="28"/>
          <w:lang w:val="en-US" w:bidi="en-US"/>
        </w:rPr>
      </w:pPr>
      <w:r w:rsidRPr="00DE70A3">
        <w:rPr>
          <w:rFonts w:cs="Gentium"/>
          <w:color w:val="000000"/>
          <w:szCs w:val="28"/>
          <w:lang w:val="en-US" w:bidi="en-US"/>
        </w:rPr>
        <w:t>Dear Mary,</w:t>
      </w:r>
    </w:p>
    <w:p w14:paraId="55ECB271" w14:textId="77777777" w:rsidR="00BD7EBA" w:rsidRPr="00DE70A3" w:rsidRDefault="00BD7EBA" w:rsidP="00BD7EBA">
      <w:pPr>
        <w:pStyle w:val="hangingindent025"/>
        <w:spacing w:after="0"/>
        <w:ind w:left="0" w:firstLine="0"/>
        <w:jc w:val="left"/>
        <w:rPr>
          <w:rFonts w:cs="Gentium"/>
          <w:color w:val="000000"/>
          <w:szCs w:val="28"/>
          <w:lang w:val="en-US" w:bidi="en-US"/>
        </w:rPr>
      </w:pPr>
      <w:r w:rsidRPr="00DE70A3">
        <w:rPr>
          <w:rFonts w:cs="Gentium"/>
          <w:color w:val="000000"/>
          <w:szCs w:val="28"/>
          <w:lang w:val="en-US" w:bidi="en-US"/>
        </w:rPr>
        <w:t xml:space="preserve">Angkor Vat has never been abandoned, overgrown or even delapidated and it was (and is up to now) an active worship place continuously since its building (first half of 12th century). The main accident was a shift from Brahmanical creed  (Visnu) to Buddhism (Theravada) sometime in the 14th c., or most probably in the 15th c. century. </w:t>
      </w:r>
    </w:p>
    <w:p w14:paraId="74867596" w14:textId="77777777" w:rsidR="00BD7EBA" w:rsidRPr="00DE70A3" w:rsidRDefault="00BD7EBA" w:rsidP="00BD7EBA">
      <w:pPr>
        <w:pStyle w:val="hangingindent025"/>
        <w:tabs>
          <w:tab w:val="left" w:pos="360"/>
        </w:tabs>
        <w:spacing w:after="0"/>
        <w:ind w:left="0" w:firstLine="0"/>
        <w:jc w:val="left"/>
        <w:rPr>
          <w:rFonts w:cs="Gentium"/>
          <w:color w:val="000000"/>
          <w:szCs w:val="28"/>
          <w:lang w:val="en-US" w:bidi="en-US"/>
        </w:rPr>
      </w:pPr>
      <w:r w:rsidRPr="00DE70A3">
        <w:rPr>
          <w:rFonts w:cs="Gentium"/>
          <w:color w:val="000000"/>
          <w:szCs w:val="28"/>
          <w:lang w:val="en-US" w:bidi="en-US"/>
        </w:rPr>
        <w:tab/>
        <w:t xml:space="preserve">It was visited at the end of 16th century by Spanish and Portuguese fathers (when Angkor was again for some decades the capital of Cambodian Kingdom) and have described it in full activity glory. Later on in the 17th century a Japanese pilgrim made a precise and well documented plan of Angkor Vat (it is the one reproduced in my little book on Angkor). </w:t>
      </w:r>
    </w:p>
    <w:p w14:paraId="6559E1D8" w14:textId="77777777" w:rsidR="00BD7EBA" w:rsidRPr="00DE70A3" w:rsidRDefault="00BD7EBA" w:rsidP="00BD7EBA">
      <w:pPr>
        <w:pStyle w:val="hangingindent025"/>
        <w:tabs>
          <w:tab w:val="left" w:pos="360"/>
        </w:tabs>
        <w:spacing w:after="0"/>
        <w:ind w:left="0" w:firstLine="0"/>
        <w:jc w:val="left"/>
        <w:rPr>
          <w:rFonts w:cs="Gentium"/>
          <w:color w:val="000000"/>
          <w:szCs w:val="28"/>
          <w:lang w:val="en-US" w:bidi="en-US"/>
        </w:rPr>
      </w:pPr>
      <w:r w:rsidRPr="00DE70A3">
        <w:rPr>
          <w:rFonts w:cs="Gentium"/>
          <w:color w:val="000000"/>
          <w:szCs w:val="28"/>
          <w:lang w:val="en-US" w:bidi="en-US"/>
        </w:rPr>
        <w:lastRenderedPageBreak/>
        <w:tab/>
        <w:t xml:space="preserve">Important works were done on the monument in the 16th century: especially the completion of bas reliefs of the North-East part of the Gallery between 1546 and 1566 AD, but also various other works in several places such as the top storey).  </w:t>
      </w:r>
    </w:p>
    <w:p w14:paraId="4439FA1A" w14:textId="77777777" w:rsidR="00BD7EBA" w:rsidRPr="00DE70A3" w:rsidRDefault="00BD7EBA" w:rsidP="00BD7EBA">
      <w:pPr>
        <w:pStyle w:val="hangingindent025"/>
        <w:tabs>
          <w:tab w:val="left" w:pos="450"/>
        </w:tabs>
        <w:spacing w:after="0"/>
        <w:ind w:left="0" w:firstLine="0"/>
        <w:jc w:val="left"/>
        <w:rPr>
          <w:rFonts w:cs="Gentium"/>
          <w:color w:val="000000"/>
          <w:szCs w:val="28"/>
          <w:lang w:val="en-US" w:bidi="en-US"/>
        </w:rPr>
      </w:pPr>
      <w:r w:rsidRPr="00DE70A3">
        <w:rPr>
          <w:rFonts w:cs="Gentium"/>
          <w:color w:val="000000"/>
          <w:szCs w:val="28"/>
          <w:lang w:val="en-US" w:bidi="en-US"/>
        </w:rPr>
        <w:tab/>
        <w:t>As for the access of public: when Angkor Vat became a Buddhist temple, the centre of worship shifted from the top storey sanctum (of which the four doors were closed and remain thus up to beginning of 20th century)  to the 1st storey (that of Bas-reliefs gallery) in the western cruciform gallery in a place called now “Thousand Buddhas” (even if most of the Buddha statues collected there have disappeared at the Khmers Rouges period. This place as well as the whole bas-reliefs gallery and most probably the whole of the temple were open to lay devotees.  In any case Theravada Buddhist temples were not (and are not) closed and devotees can go everywhere (apart the monks living quarters but in Angkor vat they were (and are) outside the temple itself to the South (now that part is destroyed) and to the North.</w:t>
      </w:r>
    </w:p>
    <w:p w14:paraId="7F3CA117" w14:textId="77777777" w:rsidR="00BD7EBA" w:rsidRPr="00DE70A3" w:rsidRDefault="00BD7EBA" w:rsidP="00BD7EBA">
      <w:pPr>
        <w:pStyle w:val="hangingindent025"/>
        <w:tabs>
          <w:tab w:val="left" w:pos="450"/>
        </w:tabs>
        <w:spacing w:after="0"/>
        <w:ind w:left="0" w:firstLine="0"/>
        <w:jc w:val="left"/>
        <w:rPr>
          <w:rFonts w:cs="Gentium"/>
          <w:color w:val="000000"/>
          <w:szCs w:val="28"/>
          <w:lang w:val="en-US" w:bidi="en-US"/>
        </w:rPr>
      </w:pPr>
      <w:r w:rsidRPr="00DE70A3">
        <w:rPr>
          <w:rFonts w:cs="Gentium"/>
          <w:color w:val="000000"/>
          <w:szCs w:val="28"/>
          <w:lang w:val="en-US" w:bidi="en-US"/>
        </w:rPr>
        <w:tab/>
        <w:t xml:space="preserve">2. As for the Râma story; it has been shown by F. Martini (either in </w:t>
      </w:r>
      <w:r w:rsidRPr="00DE70A3">
        <w:rPr>
          <w:rFonts w:cs="Gentium"/>
          <w:i/>
          <w:color w:val="000000"/>
          <w:szCs w:val="28"/>
          <w:lang w:val="en-US" w:bidi="en-US"/>
        </w:rPr>
        <w:t>Journal Asiatique</w:t>
      </w:r>
      <w:r w:rsidRPr="00DE70A3">
        <w:rPr>
          <w:rFonts w:cs="Gentium"/>
          <w:color w:val="000000"/>
          <w:szCs w:val="28"/>
          <w:lang w:val="en-US" w:bidi="en-US"/>
        </w:rPr>
        <w:t xml:space="preserve">  1950 or more probably in the </w:t>
      </w:r>
      <w:r w:rsidRPr="00DE70A3">
        <w:rPr>
          <w:rFonts w:cs="Gentium"/>
          <w:i/>
          <w:color w:val="000000"/>
          <w:szCs w:val="28"/>
          <w:lang w:val="en-US" w:bidi="en-US"/>
        </w:rPr>
        <w:t>Festschrift G. Coedès</w:t>
      </w:r>
      <w:r w:rsidRPr="00DE70A3">
        <w:rPr>
          <w:rFonts w:cs="Gentium"/>
          <w:color w:val="000000"/>
          <w:szCs w:val="28"/>
          <w:lang w:val="en-US" w:bidi="en-US"/>
        </w:rPr>
        <w:t xml:space="preserve"> that is to say </w:t>
      </w:r>
      <w:r w:rsidRPr="00DE70A3">
        <w:rPr>
          <w:rFonts w:cs="Gentium"/>
          <w:i/>
          <w:color w:val="000000"/>
          <w:szCs w:val="28"/>
          <w:lang w:val="en-US" w:bidi="en-US"/>
        </w:rPr>
        <w:t>Artibus Asiae</w:t>
      </w:r>
      <w:r w:rsidRPr="00DE70A3">
        <w:rPr>
          <w:rFonts w:cs="Gentium"/>
          <w:color w:val="000000"/>
          <w:szCs w:val="28"/>
          <w:lang w:val="en-US" w:bidi="en-US"/>
        </w:rPr>
        <w:t xml:space="preserve"> Vol. 24 (fasc. 3-4) 1961, I have no more precise references here) that the sculptors of bas-reliefs in the 12th century were already following a Cambodian version of Ramayana, dissenting on some points of Valmiki’s vulgate (in fact a kind of pre-Ramakerti). Thus it was easy to refer to bas-reliefs which since the start were partly at least of proper Cambodian tradition!</w:t>
      </w:r>
    </w:p>
    <w:p w14:paraId="53FCF3E7" w14:textId="77777777" w:rsidR="00BD7EBA" w:rsidRPr="00FB2849" w:rsidRDefault="00BD7EBA" w:rsidP="00BD7EBA">
      <w:pPr>
        <w:tabs>
          <w:tab w:val="right" w:pos="9000"/>
        </w:tabs>
        <w:spacing w:after="80"/>
        <w:ind w:left="360" w:hanging="360"/>
        <w:rPr>
          <w:color w:val="000000"/>
        </w:rPr>
      </w:pPr>
    </w:p>
    <w:p w14:paraId="2A25CB32" w14:textId="77777777" w:rsidR="00BD7EBA" w:rsidRDefault="00BD7EBA" w:rsidP="00BD7EBA">
      <w:pPr>
        <w:tabs>
          <w:tab w:val="right" w:pos="9000"/>
        </w:tabs>
        <w:spacing w:after="80"/>
        <w:ind w:left="360" w:hanging="360"/>
        <w:rPr>
          <w:color w:val="000000"/>
        </w:rPr>
      </w:pPr>
      <w:r w:rsidRPr="00FB2849">
        <w:rPr>
          <w:b/>
          <w:color w:val="000000"/>
        </w:rPr>
        <w:t>Trai Bhet</w:t>
      </w:r>
      <w:r w:rsidRPr="00FB2849">
        <w:rPr>
          <w:color w:val="000000"/>
        </w:rPr>
        <w:tab/>
      </w:r>
    </w:p>
    <w:p w14:paraId="06F114AF" w14:textId="6E44A249" w:rsidR="00BD7EBA" w:rsidRPr="00FB2849" w:rsidRDefault="00BD7EBA" w:rsidP="00BD7EBA">
      <w:pPr>
        <w:tabs>
          <w:tab w:val="right" w:pos="9000"/>
        </w:tabs>
        <w:spacing w:after="80"/>
        <w:ind w:left="360" w:hanging="360"/>
        <w:rPr>
          <w:color w:val="000000"/>
        </w:rPr>
      </w:pPr>
      <w:r w:rsidRPr="00FB2849">
        <w:rPr>
          <w:color w:val="000000"/>
        </w:rPr>
        <w:t xml:space="preserve">Bernon, Olivier de 1994:  “Le Trai Bhet: une autre version de la légende de Rāma”, in </w:t>
      </w:r>
      <w:r w:rsidRPr="00FB2849">
        <w:rPr>
          <w:i/>
          <w:color w:val="000000"/>
        </w:rPr>
        <w:t xml:space="preserve">Recherches nouvelles sur le Cambodge, </w:t>
      </w:r>
      <w:r w:rsidRPr="00FB2849">
        <w:rPr>
          <w:color w:val="000000"/>
        </w:rPr>
        <w:t>ed. by F. Bizot, 79-95 (Paris: EFEO).</w:t>
      </w:r>
      <w:r w:rsidRPr="00FB2849">
        <w:rPr>
          <w:color w:val="000000"/>
        </w:rPr>
        <w:tab/>
      </w:r>
      <w:r w:rsidRPr="00FB2849">
        <w:rPr>
          <w:color w:val="000000"/>
        </w:rPr>
        <w:br/>
      </w:r>
      <w:r w:rsidRPr="00FB2849">
        <w:rPr>
          <w:color w:val="000000"/>
        </w:rPr>
        <w:tab/>
      </w:r>
      <w:r w:rsidRPr="00FB2849">
        <w:rPr>
          <w:b/>
          <w:color w:val="000000"/>
        </w:rPr>
        <w:t xml:space="preserve">Bod.; </w:t>
      </w:r>
      <w:r w:rsidR="000C43A3">
        <w:rPr>
          <w:b/>
          <w:color w:val="000000"/>
        </w:rPr>
        <w:t>scan</w:t>
      </w:r>
    </w:p>
    <w:p w14:paraId="69B3370B" w14:textId="77777777" w:rsidR="00BD7EBA" w:rsidRPr="00FB2849" w:rsidRDefault="00BD7EBA" w:rsidP="00BD7EBA">
      <w:pPr>
        <w:widowControl w:val="0"/>
        <w:spacing w:after="80"/>
        <w:ind w:left="360" w:hanging="360"/>
        <w:rPr>
          <w:i/>
          <w:color w:val="000000"/>
          <w:szCs w:val="22"/>
        </w:rPr>
      </w:pPr>
      <w:r w:rsidRPr="00FB2849">
        <w:rPr>
          <w:color w:val="000000"/>
        </w:rPr>
        <w:t xml:space="preserve">The Trai Bhet (the name derives from Tri Veda, the three Vedas/knowledges, possibly a reference to the Brahmanical texts) begins with a cosmogony, </w:t>
      </w:r>
      <w:r w:rsidRPr="00FB2849">
        <w:rPr>
          <w:color w:val="000000"/>
          <w:lang w:bidi="en-US"/>
        </w:rPr>
        <w:t>describing the genesis of the personified elements from primordial chaos,</w:t>
      </w:r>
      <w:r w:rsidRPr="00FB2849">
        <w:rPr>
          <w:color w:val="000000"/>
        </w:rPr>
        <w:t xml:space="preserve"> and develops into a version of the Rāma story.  </w:t>
      </w:r>
      <w:r w:rsidRPr="00FB2849">
        <w:rPr>
          <w:rFonts w:cs="TimesNewRomanPSMT"/>
          <w:color w:val="000000"/>
          <w:lang w:bidi="en-US"/>
        </w:rPr>
        <w:t xml:space="preserve">Cœdès and de Bernon date the </w:t>
      </w:r>
      <w:r w:rsidRPr="00FB2849">
        <w:rPr>
          <w:rFonts w:cs="TimesNewRomanPSMT"/>
          <w:i/>
          <w:iCs/>
          <w:color w:val="000000"/>
          <w:szCs w:val="22"/>
          <w:lang w:bidi="en-US"/>
        </w:rPr>
        <w:t xml:space="preserve">Trai Bhet </w:t>
      </w:r>
      <w:r w:rsidRPr="00FB2849">
        <w:rPr>
          <w:rFonts w:cs="TimesNewRomanPSMT"/>
          <w:color w:val="000000"/>
          <w:lang w:bidi="en-US"/>
        </w:rPr>
        <w:t>to C17-18.</w:t>
      </w:r>
    </w:p>
    <w:p w14:paraId="1B53870D" w14:textId="77777777" w:rsidR="00BD7EBA" w:rsidRPr="00FB2849" w:rsidRDefault="00BD7EBA" w:rsidP="00BD7EBA">
      <w:pPr>
        <w:tabs>
          <w:tab w:val="right" w:pos="9000"/>
        </w:tabs>
        <w:spacing w:after="80"/>
        <w:ind w:left="360" w:hanging="360"/>
        <w:rPr>
          <w:i/>
          <w:color w:val="000000"/>
          <w:szCs w:val="22"/>
        </w:rPr>
      </w:pPr>
      <w:r w:rsidRPr="00FB2849">
        <w:rPr>
          <w:i/>
          <w:color w:val="000000"/>
          <w:szCs w:val="22"/>
        </w:rPr>
        <w:tab/>
        <w:t xml:space="preserve">see </w:t>
      </w:r>
      <w:r w:rsidRPr="00FB2849">
        <w:rPr>
          <w:b/>
          <w:color w:val="000000"/>
        </w:rPr>
        <w:t xml:space="preserve">photocopy </w:t>
      </w:r>
      <w:r w:rsidRPr="00FB2849">
        <w:rPr>
          <w:i/>
          <w:color w:val="000000"/>
          <w:szCs w:val="22"/>
        </w:rPr>
        <w:t xml:space="preserve">for details of 1 ms </w:t>
      </w:r>
      <w:r w:rsidRPr="00FB2849">
        <w:rPr>
          <w:color w:val="000000"/>
          <w:szCs w:val="22"/>
        </w:rPr>
        <w:t>(AVS, p.80 §2) of the 2 extant; see p.90 §3 for extent of contents, cf. p.81 n.6</w:t>
      </w:r>
    </w:p>
    <w:p w14:paraId="6E70C055" w14:textId="77777777" w:rsidR="00BD7EBA" w:rsidRPr="00FB2849" w:rsidRDefault="00BD7EBA" w:rsidP="00BD7EBA">
      <w:pPr>
        <w:tabs>
          <w:tab w:val="right" w:pos="9000"/>
        </w:tabs>
        <w:spacing w:after="80"/>
        <w:ind w:left="360" w:hanging="360"/>
        <w:rPr>
          <w:color w:val="000000"/>
          <w:szCs w:val="22"/>
        </w:rPr>
      </w:pPr>
      <w:r w:rsidRPr="00FB2849">
        <w:rPr>
          <w:i/>
          <w:color w:val="000000"/>
          <w:szCs w:val="22"/>
        </w:rPr>
        <w:tab/>
        <w:t xml:space="preserve">for date see </w:t>
      </w:r>
      <w:r w:rsidRPr="00FB2849">
        <w:rPr>
          <w:color w:val="000000"/>
          <w:szCs w:val="22"/>
        </w:rPr>
        <w:t>p.80 §2</w:t>
      </w:r>
    </w:p>
    <w:p w14:paraId="768F6913"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ab/>
        <w:t>cf. Pou 1989: 4-5 (</w:t>
      </w:r>
      <w:r w:rsidRPr="00FB2849">
        <w:rPr>
          <w:b/>
          <w:color w:val="000000"/>
          <w:szCs w:val="22"/>
        </w:rPr>
        <w:t>photocopy</w:t>
      </w:r>
      <w:r w:rsidRPr="00FB2849">
        <w:rPr>
          <w:color w:val="000000"/>
          <w:szCs w:val="22"/>
        </w:rPr>
        <w:t>), Khing 1990: 47-57, and Roveda 2015: 222-6</w:t>
      </w:r>
    </w:p>
    <w:p w14:paraId="76BEE2D4" w14:textId="77777777" w:rsidR="00BD7EBA" w:rsidRPr="00FB2849" w:rsidRDefault="00BD7EBA" w:rsidP="00BD7EBA">
      <w:pPr>
        <w:tabs>
          <w:tab w:val="right" w:pos="9000"/>
        </w:tabs>
        <w:spacing w:after="80"/>
        <w:ind w:left="720" w:hanging="720"/>
        <w:rPr>
          <w:b/>
          <w:color w:val="000000"/>
          <w:szCs w:val="22"/>
        </w:rPr>
      </w:pPr>
    </w:p>
    <w:p w14:paraId="1410D2A2" w14:textId="77777777" w:rsidR="00BD7EBA" w:rsidRPr="00FB2849" w:rsidRDefault="00BD7EBA" w:rsidP="00BD7EBA">
      <w:pPr>
        <w:tabs>
          <w:tab w:val="right" w:pos="9000"/>
        </w:tabs>
        <w:spacing w:after="80"/>
        <w:ind w:left="360" w:hanging="360"/>
        <w:rPr>
          <w:rFonts w:eastAsia="MS Mincho" w:cs="Gentium Basic"/>
          <w:b/>
          <w:bCs/>
          <w:color w:val="000000"/>
          <w:szCs w:val="32"/>
        </w:rPr>
      </w:pPr>
      <w:r w:rsidRPr="00FB2849">
        <w:rPr>
          <w:b/>
          <w:color w:val="000000"/>
          <w:szCs w:val="22"/>
        </w:rPr>
        <w:t>Rāma endormi par le mal</w:t>
      </w:r>
      <w:r w:rsidRPr="00FB2849">
        <w:rPr>
          <w:b/>
          <w:color w:val="000000"/>
        </w:rPr>
        <w:t>éfice de Vaiy Rabṇ</w:t>
      </w:r>
      <w:r w:rsidRPr="00FB2849">
        <w:rPr>
          <w:color w:val="000000"/>
        </w:rPr>
        <w:br/>
      </w:r>
      <w:r w:rsidRPr="00FB2849">
        <w:rPr>
          <w:rFonts w:eastAsia="MS Mincho" w:cs="Gentium Basic"/>
          <w:color w:val="000000"/>
          <w:szCs w:val="32"/>
        </w:rPr>
        <w:t xml:space="preserve">Khing, Hoc Dy (trans.) 1995:  </w:t>
      </w:r>
      <w:r w:rsidRPr="00FB2849">
        <w:rPr>
          <w:rFonts w:eastAsia="MS Mincho" w:cs="Gentium Basic"/>
          <w:i/>
          <w:iCs/>
          <w:color w:val="000000"/>
          <w:szCs w:val="32"/>
        </w:rPr>
        <w:t xml:space="preserve">Un Épisode du Rāmāyaṇa Khmer: Rāma endormi par les maléfices de Vaiy Rabṇ, </w:t>
      </w:r>
      <w:r w:rsidRPr="00FB2849">
        <w:rPr>
          <w:rFonts w:eastAsia="MS Mincho" w:cs="Gentium Basic"/>
          <w:color w:val="000000"/>
          <w:szCs w:val="32"/>
        </w:rPr>
        <w:t>Collection “Recherches Asiatiques” (Paris: L’Harmattan).</w:t>
      </w:r>
      <w:r w:rsidRPr="00FB2849">
        <w:rPr>
          <w:rFonts w:eastAsia="MS Mincho" w:cs="Gentium Basic"/>
          <w:b/>
          <w:color w:val="000000"/>
          <w:szCs w:val="32"/>
        </w:rPr>
        <w:tab/>
      </w:r>
      <w:r w:rsidRPr="00FB2849">
        <w:rPr>
          <w:rFonts w:eastAsia="MS Mincho" w:cs="Gentium Basic"/>
          <w:b/>
          <w:bCs/>
          <w:color w:val="000000"/>
          <w:szCs w:val="32"/>
        </w:rPr>
        <w:t>own copy</w:t>
      </w:r>
    </w:p>
    <w:p w14:paraId="646D4ED1" w14:textId="77777777" w:rsidR="00BD7EBA" w:rsidRPr="00FB2849" w:rsidRDefault="00BD7EBA" w:rsidP="00BD7EBA">
      <w:pPr>
        <w:tabs>
          <w:tab w:val="right" w:pos="9000"/>
        </w:tabs>
        <w:spacing w:after="80"/>
        <w:ind w:left="360" w:hanging="360"/>
        <w:rPr>
          <w:color w:val="000000"/>
        </w:rPr>
      </w:pPr>
      <w:r w:rsidRPr="00FB2849">
        <w:rPr>
          <w:color w:val="000000"/>
        </w:rPr>
        <w:t>cf. entry in Inventaire provisoire des manuscrits khmers de la Société Asiatique (</w:t>
      </w:r>
      <w:r w:rsidRPr="00FB2849">
        <w:rPr>
          <w:b/>
          <w:color w:val="000000"/>
        </w:rPr>
        <w:t>download</w:t>
      </w:r>
      <w:r w:rsidRPr="00FB2849">
        <w:rPr>
          <w:color w:val="000000"/>
        </w:rPr>
        <w:t>) within B. 39. 4:  épisode où Rama, endormi par le maléfice de Vey Reap, tombe au pouvoir de ce monstre, “relu en octobre 93, manuscrit mal écrit mais intéressant”, avec de nombreuses annotations au crayon de la main d’Aymonier, 60 p.</w:t>
      </w:r>
    </w:p>
    <w:p w14:paraId="50758A15" w14:textId="77777777" w:rsidR="00BD7EBA" w:rsidRPr="00FB2849" w:rsidRDefault="00BD7EBA" w:rsidP="00BD7EBA">
      <w:pPr>
        <w:tabs>
          <w:tab w:val="right" w:pos="9000"/>
        </w:tabs>
        <w:spacing w:after="80"/>
        <w:ind w:left="720" w:hanging="720"/>
        <w:rPr>
          <w:color w:val="000000"/>
        </w:rPr>
      </w:pPr>
      <w:r w:rsidRPr="00FB2849">
        <w:rPr>
          <w:color w:val="000000"/>
        </w:rPr>
        <w:t xml:space="preserve">Apparently an independent episode, not part of </w:t>
      </w:r>
      <w:r w:rsidRPr="00FB2849">
        <w:rPr>
          <w:i/>
          <w:color w:val="000000"/>
        </w:rPr>
        <w:t xml:space="preserve">Rāmakerti I </w:t>
      </w:r>
      <w:r w:rsidRPr="00FB2849">
        <w:rPr>
          <w:color w:val="000000"/>
        </w:rPr>
        <w:t>(cf. summary at its start)</w:t>
      </w:r>
    </w:p>
    <w:p w14:paraId="483F1F85" w14:textId="77777777" w:rsidR="00BD7EBA" w:rsidRPr="00FB2849" w:rsidRDefault="00BD7EBA" w:rsidP="00BD7EBA">
      <w:pPr>
        <w:tabs>
          <w:tab w:val="right" w:pos="9000"/>
        </w:tabs>
        <w:spacing w:after="80"/>
        <w:ind w:left="720" w:hanging="720"/>
        <w:rPr>
          <w:color w:val="000000"/>
        </w:rPr>
      </w:pPr>
    </w:p>
    <w:p w14:paraId="38A90DA1" w14:textId="77777777" w:rsidR="00BD7EBA" w:rsidRPr="00FB2849" w:rsidRDefault="00BD7EBA" w:rsidP="00BD7EBA">
      <w:pPr>
        <w:tabs>
          <w:tab w:val="right" w:pos="9000"/>
        </w:tabs>
        <w:spacing w:after="80"/>
        <w:ind w:left="720" w:hanging="720"/>
        <w:rPr>
          <w:b/>
          <w:color w:val="000000"/>
        </w:rPr>
      </w:pPr>
      <w:r w:rsidRPr="00FB2849">
        <w:rPr>
          <w:b/>
          <w:color w:val="000000"/>
        </w:rPr>
        <w:br w:type="page"/>
      </w:r>
      <w:r w:rsidRPr="00FB2849">
        <w:rPr>
          <w:b/>
          <w:color w:val="000000"/>
        </w:rPr>
        <w:lastRenderedPageBreak/>
        <w:t>oral narrative</w:t>
      </w:r>
    </w:p>
    <w:p w14:paraId="487CAAEF" w14:textId="77777777" w:rsidR="00BD7EBA" w:rsidRPr="00FB2849" w:rsidRDefault="00BD7EBA" w:rsidP="00BD7EBA">
      <w:pPr>
        <w:tabs>
          <w:tab w:val="left" w:pos="1440"/>
          <w:tab w:val="right" w:pos="8986"/>
        </w:tabs>
        <w:spacing w:after="80"/>
        <w:ind w:left="360" w:hanging="360"/>
        <w:rPr>
          <w:rFonts w:eastAsia="Gentium Basic" w:cs="Gentium Basic"/>
          <w:color w:val="000000"/>
        </w:rPr>
      </w:pPr>
      <w:r w:rsidRPr="00FB2849">
        <w:rPr>
          <w:rFonts w:eastAsia="Gentium Basic" w:cs="Gentium Basic"/>
          <w:color w:val="000000"/>
        </w:rPr>
        <w:t xml:space="preserve">The </w:t>
      </w:r>
      <w:r w:rsidRPr="00FB2849">
        <w:rPr>
          <w:rFonts w:eastAsia="Gentium Basic" w:cs="Gentium Basic"/>
          <w:i/>
          <w:color w:val="000000"/>
        </w:rPr>
        <w:t>Shek Thom</w:t>
      </w:r>
      <w:r w:rsidRPr="00FB2849">
        <w:rPr>
          <w:rFonts w:eastAsia="Gentium Basic" w:cs="Gentium Basic"/>
          <w:color w:val="000000"/>
        </w:rPr>
        <w:t xml:space="preserve"> shadow theatre narrative may go back to the 15th century, although the oral transmission that this would involved has left no trace.</w:t>
      </w:r>
    </w:p>
    <w:p w14:paraId="71B67DAB" w14:textId="77777777" w:rsidR="00BD7EBA" w:rsidRPr="00FB2849" w:rsidRDefault="00BD7EBA" w:rsidP="00BD7EBA">
      <w:pPr>
        <w:tabs>
          <w:tab w:val="left" w:pos="1440"/>
          <w:tab w:val="right" w:pos="8986"/>
        </w:tabs>
        <w:spacing w:after="80"/>
        <w:ind w:left="360" w:hanging="360"/>
        <w:rPr>
          <w:rFonts w:eastAsia="Gentium Basic" w:cs="Gentium Basic"/>
          <w:color w:val="000000"/>
        </w:rPr>
      </w:pPr>
    </w:p>
    <w:p w14:paraId="01000A14" w14:textId="77777777" w:rsidR="00BD7EBA" w:rsidRPr="00FB2849" w:rsidRDefault="00BD7EBA" w:rsidP="00BD7EBA">
      <w:pPr>
        <w:tabs>
          <w:tab w:val="left" w:pos="1440"/>
          <w:tab w:val="right" w:pos="8986"/>
        </w:tabs>
        <w:spacing w:after="80"/>
        <w:ind w:left="360" w:hanging="360"/>
        <w:rPr>
          <w:b/>
          <w:color w:val="000000"/>
        </w:rPr>
      </w:pPr>
      <w:r w:rsidRPr="00FB2849">
        <w:rPr>
          <w:rFonts w:eastAsia="Gentium Basic" w:cs="Gentium Basic"/>
          <w:color w:val="000000"/>
        </w:rPr>
        <w:t xml:space="preserve">Bizot, F. 1973:  </w:t>
      </w:r>
      <w:r w:rsidRPr="00FB2849">
        <w:rPr>
          <w:rFonts w:eastAsia="Gentium Basic" w:cs="Gentium Basic"/>
          <w:i/>
          <w:color w:val="000000"/>
        </w:rPr>
        <w:t>Histoire du Reamker</w:t>
      </w:r>
      <w:r w:rsidRPr="00FB2849">
        <w:rPr>
          <w:rFonts w:eastAsia="Gentium Basic" w:cs="Gentium Basic"/>
          <w:color w:val="000000"/>
        </w:rPr>
        <w:t xml:space="preserve"> (Phnom Penh: Trai Rathana Publishing).</w:t>
      </w:r>
    </w:p>
    <w:p w14:paraId="798F459A" w14:textId="77777777" w:rsidR="00BD7EBA" w:rsidRPr="00FB2849" w:rsidRDefault="00BD7EBA" w:rsidP="00BD7EBA">
      <w:pPr>
        <w:tabs>
          <w:tab w:val="right" w:pos="8986"/>
        </w:tabs>
        <w:spacing w:after="80"/>
        <w:ind w:left="360" w:hanging="360"/>
        <w:rPr>
          <w:rFonts w:eastAsia="Gentium Basic" w:cs="Gentium Basic"/>
          <w:b/>
          <w:color w:val="000000"/>
        </w:rPr>
      </w:pPr>
      <w:r w:rsidRPr="00FB2849">
        <w:rPr>
          <w:rFonts w:eastAsia="Gentium Basic" w:cs="Gentium Basic"/>
          <w:color w:val="000000"/>
        </w:rPr>
        <w:t xml:space="preserve">Bizot, F. 1989:  </w:t>
      </w:r>
      <w:r w:rsidRPr="00FB2849">
        <w:rPr>
          <w:rFonts w:eastAsia="Gentium Basic" w:cs="Gentium Basic"/>
          <w:i/>
          <w:color w:val="000000"/>
        </w:rPr>
        <w:t xml:space="preserve">Rāmaker ou l’amour symbolique de Rām et Setā, </w:t>
      </w:r>
      <w:r w:rsidRPr="00FB2849">
        <w:rPr>
          <w:rFonts w:eastAsia="Gentium Basic" w:cs="Gentium Basic"/>
          <w:color w:val="000000"/>
        </w:rPr>
        <w:t>Recherches sur le Bouddhisme khmer 5,</w:t>
      </w:r>
      <w:r w:rsidRPr="00FB2849">
        <w:rPr>
          <w:rFonts w:eastAsia="Gentium Basic" w:cs="Gentium Basic"/>
          <w:i/>
          <w:color w:val="000000"/>
        </w:rPr>
        <w:t xml:space="preserve"> </w:t>
      </w:r>
      <w:r w:rsidRPr="00FB2849">
        <w:rPr>
          <w:rFonts w:eastAsia="Gentium Basic" w:cs="Gentium Basic"/>
          <w:color w:val="000000"/>
        </w:rPr>
        <w:t xml:space="preserve">Publications de l’École Française d’Extrême-Orient 155 (Paris: École Française d’Extrême-Orient).   [148 pp.; 166 pp. of plates; </w:t>
      </w:r>
      <w:r>
        <w:rPr>
          <w:rFonts w:eastAsia="Gentium Basic" w:cs="Gentium Basic"/>
          <w:color w:val="000000"/>
        </w:rPr>
        <w:t>abridged trans.</w:t>
      </w:r>
      <w:r w:rsidRPr="00FB2849">
        <w:rPr>
          <w:rFonts w:eastAsia="Gentium Basic" w:cs="Gentium Basic"/>
          <w:color w:val="000000"/>
        </w:rPr>
        <w:t xml:space="preserve"> of his 1973 work]</w:t>
      </w:r>
      <w:r>
        <w:rPr>
          <w:rFonts w:eastAsia="Gentium Basic" w:cs="Gentium Basic"/>
          <w:color w:val="000000"/>
        </w:rPr>
        <w:br/>
      </w:r>
      <w:r w:rsidRPr="00FB2849">
        <w:rPr>
          <w:rFonts w:eastAsia="Gentium Basic" w:cs="Gentium Basic"/>
          <w:color w:val="000000"/>
        </w:rPr>
        <w:tab/>
      </w:r>
      <w:r w:rsidRPr="00FB2849">
        <w:rPr>
          <w:rFonts w:eastAsia="Gentium Basic" w:cs="Gentium Basic"/>
          <w:b/>
          <w:color w:val="000000"/>
        </w:rPr>
        <w:t xml:space="preserve">Bod. </w:t>
      </w:r>
      <w:r w:rsidRPr="00FB2849">
        <w:rPr>
          <w:rFonts w:eastAsia="Arial Unicode MS" w:cs="Arial Unicode MS"/>
          <w:b/>
          <w:color w:val="000000"/>
        </w:rPr>
        <w:t>M92.C00395</w:t>
      </w:r>
    </w:p>
    <w:p w14:paraId="086E28D3" w14:textId="77777777" w:rsidR="00BD7EBA" w:rsidRPr="00FB2849" w:rsidRDefault="00BD7EBA" w:rsidP="00BD7EBA">
      <w:pPr>
        <w:tabs>
          <w:tab w:val="left" w:pos="1440"/>
          <w:tab w:val="right" w:pos="8986"/>
        </w:tabs>
        <w:spacing w:after="80"/>
        <w:ind w:left="360" w:hanging="360"/>
        <w:rPr>
          <w:color w:val="000000"/>
        </w:rPr>
      </w:pPr>
      <w:r w:rsidRPr="00FB2849">
        <w:rPr>
          <w:b/>
          <w:color w:val="000000"/>
          <w:sz w:val="28"/>
        </w:rPr>
        <w:tab/>
      </w:r>
      <w:r w:rsidRPr="00FB2849">
        <w:rPr>
          <w:color w:val="000000"/>
        </w:rPr>
        <w:t>version narrated (chanted) by Mi Chak (1897-1971) and recorded by Bizot</w:t>
      </w:r>
      <w:r>
        <w:rPr>
          <w:color w:val="000000"/>
        </w:rPr>
        <w:t xml:space="preserve"> over several days</w:t>
      </w:r>
      <w:r w:rsidRPr="00FB2849">
        <w:rPr>
          <w:color w:val="000000"/>
        </w:rPr>
        <w:t xml:space="preserve"> in 1969; Bizot compared Mi Chak’s narrative with the murals of the Silver Pagoda, Phnom Penh</w:t>
      </w:r>
      <w:r>
        <w:rPr>
          <w:color w:val="000000"/>
        </w:rPr>
        <w:t xml:space="preserve"> [incomplete set of 166 b+w photos at end]</w:t>
      </w:r>
      <w:r w:rsidRPr="00FB2849">
        <w:rPr>
          <w:color w:val="000000"/>
        </w:rPr>
        <w:t xml:space="preserve">, and considered that he describes them reasonably well (1973: 35); influenced also by the </w:t>
      </w:r>
      <w:r w:rsidRPr="00FB2849">
        <w:rPr>
          <w:i/>
          <w:color w:val="000000"/>
        </w:rPr>
        <w:t>Trai Bhet</w:t>
      </w:r>
      <w:r w:rsidRPr="00FB2849">
        <w:rPr>
          <w:color w:val="000000"/>
        </w:rPr>
        <w:t xml:space="preserve"> and the Thai </w:t>
      </w:r>
      <w:r w:rsidRPr="00FB2849">
        <w:rPr>
          <w:i/>
          <w:color w:val="000000"/>
        </w:rPr>
        <w:t>Rāmakīen</w:t>
      </w:r>
      <w:r w:rsidRPr="00FB2849">
        <w:rPr>
          <w:color w:val="000000"/>
        </w:rPr>
        <w:t xml:space="preserve"> (Roveda 2015: 233).</w:t>
      </w:r>
    </w:p>
    <w:p w14:paraId="0520D9AF" w14:textId="77777777" w:rsidR="00BD7EBA" w:rsidRPr="00FB2849" w:rsidRDefault="00BD7EBA" w:rsidP="00BD7EBA">
      <w:pPr>
        <w:tabs>
          <w:tab w:val="right" w:pos="9000"/>
        </w:tabs>
        <w:spacing w:after="80"/>
        <w:ind w:left="360" w:hanging="360"/>
        <w:rPr>
          <w:color w:val="000000"/>
        </w:rPr>
      </w:pPr>
      <w:r w:rsidRPr="00FB2849">
        <w:rPr>
          <w:color w:val="000000"/>
        </w:rPr>
        <w:tab/>
      </w:r>
      <w:r w:rsidRPr="00FB2849">
        <w:rPr>
          <w:b/>
          <w:color w:val="000000"/>
        </w:rPr>
        <w:t>see also</w:t>
      </w:r>
      <w:r w:rsidRPr="00FB2849">
        <w:rPr>
          <w:color w:val="000000"/>
        </w:rPr>
        <w:t xml:space="preserve"> Roveda 2015: 230-36</w:t>
      </w:r>
    </w:p>
    <w:p w14:paraId="584BB66F" w14:textId="77777777" w:rsidR="00BD7EBA" w:rsidRPr="00FB2849" w:rsidRDefault="00BD7EBA" w:rsidP="00BD7EBA">
      <w:pPr>
        <w:pageBreakBefore/>
        <w:tabs>
          <w:tab w:val="left" w:pos="1440"/>
          <w:tab w:val="left" w:pos="2880"/>
          <w:tab w:val="right" w:pos="8986"/>
        </w:tabs>
        <w:spacing w:after="80"/>
        <w:ind w:left="720" w:hanging="720"/>
        <w:rPr>
          <w:b/>
          <w:color w:val="000000"/>
        </w:rPr>
      </w:pPr>
      <w:r w:rsidRPr="00FB2849">
        <w:rPr>
          <w:b/>
          <w:color w:val="000000"/>
        </w:rPr>
        <w:lastRenderedPageBreak/>
        <w:t>title (and author)</w:t>
      </w:r>
      <w:r w:rsidRPr="00FB2849">
        <w:rPr>
          <w:b/>
          <w:color w:val="000000"/>
        </w:rPr>
        <w:tab/>
      </w:r>
      <w:r w:rsidRPr="00FB2849">
        <w:rPr>
          <w:i/>
          <w:color w:val="000000"/>
        </w:rPr>
        <w:t xml:space="preserve">Rāmakīen </w:t>
      </w:r>
      <w:r w:rsidRPr="00FB2849">
        <w:rPr>
          <w:color w:val="000000"/>
        </w:rPr>
        <w:t>(</w:t>
      </w:r>
      <w:r w:rsidRPr="00FB2849">
        <w:rPr>
          <w:color w:val="000000"/>
          <w:szCs w:val="32"/>
        </w:rPr>
        <w:t>Thai</w:t>
      </w:r>
      <w:r w:rsidRPr="00FB2849">
        <w:rPr>
          <w:i/>
          <w:color w:val="000000"/>
          <w:szCs w:val="32"/>
        </w:rPr>
        <w:t xml:space="preserve"> Rāmāyaṇa</w:t>
      </w:r>
      <w:r w:rsidRPr="00FB2849">
        <w:rPr>
          <w:color w:val="000000"/>
          <w:szCs w:val="32"/>
        </w:rPr>
        <w:t>), ascribed to Rāma I</w:t>
      </w:r>
    </w:p>
    <w:p w14:paraId="6BA2B270" w14:textId="77777777" w:rsidR="00BD7EBA" w:rsidRPr="00FB2849" w:rsidRDefault="00BD7EBA" w:rsidP="00BD7EBA">
      <w:pPr>
        <w:tabs>
          <w:tab w:val="left" w:pos="1440"/>
          <w:tab w:val="left" w:pos="2880"/>
          <w:tab w:val="right" w:pos="8986"/>
        </w:tabs>
        <w:spacing w:after="80"/>
        <w:ind w:left="720" w:hanging="720"/>
        <w:rPr>
          <w:b/>
          <w:color w:val="000000"/>
        </w:rPr>
      </w:pPr>
      <w:r w:rsidRPr="00FB2849">
        <w:rPr>
          <w:b/>
          <w:color w:val="000000"/>
        </w:rPr>
        <w:t>date (and provenance)</w:t>
      </w:r>
      <w:r w:rsidRPr="00FB2849">
        <w:rPr>
          <w:b/>
          <w:color w:val="000000"/>
        </w:rPr>
        <w:tab/>
      </w:r>
      <w:r w:rsidRPr="00FB2849">
        <w:rPr>
          <w:color w:val="000000"/>
        </w:rPr>
        <w:t>end of 18th century</w:t>
      </w:r>
    </w:p>
    <w:p w14:paraId="5BA46507" w14:textId="77777777" w:rsidR="00BD7EBA" w:rsidRPr="00FB2849" w:rsidRDefault="00BD7EBA" w:rsidP="00BD7EBA">
      <w:pPr>
        <w:tabs>
          <w:tab w:val="left" w:pos="1440"/>
          <w:tab w:val="left" w:pos="2880"/>
          <w:tab w:val="right" w:pos="8986"/>
        </w:tabs>
        <w:spacing w:after="80"/>
        <w:ind w:left="720" w:hanging="720"/>
        <w:rPr>
          <w:b/>
          <w:color w:val="000000"/>
        </w:rPr>
      </w:pPr>
      <w:r w:rsidRPr="00FB2849">
        <w:rPr>
          <w:b/>
          <w:color w:val="000000"/>
        </w:rPr>
        <w:t>edition(s)</w:t>
      </w:r>
    </w:p>
    <w:p w14:paraId="4CC49E93" w14:textId="77777777" w:rsidR="00BD7EBA" w:rsidRPr="00FB2849" w:rsidRDefault="00BD7EBA" w:rsidP="00BD7EBA">
      <w:pPr>
        <w:tabs>
          <w:tab w:val="left" w:pos="2160"/>
          <w:tab w:val="right" w:pos="8910"/>
        </w:tabs>
        <w:spacing w:after="80"/>
        <w:ind w:left="360" w:hanging="360"/>
        <w:rPr>
          <w:color w:val="000000"/>
          <w:lang w:bidi="x-none"/>
        </w:rPr>
      </w:pPr>
      <w:r w:rsidRPr="00FB2849">
        <w:rPr>
          <w:b/>
          <w:color w:val="000000"/>
        </w:rPr>
        <w:t>translation(s)</w:t>
      </w:r>
      <w:r w:rsidRPr="00FB2849">
        <w:rPr>
          <w:b/>
          <w:color w:val="000000"/>
        </w:rPr>
        <w:tab/>
      </w:r>
      <w:r w:rsidRPr="00FB2849">
        <w:rPr>
          <w:color w:val="000000"/>
          <w:lang w:bidi="x-none"/>
        </w:rPr>
        <w:t xml:space="preserve">Karpelès, Suzanne 1925:  “Un épisode du Rāmāyaṇa siamois”, in </w:t>
      </w:r>
      <w:r w:rsidRPr="00FB2849">
        <w:rPr>
          <w:i/>
          <w:color w:val="000000"/>
          <w:lang w:bidi="x-none"/>
        </w:rPr>
        <w:t xml:space="preserve">Études asiatiques publiées à l’occasion du vingt-cinquième anniversaire de l’École française d'Extrême-Orient par ses membres et ses collaborateurs. </w:t>
      </w:r>
      <w:r w:rsidRPr="00FB2849">
        <w:rPr>
          <w:color w:val="000000"/>
          <w:lang w:bidi="x-none"/>
        </w:rPr>
        <w:t xml:space="preserve"> EFEO 19</w:t>
      </w:r>
      <w:r w:rsidRPr="00FB2849">
        <w:rPr>
          <w:i/>
          <w:color w:val="000000"/>
          <w:lang w:bidi="x-none"/>
        </w:rPr>
        <w:t xml:space="preserve">, </w:t>
      </w:r>
      <w:r w:rsidRPr="00FB2849">
        <w:rPr>
          <w:color w:val="000000"/>
          <w:lang w:bidi="x-none"/>
        </w:rPr>
        <w:t>2 vols, I, 315-42 (Paris: G. van Oest).    [</w:t>
      </w:r>
      <w:r w:rsidRPr="00FB2849">
        <w:rPr>
          <w:i/>
          <w:color w:val="000000"/>
          <w:lang w:bidi="x-none"/>
        </w:rPr>
        <w:t>detailed translation into French of Benjakai episode</w:t>
      </w:r>
      <w:r w:rsidRPr="00FB2849">
        <w:rPr>
          <w:color w:val="000000"/>
          <w:lang w:bidi="x-none"/>
        </w:rPr>
        <w:t>]</w:t>
      </w:r>
      <w:r>
        <w:rPr>
          <w:color w:val="000000"/>
          <w:lang w:bidi="x-none"/>
        </w:rPr>
        <w:tab/>
      </w:r>
      <w:r>
        <w:rPr>
          <w:b/>
          <w:color w:val="000000"/>
        </w:rPr>
        <w:t>Sackler</w:t>
      </w:r>
      <w:r w:rsidRPr="00FB2849">
        <w:rPr>
          <w:b/>
          <w:color w:val="000000"/>
        </w:rPr>
        <w:t xml:space="preserve"> A Eco; </w:t>
      </w:r>
      <w:r w:rsidRPr="00FB2849">
        <w:rPr>
          <w:b/>
          <w:color w:val="000000"/>
          <w:lang w:bidi="x-none"/>
        </w:rPr>
        <w:t>checked</w:t>
      </w:r>
    </w:p>
    <w:p w14:paraId="2E044FDC" w14:textId="77777777" w:rsidR="00BD7EBA" w:rsidRPr="00FB2849" w:rsidRDefault="00BD7EBA" w:rsidP="00BD7EBA">
      <w:pPr>
        <w:tabs>
          <w:tab w:val="left" w:pos="1440"/>
          <w:tab w:val="right" w:pos="8986"/>
        </w:tabs>
        <w:spacing w:after="80"/>
        <w:ind w:left="360" w:hanging="360"/>
        <w:rPr>
          <w:color w:val="000000"/>
          <w:szCs w:val="36"/>
        </w:rPr>
      </w:pPr>
      <w:r w:rsidRPr="00FB2849">
        <w:rPr>
          <w:rFonts w:eastAsia="MS Mincho"/>
          <w:color w:val="000000"/>
        </w:rPr>
        <w:t xml:space="preserve">Puri, Swami Satyananda and Charoen Sarahiran (trans.) 1940:  </w:t>
      </w:r>
      <w:r w:rsidRPr="00FB2849">
        <w:rPr>
          <w:rFonts w:eastAsia="MS Mincho"/>
          <w:i/>
          <w:color w:val="000000"/>
        </w:rPr>
        <w:t>The Ramakirti (Ramakien) or the Thai version of the Ramayana</w:t>
      </w:r>
      <w:r w:rsidRPr="00FB2849">
        <w:rPr>
          <w:rFonts w:eastAsia="MS Mincho"/>
          <w:color w:val="000000"/>
        </w:rPr>
        <w:t>, Birla Oriental Series (Bangkok: Dharmashrama); 3rd edn: Indian Studies Centre, Thammasat University, Bangkok, 1998 [</w:t>
      </w:r>
      <w:r w:rsidRPr="00FB2849">
        <w:rPr>
          <w:rFonts w:eastAsia="MS Mincho"/>
          <w:b/>
          <w:color w:val="000000"/>
        </w:rPr>
        <w:t>own copy</w:t>
      </w:r>
      <w:r w:rsidRPr="00FB2849">
        <w:rPr>
          <w:rFonts w:eastAsia="MS Mincho"/>
          <w:color w:val="000000"/>
        </w:rPr>
        <w:t>].</w:t>
      </w:r>
      <w:r w:rsidRPr="00FB2849">
        <w:rPr>
          <w:rFonts w:eastAsia="MS Mincho"/>
          <w:color w:val="000000"/>
        </w:rPr>
        <w:br/>
      </w:r>
      <w:r w:rsidRPr="00FB2849">
        <w:rPr>
          <w:rFonts w:eastAsia="MS Mincho"/>
          <w:color w:val="000000"/>
        </w:rPr>
        <w:tab/>
      </w:r>
      <w:r w:rsidRPr="00FB2849">
        <w:rPr>
          <w:rFonts w:eastAsia="MS Mincho"/>
          <w:color w:val="000000"/>
        </w:rPr>
        <w:tab/>
      </w:r>
      <w:r w:rsidRPr="00FB2849">
        <w:rPr>
          <w:color w:val="000000"/>
          <w:szCs w:val="32"/>
        </w:rPr>
        <w:t>[</w:t>
      </w:r>
      <w:r w:rsidRPr="00FB2849">
        <w:rPr>
          <w:i/>
          <w:color w:val="000000"/>
          <w:szCs w:val="32"/>
        </w:rPr>
        <w:t>brief retelling /paraphrase, some elements re-arranged; not a translation</w:t>
      </w:r>
      <w:r w:rsidRPr="00FB2849">
        <w:rPr>
          <w:color w:val="000000"/>
          <w:szCs w:val="32"/>
        </w:rPr>
        <w:t>]</w:t>
      </w:r>
      <w:r w:rsidRPr="00FB2849">
        <w:rPr>
          <w:b/>
          <w:color w:val="000000"/>
          <w:szCs w:val="32"/>
        </w:rPr>
        <w:tab/>
      </w:r>
      <w:r w:rsidRPr="00FB2849">
        <w:rPr>
          <w:b/>
          <w:color w:val="000000"/>
          <w:szCs w:val="32"/>
        </w:rPr>
        <w:tab/>
      </w:r>
      <w:r w:rsidRPr="00FB2849">
        <w:rPr>
          <w:rFonts w:eastAsia="MS Mincho"/>
          <w:b/>
          <w:color w:val="000000"/>
        </w:rPr>
        <w:t xml:space="preserve">Ind. Inst. 62 B 14; </w:t>
      </w:r>
      <w:r w:rsidRPr="00FB2849">
        <w:rPr>
          <w:b/>
          <w:color w:val="000000"/>
          <w:szCs w:val="32"/>
        </w:rPr>
        <w:t>checked</w:t>
      </w:r>
    </w:p>
    <w:p w14:paraId="76787852" w14:textId="77777777" w:rsidR="00BD7EBA" w:rsidRPr="00FB2849" w:rsidRDefault="00BD7EBA" w:rsidP="00BD7EBA">
      <w:pPr>
        <w:tabs>
          <w:tab w:val="left" w:pos="1440"/>
          <w:tab w:val="right" w:pos="8986"/>
        </w:tabs>
        <w:spacing w:after="80"/>
        <w:ind w:left="360" w:hanging="360"/>
        <w:rPr>
          <w:color w:val="000000"/>
          <w:szCs w:val="32"/>
        </w:rPr>
      </w:pPr>
      <w:r w:rsidRPr="00FB2849">
        <w:rPr>
          <w:color w:val="000000"/>
          <w:szCs w:val="32"/>
        </w:rPr>
        <w:t xml:space="preserve">Velder, Christian 1962:  </w:t>
      </w:r>
      <w:r w:rsidRPr="00FB2849">
        <w:rPr>
          <w:i/>
          <w:color w:val="000000"/>
          <w:szCs w:val="32"/>
        </w:rPr>
        <w:t>Der Kampf der Götter und Dämonen,</w:t>
      </w:r>
      <w:r w:rsidRPr="00FB2849">
        <w:rPr>
          <w:color w:val="000000"/>
          <w:szCs w:val="32"/>
        </w:rPr>
        <w:t xml:space="preserve"> aus dem thailändischen Ramakien übertragen und mit einem Nachwort versehen (Schweinfurt: Verlag Neues Forum).</w:t>
      </w:r>
      <w:r w:rsidRPr="00FB2849">
        <w:rPr>
          <w:color w:val="000000"/>
          <w:szCs w:val="32"/>
        </w:rPr>
        <w:br/>
        <w:t>[basically a German translation; Nachwort = pp. 303-6]</w:t>
      </w:r>
      <w:r w:rsidRPr="00FB2849">
        <w:rPr>
          <w:color w:val="000000"/>
          <w:szCs w:val="32"/>
        </w:rPr>
        <w:br/>
      </w:r>
      <w:r w:rsidRPr="00FB2849">
        <w:rPr>
          <w:color w:val="000000"/>
          <w:szCs w:val="32"/>
        </w:rPr>
        <w:tab/>
      </w:r>
      <w:r w:rsidRPr="00FB2849">
        <w:rPr>
          <w:color w:val="000000"/>
          <w:szCs w:val="32"/>
        </w:rPr>
        <w:tab/>
      </w:r>
      <w:r w:rsidRPr="00FB2849">
        <w:rPr>
          <w:rFonts w:eastAsia="Gentium Basic"/>
          <w:b/>
          <w:color w:val="000000"/>
        </w:rPr>
        <w:t>BL; SOAS</w:t>
      </w:r>
      <w:r w:rsidRPr="00FB2849">
        <w:rPr>
          <w:color w:val="000000"/>
          <w:szCs w:val="32"/>
        </w:rPr>
        <w:t xml:space="preserve"> </w:t>
      </w:r>
      <w:r w:rsidRPr="00FB2849">
        <w:rPr>
          <w:b/>
          <w:color w:val="000000"/>
          <w:szCs w:val="32"/>
        </w:rPr>
        <w:t>[contents pages scanned; notes from summary</w:t>
      </w:r>
      <w:r w:rsidRPr="00FB2849">
        <w:rPr>
          <w:color w:val="000000"/>
          <w:szCs w:val="32"/>
        </w:rPr>
        <w:t>]</w:t>
      </w:r>
    </w:p>
    <w:p w14:paraId="06ACD3FC" w14:textId="111F5D02" w:rsidR="00BD7EBA" w:rsidRPr="00FB2849" w:rsidRDefault="00BD7EBA" w:rsidP="008A1161">
      <w:pPr>
        <w:rPr>
          <w:color w:val="000000"/>
          <w:szCs w:val="32"/>
        </w:rPr>
      </w:pPr>
      <w:r w:rsidRPr="00FB2849">
        <w:rPr>
          <w:color w:val="000000"/>
          <w:szCs w:val="36"/>
        </w:rPr>
        <w:t xml:space="preserve">[Rāma I] 1967:  </w:t>
      </w:r>
      <w:r w:rsidRPr="00FB2849">
        <w:rPr>
          <w:i/>
          <w:color w:val="000000"/>
          <w:szCs w:val="32"/>
        </w:rPr>
        <w:t>Ramayana: masterpiece of Thai literature retold from the original version written by King Rama I of Siam</w:t>
      </w:r>
      <w:r w:rsidRPr="00FB2849">
        <w:rPr>
          <w:color w:val="000000"/>
          <w:szCs w:val="32"/>
        </w:rPr>
        <w:t xml:space="preserve"> (2nd edn, Bangkok: Chalermnit Bookshop;</w:t>
      </w:r>
      <w:r w:rsidRPr="00FB2849">
        <w:rPr>
          <w:color w:val="000000"/>
          <w:szCs w:val="26"/>
        </w:rPr>
        <w:t xml:space="preserve"> 3rd edn 1977).</w:t>
      </w:r>
      <w:r w:rsidRPr="00FB2849">
        <w:rPr>
          <w:color w:val="000000"/>
          <w:szCs w:val="26"/>
        </w:rPr>
        <w:tab/>
      </w:r>
      <w:r w:rsidRPr="00FB2849">
        <w:rPr>
          <w:color w:val="000000"/>
          <w:szCs w:val="26"/>
        </w:rPr>
        <w:br/>
        <w:t>[2nd edn, 101 pp.; 3rd edn, 98 pp.; 4th edn in SOAS]</w:t>
      </w:r>
      <w:r w:rsidRPr="00FB2849">
        <w:rPr>
          <w:color w:val="000000"/>
          <w:szCs w:val="26"/>
        </w:rPr>
        <w:br/>
        <w:t xml:space="preserve">[Eng. trans. of version by </w:t>
      </w:r>
      <w:r w:rsidR="008A1161" w:rsidRPr="00B32BB9">
        <w:t>Phutthayō̜tfā Čhulālōk</w:t>
      </w:r>
      <w:r w:rsidRPr="008A1161">
        <w:rPr>
          <w:color w:val="000000"/>
          <w:szCs w:val="26"/>
        </w:rPr>
        <w:t xml:space="preserve"> </w:t>
      </w:r>
      <w:r w:rsidRPr="00FB2849">
        <w:rPr>
          <w:color w:val="000000"/>
          <w:szCs w:val="26"/>
        </w:rPr>
        <w:t xml:space="preserve">= Rama I, </w:t>
      </w:r>
      <w:r w:rsidRPr="00FB2849">
        <w:rPr>
          <w:color w:val="000000"/>
          <w:szCs w:val="36"/>
        </w:rPr>
        <w:t>King of Siam, 1737-1809</w:t>
      </w:r>
      <w:r w:rsidRPr="00FB2849">
        <w:rPr>
          <w:color w:val="000000"/>
          <w:szCs w:val="26"/>
        </w:rPr>
        <w:t>]</w:t>
      </w:r>
      <w:r w:rsidRPr="00FB2849">
        <w:rPr>
          <w:color w:val="000000"/>
          <w:szCs w:val="26"/>
        </w:rPr>
        <w:br/>
        <w:t>[popularising summary/retelling]</w:t>
      </w:r>
      <w:r w:rsidRPr="00FB2849">
        <w:rPr>
          <w:color w:val="000000"/>
          <w:szCs w:val="26"/>
        </w:rPr>
        <w:tab/>
        <w:t xml:space="preserve">(= </w:t>
      </w:r>
      <w:r w:rsidRPr="00FB2849">
        <w:rPr>
          <w:i/>
          <w:color w:val="000000"/>
        </w:rPr>
        <w:t xml:space="preserve"> </w:t>
      </w:r>
      <w:r w:rsidRPr="00FB2849">
        <w:rPr>
          <w:color w:val="000000"/>
        </w:rPr>
        <w:t xml:space="preserve">[Chalermnit </w:t>
      </w:r>
      <w:r w:rsidRPr="00FB2849">
        <w:rPr>
          <w:i/>
          <w:color w:val="000000"/>
        </w:rPr>
        <w:t>Ramakien</w:t>
      </w:r>
      <w:r w:rsidRPr="00FB2849">
        <w:rPr>
          <w:color w:val="000000"/>
        </w:rPr>
        <w:t>] 1967)</w:t>
      </w:r>
      <w:r w:rsidRPr="00FB2849">
        <w:rPr>
          <w:color w:val="000000"/>
          <w:szCs w:val="26"/>
        </w:rPr>
        <w:br/>
      </w:r>
      <w:r w:rsidRPr="00FB2849">
        <w:rPr>
          <w:color w:val="000000"/>
          <w:szCs w:val="26"/>
        </w:rPr>
        <w:tab/>
      </w:r>
      <w:r w:rsidRPr="00FB2849">
        <w:rPr>
          <w:color w:val="000000"/>
          <w:szCs w:val="26"/>
        </w:rPr>
        <w:tab/>
      </w:r>
      <w:r w:rsidRPr="00FB2849">
        <w:rPr>
          <w:b/>
          <w:color w:val="000000"/>
          <w:szCs w:val="32"/>
        </w:rPr>
        <w:t>Ind. Inst. 62 B 16 (</w:t>
      </w:r>
      <w:r w:rsidRPr="00FB2849">
        <w:rPr>
          <w:b/>
          <w:color w:val="000000"/>
          <w:szCs w:val="26"/>
        </w:rPr>
        <w:t>3rd edn); John checked</w:t>
      </w:r>
      <w:r w:rsidRPr="00FB2849">
        <w:rPr>
          <w:color w:val="000000"/>
          <w:szCs w:val="32"/>
        </w:rPr>
        <w:t xml:space="preserve">;  </w:t>
      </w:r>
      <w:r w:rsidRPr="00FB2849">
        <w:rPr>
          <w:i/>
          <w:color w:val="000000"/>
          <w:szCs w:val="36"/>
        </w:rPr>
        <w:t xml:space="preserve">see </w:t>
      </w:r>
      <w:r w:rsidRPr="00FB2849">
        <w:rPr>
          <w:b/>
          <w:color w:val="000000"/>
          <w:szCs w:val="26"/>
        </w:rPr>
        <w:t>handwritten notes</w:t>
      </w:r>
    </w:p>
    <w:p w14:paraId="2F4D1721" w14:textId="1800D967" w:rsidR="00BD7EBA" w:rsidRPr="00FB2849" w:rsidRDefault="00BD7EBA" w:rsidP="00BD7EBA">
      <w:pPr>
        <w:tabs>
          <w:tab w:val="right" w:pos="8986"/>
        </w:tabs>
        <w:spacing w:after="80"/>
        <w:ind w:left="360" w:hanging="360"/>
        <w:rPr>
          <w:rFonts w:eastAsia="MS Mincho"/>
          <w:color w:val="000000"/>
        </w:rPr>
      </w:pPr>
      <w:r w:rsidRPr="00FB2849">
        <w:rPr>
          <w:color w:val="000000"/>
          <w:szCs w:val="32"/>
        </w:rPr>
        <w:t xml:space="preserve">*Olsson, Ray A. (trans.) 1968:  </w:t>
      </w:r>
      <w:r w:rsidRPr="00FB2849">
        <w:rPr>
          <w:i/>
          <w:color w:val="000000"/>
          <w:szCs w:val="32"/>
        </w:rPr>
        <w:t xml:space="preserve">The Ramakien: a prose translation of the Thai Ramayana </w:t>
      </w:r>
      <w:r w:rsidRPr="00FB2849">
        <w:rPr>
          <w:color w:val="000000"/>
          <w:szCs w:val="32"/>
        </w:rPr>
        <w:t>(Bangkok: Praepittaya Co.).</w:t>
      </w:r>
      <w:r w:rsidRPr="00FB2849">
        <w:rPr>
          <w:color w:val="000000"/>
          <w:szCs w:val="32"/>
        </w:rPr>
        <w:tab/>
        <w:t xml:space="preserve">[trans. largely based on Velder, </w:t>
      </w:r>
      <w:r w:rsidRPr="00FB2849">
        <w:rPr>
          <w:i/>
          <w:color w:val="000000"/>
          <w:szCs w:val="32"/>
        </w:rPr>
        <w:t>Der Kampf der Götter und Dämonen</w:t>
      </w:r>
      <w:r w:rsidRPr="00FB2849">
        <w:rPr>
          <w:color w:val="000000"/>
          <w:szCs w:val="32"/>
        </w:rPr>
        <w:t>]</w:t>
      </w:r>
      <w:r w:rsidRPr="00FB2849">
        <w:rPr>
          <w:color w:val="000000"/>
          <w:szCs w:val="32"/>
        </w:rPr>
        <w:br/>
        <w:t>[</w:t>
      </w:r>
      <w:r w:rsidRPr="00FB2849">
        <w:rPr>
          <w:b/>
          <w:color w:val="000000"/>
          <w:szCs w:val="32"/>
        </w:rPr>
        <w:t>n.b.</w:t>
      </w:r>
      <w:r w:rsidRPr="00FB2849">
        <w:rPr>
          <w:b/>
          <w:i/>
          <w:color w:val="000000"/>
          <w:szCs w:val="32"/>
        </w:rPr>
        <w:t xml:space="preserve"> </w:t>
      </w:r>
      <w:r w:rsidRPr="00FB2849">
        <w:rPr>
          <w:color w:val="000000"/>
          <w:szCs w:val="32"/>
        </w:rPr>
        <w:t xml:space="preserve">review by Gabaude, </w:t>
      </w:r>
      <w:r w:rsidRPr="00FB2849">
        <w:rPr>
          <w:i/>
          <w:color w:val="000000"/>
          <w:szCs w:val="32"/>
        </w:rPr>
        <w:t>BEFEO</w:t>
      </w:r>
      <w:r w:rsidRPr="00FB2849">
        <w:rPr>
          <w:color w:val="000000"/>
          <w:szCs w:val="32"/>
        </w:rPr>
        <w:t xml:space="preserve"> 59 (1972): 330-31]</w:t>
      </w:r>
      <w:r w:rsidRPr="00FB2849">
        <w:rPr>
          <w:b/>
          <w:color w:val="000000"/>
          <w:szCs w:val="32"/>
        </w:rPr>
        <w:t xml:space="preserve">  </w:t>
      </w:r>
      <w:r w:rsidRPr="00FB2849">
        <w:rPr>
          <w:b/>
          <w:color w:val="000000"/>
          <w:szCs w:val="32"/>
        </w:rPr>
        <w:tab/>
        <w:t>Ind. Inst. 62 E 16</w:t>
      </w:r>
      <w:r w:rsidRPr="00FB2849">
        <w:rPr>
          <w:b/>
          <w:color w:val="000000"/>
          <w:szCs w:val="32"/>
        </w:rPr>
        <w:br/>
      </w:r>
      <w:r w:rsidRPr="00FB2849">
        <w:rPr>
          <w:color w:val="000000"/>
        </w:rPr>
        <w:tab/>
      </w:r>
      <w:r w:rsidRPr="00FB2849">
        <w:rPr>
          <w:b/>
          <w:color w:val="000000"/>
          <w:szCs w:val="26"/>
        </w:rPr>
        <w:t xml:space="preserve">photocopy: contents, 26-27, 38-41, 54-59, 88-91, 121, 161-64, </w:t>
      </w:r>
      <w:r w:rsidRPr="00FB2849">
        <w:rPr>
          <w:b/>
          <w:color w:val="000000"/>
          <w:szCs w:val="26"/>
        </w:rPr>
        <w:br/>
      </w:r>
      <w:r w:rsidRPr="00FB2849">
        <w:rPr>
          <w:b/>
          <w:color w:val="000000"/>
          <w:szCs w:val="26"/>
        </w:rPr>
        <w:tab/>
        <w:t>168-71, 180-93, 253-56, 330-33, 340-41</w:t>
      </w:r>
      <w:r w:rsidRPr="00FB2849">
        <w:rPr>
          <w:b/>
          <w:color w:val="000000"/>
          <w:spacing w:val="-8"/>
          <w:szCs w:val="22"/>
        </w:rPr>
        <w:t xml:space="preserve">; analysed [= </w:t>
      </w:r>
      <w:r w:rsidRPr="00FB2849">
        <w:rPr>
          <w:color w:val="000000"/>
        </w:rPr>
        <w:t>Olsson 1968</w:t>
      </w:r>
      <w:r w:rsidR="003C6EDE">
        <w:rPr>
          <w:color w:val="000000"/>
        </w:rPr>
        <w:t>]</w:t>
      </w:r>
    </w:p>
    <w:p w14:paraId="3B7D29C0" w14:textId="53BEC568" w:rsidR="00BD7EBA" w:rsidRPr="00FB2849" w:rsidRDefault="00BD7EBA" w:rsidP="00BD7EBA">
      <w:pPr>
        <w:tabs>
          <w:tab w:val="left" w:pos="1440"/>
          <w:tab w:val="right" w:pos="8986"/>
        </w:tabs>
        <w:spacing w:after="80"/>
        <w:ind w:left="360" w:hanging="360"/>
        <w:rPr>
          <w:color w:val="000000"/>
          <w:szCs w:val="36"/>
        </w:rPr>
      </w:pPr>
      <w:r w:rsidRPr="00FB2849">
        <w:rPr>
          <w:color w:val="000000"/>
          <w:szCs w:val="32"/>
        </w:rPr>
        <w:t>Chagsuchinda, Pensak (trans.) 1973:</w:t>
      </w:r>
      <w:r w:rsidRPr="00FB2849">
        <w:rPr>
          <w:b/>
          <w:color w:val="000000"/>
          <w:szCs w:val="36"/>
        </w:rPr>
        <w:t xml:space="preserve">  </w:t>
      </w:r>
      <w:r w:rsidRPr="00FB2849">
        <w:rPr>
          <w:i/>
          <w:color w:val="000000"/>
          <w:szCs w:val="32"/>
        </w:rPr>
        <w:t xml:space="preserve">Nang Loi, the floating maiden: a recitation from an episode of the Ramakien, a Thai version of the Indian epic Ramayana, </w:t>
      </w:r>
      <w:r w:rsidRPr="00FB2849">
        <w:rPr>
          <w:color w:val="000000"/>
          <w:szCs w:val="32"/>
        </w:rPr>
        <w:t xml:space="preserve">by </w:t>
      </w:r>
      <w:r w:rsidRPr="00FB2849">
        <w:rPr>
          <w:color w:val="000000"/>
          <w:szCs w:val="36"/>
        </w:rPr>
        <w:t>Rama II, King of Thailand (</w:t>
      </w:r>
      <w:r w:rsidRPr="00FB2849">
        <w:rPr>
          <w:color w:val="000000"/>
          <w:szCs w:val="32"/>
        </w:rPr>
        <w:t>1809-1824), Scandinavian Institute of Asian Studies, Monograph series 18 (Lund: Studentlitteratur).   [68 pp. : ill.]</w:t>
      </w:r>
      <w:r w:rsidRPr="00FB2849">
        <w:rPr>
          <w:color w:val="000000"/>
          <w:szCs w:val="32"/>
        </w:rPr>
        <w:tab/>
      </w:r>
      <w:r w:rsidRPr="00FB2849">
        <w:rPr>
          <w:rFonts w:eastAsia="MS Mincho"/>
          <w:color w:val="000000"/>
        </w:rPr>
        <w:t>[</w:t>
      </w:r>
      <w:r w:rsidR="00BA5AE8">
        <w:rPr>
          <w:rFonts w:eastAsia="MS Mincho"/>
          <w:color w:val="000000"/>
        </w:rPr>
        <w:t>i</w:t>
      </w:r>
      <w:r w:rsidRPr="00FB2849">
        <w:rPr>
          <w:rFonts w:eastAsia="MS Mincho"/>
          <w:color w:val="000000"/>
        </w:rPr>
        <w:t xml:space="preserve">llustrations taken from </w:t>
      </w:r>
      <w:r w:rsidRPr="00FB2849">
        <w:rPr>
          <w:rFonts w:eastAsia="MS Mincho"/>
          <w:i/>
          <w:color w:val="000000"/>
        </w:rPr>
        <w:t>Ramakien</w:t>
      </w:r>
      <w:r w:rsidRPr="00FB2849">
        <w:rPr>
          <w:rFonts w:eastAsia="MS Mincho"/>
          <w:color w:val="000000"/>
        </w:rPr>
        <w:t xml:space="preserve"> by King Rama I]</w:t>
      </w:r>
      <w:r w:rsidRPr="00FB2849">
        <w:rPr>
          <w:rFonts w:eastAsia="MS Mincho"/>
          <w:color w:val="000000"/>
        </w:rPr>
        <w:br/>
      </w:r>
      <w:r w:rsidRPr="00FB2849">
        <w:rPr>
          <w:rFonts w:eastAsia="MS Mincho"/>
          <w:color w:val="000000"/>
        </w:rPr>
        <w:tab/>
      </w:r>
      <w:r w:rsidRPr="00FB2849">
        <w:rPr>
          <w:rFonts w:eastAsia="MS Mincho"/>
          <w:color w:val="000000"/>
        </w:rPr>
        <w:tab/>
      </w:r>
      <w:r w:rsidRPr="00FB2849">
        <w:rPr>
          <w:rFonts w:eastAsia="Gentium Basic"/>
          <w:b/>
          <w:color w:val="000000"/>
        </w:rPr>
        <w:t>BL; SOAS; CUL</w:t>
      </w:r>
    </w:p>
    <w:p w14:paraId="4BB77FA5" w14:textId="77777777" w:rsidR="00BD7EBA" w:rsidRPr="00FB2849" w:rsidRDefault="00BD7EBA" w:rsidP="00BD7EBA">
      <w:pPr>
        <w:tabs>
          <w:tab w:val="left" w:pos="1440"/>
          <w:tab w:val="right" w:pos="8986"/>
        </w:tabs>
        <w:spacing w:after="80"/>
        <w:ind w:left="360" w:hanging="360"/>
        <w:rPr>
          <w:color w:val="000000"/>
          <w:szCs w:val="32"/>
        </w:rPr>
      </w:pPr>
      <w:r w:rsidRPr="00FB2849">
        <w:rPr>
          <w:color w:val="000000"/>
          <w:szCs w:val="36"/>
        </w:rPr>
        <w:t>Phuong, Lan</w:t>
      </w:r>
      <w:r w:rsidRPr="00FB2849">
        <w:rPr>
          <w:b/>
          <w:color w:val="000000"/>
          <w:szCs w:val="36"/>
        </w:rPr>
        <w:t xml:space="preserve"> </w:t>
      </w:r>
      <w:r w:rsidRPr="00FB2849">
        <w:rPr>
          <w:color w:val="000000"/>
          <w:szCs w:val="36"/>
        </w:rPr>
        <w:t xml:space="preserve">and </w:t>
      </w:r>
      <w:r w:rsidRPr="00FB2849">
        <w:rPr>
          <w:color w:val="000000"/>
          <w:szCs w:val="32"/>
        </w:rPr>
        <w:t xml:space="preserve">Matthias Stiefel 1977:  </w:t>
      </w:r>
      <w:r w:rsidRPr="00FB2849">
        <w:rPr>
          <w:i/>
          <w:color w:val="000000"/>
          <w:szCs w:val="32"/>
        </w:rPr>
        <w:t>Ramakien: der Kampf der Gotter, Helden und Damonen</w:t>
      </w:r>
      <w:r w:rsidRPr="00FB2849">
        <w:rPr>
          <w:color w:val="000000"/>
          <w:szCs w:val="32"/>
        </w:rPr>
        <w:t xml:space="preserve"> (Bern: Hallwag).</w:t>
      </w:r>
      <w:r w:rsidRPr="00FB2849">
        <w:rPr>
          <w:color w:val="000000"/>
          <w:szCs w:val="32"/>
        </w:rPr>
        <w:tab/>
        <w:t>[77 pp.: chiefly ill.]</w:t>
      </w:r>
    </w:p>
    <w:p w14:paraId="59A8AF10" w14:textId="77777777" w:rsidR="00BD7EBA" w:rsidRPr="00FB2849" w:rsidRDefault="00BD7EBA" w:rsidP="00BD7EBA">
      <w:pPr>
        <w:tabs>
          <w:tab w:val="left" w:pos="1440"/>
          <w:tab w:val="right" w:pos="8986"/>
        </w:tabs>
        <w:spacing w:after="80"/>
        <w:ind w:left="360" w:hanging="360"/>
        <w:rPr>
          <w:color w:val="000000"/>
          <w:szCs w:val="36"/>
        </w:rPr>
      </w:pPr>
      <w:r w:rsidRPr="00FB2849">
        <w:rPr>
          <w:color w:val="000000"/>
          <w:szCs w:val="32"/>
        </w:rPr>
        <w:t xml:space="preserve">Diskul, Prince Subhadradis and Charles S. Rice </w:t>
      </w:r>
      <w:r w:rsidRPr="00FB2849">
        <w:rPr>
          <w:color w:val="000000"/>
          <w:szCs w:val="36"/>
        </w:rPr>
        <w:t xml:space="preserve">1981:  </w:t>
      </w:r>
      <w:r w:rsidRPr="00FB2849">
        <w:rPr>
          <w:rFonts w:eastAsia="MS Mincho"/>
          <w:i/>
          <w:color w:val="000000"/>
        </w:rPr>
        <w:t>Chittrakam faphanang ru’ang Ramakian ro’p phra rabiang Wat Phra Sri Rattanasatsadaram /</w:t>
      </w:r>
      <w:r w:rsidRPr="00FB2849">
        <w:rPr>
          <w:rFonts w:eastAsia="MS Mincho"/>
          <w:color w:val="000000"/>
        </w:rPr>
        <w:t xml:space="preserve"> </w:t>
      </w:r>
      <w:r w:rsidRPr="00FB2849">
        <w:rPr>
          <w:i/>
          <w:color w:val="000000"/>
          <w:szCs w:val="32"/>
        </w:rPr>
        <w:t>The Ramakian (Ramayana) mural paintings along the galleries of the Temple of the Emerald Buddha,</w:t>
      </w:r>
      <w:r w:rsidRPr="00FB2849">
        <w:rPr>
          <w:color w:val="000000"/>
          <w:szCs w:val="32"/>
        </w:rPr>
        <w:t xml:space="preserve"> descriptions in Thai and English by Prince Subhadradis Diskul and Charles S. Rice (Bangkok: Goverment Lottery Office of Thailand).</w:t>
      </w:r>
      <w:r w:rsidRPr="00FB2849">
        <w:rPr>
          <w:color w:val="000000"/>
          <w:szCs w:val="32"/>
        </w:rPr>
        <w:tab/>
      </w:r>
      <w:r w:rsidRPr="00FB2849">
        <w:rPr>
          <w:rFonts w:eastAsia="MS Mincho"/>
          <w:color w:val="000000"/>
        </w:rPr>
        <w:t>[li, 362pp., chiefly ill.]</w:t>
      </w:r>
    </w:p>
    <w:p w14:paraId="3750D5A6" w14:textId="77777777" w:rsidR="00BD7EBA" w:rsidRPr="00FB2849" w:rsidRDefault="00BD7EBA" w:rsidP="00BD7EBA">
      <w:pPr>
        <w:tabs>
          <w:tab w:val="right" w:pos="8986"/>
        </w:tabs>
        <w:spacing w:after="80"/>
        <w:ind w:left="360" w:hanging="360"/>
        <w:rPr>
          <w:rFonts w:eastAsia="Gentium Basic"/>
          <w:color w:val="000000"/>
        </w:rPr>
      </w:pPr>
      <w:r w:rsidRPr="00FB2849">
        <w:rPr>
          <w:rFonts w:eastAsia="Gentium Basic"/>
          <w:color w:val="000000"/>
        </w:rPr>
        <w:t xml:space="preserve">Cadet, J.M. 1982:  </w:t>
      </w:r>
      <w:r w:rsidRPr="00FB2849">
        <w:rPr>
          <w:rFonts w:eastAsia="Gentium Basic"/>
          <w:i/>
          <w:color w:val="000000"/>
        </w:rPr>
        <w:t>The Ramakien: the stone rubbings of the Thai epic</w:t>
      </w:r>
      <w:r w:rsidRPr="00FB2849">
        <w:rPr>
          <w:rFonts w:eastAsia="Gentium Basic"/>
          <w:color w:val="000000"/>
        </w:rPr>
        <w:t>, illustrated with the bas-reliefs of Wat Phra Jetubon, Bangkok (pbk. edn Tokyo:  Kodansha International / Bangkok:  Central Department Store, 1st edn. 1971, new edn 1975).</w:t>
      </w:r>
      <w:r w:rsidRPr="00FB2849">
        <w:rPr>
          <w:rFonts w:eastAsia="Gentium Basic"/>
          <w:color w:val="000000"/>
        </w:rPr>
        <w:br/>
        <w:t>[Paperback edition: 1982].  256 pp.; 24 cm.</w:t>
      </w:r>
      <w:r w:rsidRPr="00FB2849">
        <w:rPr>
          <w:rFonts w:eastAsia="Gentium Basic"/>
          <w:color w:val="000000"/>
        </w:rPr>
        <w:tab/>
      </w:r>
      <w:r w:rsidRPr="00FB2849">
        <w:rPr>
          <w:rFonts w:eastAsia="Gentium Basic"/>
          <w:b/>
          <w:color w:val="000000"/>
        </w:rPr>
        <w:t>typed extracts</w:t>
      </w:r>
      <w:r w:rsidRPr="00FB2849">
        <w:rPr>
          <w:rFonts w:eastAsia="Gentium Basic"/>
          <w:color w:val="000000"/>
        </w:rPr>
        <w:br/>
        <w:t>[</w:t>
      </w:r>
      <w:r w:rsidRPr="00FB2849">
        <w:rPr>
          <w:rFonts w:eastAsia="Gentium Basic"/>
          <w:i/>
          <w:color w:val="000000"/>
        </w:rPr>
        <w:t>A retelling of the Thai version of Vālmīki’s</w:t>
      </w:r>
      <w:r w:rsidRPr="00FB2849">
        <w:rPr>
          <w:rFonts w:eastAsia="Gentium Basic"/>
          <w:color w:val="000000"/>
        </w:rPr>
        <w:t xml:space="preserve"> </w:t>
      </w:r>
      <w:r w:rsidRPr="00FB2849">
        <w:rPr>
          <w:rFonts w:eastAsia="Gentium Basic"/>
          <w:i/>
          <w:color w:val="000000"/>
        </w:rPr>
        <w:t>Rāmāyana</w:t>
      </w:r>
      <w:r w:rsidRPr="00FB2849">
        <w:rPr>
          <w:rFonts w:eastAsia="Gentium Basic"/>
          <w:color w:val="000000"/>
        </w:rPr>
        <w:t>]</w:t>
      </w:r>
      <w:r w:rsidRPr="00FB2849">
        <w:rPr>
          <w:rFonts w:eastAsia="Gentium Basic"/>
          <w:b/>
          <w:color w:val="000000"/>
        </w:rPr>
        <w:tab/>
        <w:t>also in BL</w:t>
      </w:r>
    </w:p>
    <w:p w14:paraId="33211D2B" w14:textId="77777777" w:rsidR="00BD7EBA" w:rsidRPr="00FB2849" w:rsidRDefault="00BD7EBA" w:rsidP="00BD7EBA">
      <w:pPr>
        <w:tabs>
          <w:tab w:val="left" w:pos="1440"/>
          <w:tab w:val="right" w:pos="8986"/>
        </w:tabs>
        <w:spacing w:after="80"/>
        <w:ind w:left="360" w:hanging="360"/>
        <w:rPr>
          <w:rFonts w:eastAsia="MS Mincho"/>
          <w:color w:val="000000"/>
        </w:rPr>
      </w:pPr>
      <w:r w:rsidRPr="00FB2849">
        <w:rPr>
          <w:color w:val="000000"/>
          <w:szCs w:val="36"/>
        </w:rPr>
        <w:t xml:space="preserve">Ramakien 1995: </w:t>
      </w:r>
      <w:r w:rsidRPr="00FB2849">
        <w:rPr>
          <w:rFonts w:eastAsia="MS Mincho"/>
          <w:i/>
          <w:color w:val="000000"/>
        </w:rPr>
        <w:t>Chittakam faphanang ru’ang Ramakian rop phrarabiang Wat Phra Srirattanasatsadaram / The Ramakian (Ramayana) mural paintings along the galleries of the temple of the Emerald Buddha / Les peintures murales illustrant le Ramakian (Ramayana) sur les galeries pourtournantes du temple du Bouddha d’emeraude</w:t>
      </w:r>
      <w:r w:rsidRPr="00FB2849">
        <w:rPr>
          <w:rFonts w:eastAsia="MS Mincho"/>
          <w:color w:val="000000"/>
        </w:rPr>
        <w:t xml:space="preserve">, Thailand, Samnakngan Salak </w:t>
      </w:r>
      <w:r w:rsidRPr="00FB2849">
        <w:rPr>
          <w:rFonts w:eastAsia="MS Mincho"/>
          <w:color w:val="000000"/>
        </w:rPr>
        <w:lastRenderedPageBreak/>
        <w:t>Kinbang Ratthaban (Krungthep [Bangkok]: Government Lottery Office).</w:t>
      </w:r>
      <w:r w:rsidRPr="00FB2849">
        <w:rPr>
          <w:rFonts w:eastAsia="MS Mincho"/>
          <w:color w:val="000000"/>
        </w:rPr>
        <w:br/>
        <w:t>[c. 250 p.v. : ill.; in Thai]</w:t>
      </w:r>
    </w:p>
    <w:p w14:paraId="1868C8A0" w14:textId="77777777" w:rsidR="00BD7EBA" w:rsidRPr="00FB2849" w:rsidRDefault="00BD7EBA" w:rsidP="00BD7EBA">
      <w:pPr>
        <w:tabs>
          <w:tab w:val="right" w:pos="8986"/>
        </w:tabs>
        <w:spacing w:after="80"/>
        <w:ind w:left="360" w:hanging="360"/>
        <w:rPr>
          <w:rFonts w:eastAsia="MS Mincho"/>
          <w:color w:val="000000"/>
        </w:rPr>
      </w:pPr>
      <w:r w:rsidRPr="00FB2849">
        <w:rPr>
          <w:rFonts w:eastAsia="MS Mincho"/>
          <w:color w:val="000000"/>
        </w:rPr>
        <w:t>Maha Chakri Sirindhorn, Princess and Prince Naris Saranuvattivongs (</w:t>
      </w:r>
      <w:r w:rsidRPr="00FB2849">
        <w:rPr>
          <w:color w:val="000000"/>
          <w:szCs w:val="36"/>
        </w:rPr>
        <w:t xml:space="preserve">2000 [2543]): </w:t>
      </w:r>
      <w:r w:rsidRPr="00FB2849">
        <w:rPr>
          <w:rFonts w:eastAsia="MS Mincho"/>
          <w:i/>
          <w:color w:val="000000"/>
        </w:rPr>
        <w:t>Khonsoet ru’ang Ramakian ton Nang Loi ban ton</w:t>
      </w:r>
      <w:r w:rsidRPr="00FB2849">
        <w:rPr>
          <w:rFonts w:eastAsia="MS Mincho"/>
          <w:color w:val="000000"/>
        </w:rPr>
        <w:t xml:space="preserve"> (Krung Thep [Bangkok]: Munnithi Naritsaranuwattiwong).  </w:t>
      </w:r>
      <w:r w:rsidRPr="00FB2849">
        <w:rPr>
          <w:rFonts w:eastAsia="Gentium Basic"/>
          <w:color w:val="000000"/>
        </w:rPr>
        <w:t xml:space="preserve">[1 CD: Lyrics by HRH Prince Narisaranuvattiwongse.-- Principal vocalist : HRH Princess Maha Chjakri Sirindhorn. – Thai classical music concert: </w:t>
      </w:r>
      <w:r w:rsidRPr="00FB2849">
        <w:rPr>
          <w:rFonts w:eastAsia="Gentium Basic"/>
          <w:i/>
          <w:color w:val="000000"/>
        </w:rPr>
        <w:t>Nang Loi - the floating lady</w:t>
      </w:r>
      <w:r w:rsidRPr="00FB2849">
        <w:rPr>
          <w:rFonts w:eastAsia="Gentium Basic"/>
          <w:color w:val="000000"/>
        </w:rPr>
        <w:t xml:space="preserve">, part 1. -- Traditional instrumental music.  Contents: </w:t>
      </w:r>
      <w:r w:rsidRPr="00FB2849">
        <w:rPr>
          <w:rFonts w:eastAsia="Gentium Basic"/>
          <w:i/>
          <w:color w:val="000000"/>
        </w:rPr>
        <w:t>Bot phraniphon Somdet Phrachaoboromwongthoe Chaofa Krom Phra Naritsaranuwattiwong -- Somdet Phra Theprattana Ratchasuda ... Sayam Boromratkumari song khaprong pen ton siang</w:t>
      </w:r>
      <w:r w:rsidRPr="00FB2849">
        <w:rPr>
          <w:rFonts w:eastAsia="Gentium Basic"/>
          <w:color w:val="000000"/>
        </w:rPr>
        <w:t>.]</w:t>
      </w:r>
      <w:r w:rsidRPr="00FB2849">
        <w:rPr>
          <w:rFonts w:eastAsia="Gentium Basic"/>
          <w:color w:val="000000"/>
        </w:rPr>
        <w:tab/>
      </w:r>
      <w:r w:rsidRPr="00FB2849">
        <w:rPr>
          <w:rFonts w:eastAsia="Gentium Basic"/>
          <w:b/>
          <w:color w:val="000000"/>
        </w:rPr>
        <w:t>SOAS</w:t>
      </w:r>
    </w:p>
    <w:p w14:paraId="06E558FA" w14:textId="77777777" w:rsidR="00BD7EBA" w:rsidRPr="00FB2849" w:rsidRDefault="00BD7EBA" w:rsidP="00BD7EBA">
      <w:pPr>
        <w:tabs>
          <w:tab w:val="left" w:pos="1440"/>
          <w:tab w:val="right" w:pos="8986"/>
        </w:tabs>
        <w:spacing w:after="80"/>
        <w:ind w:left="360" w:hanging="360"/>
        <w:rPr>
          <w:rFonts w:cs="Gentium Basic"/>
          <w:b/>
          <w:color w:val="000000"/>
        </w:rPr>
      </w:pPr>
      <w:r w:rsidRPr="00FB2849">
        <w:rPr>
          <w:rFonts w:eastAsia="Gentium Basic"/>
          <w:i/>
          <w:color w:val="000000"/>
        </w:rPr>
        <w:t xml:space="preserve">The Story of Ramakian, from the mural paintings along the galleries of the temple of the Emerald Buddha.  </w:t>
      </w:r>
      <w:r w:rsidRPr="00FB2849">
        <w:rPr>
          <w:rFonts w:eastAsia="Gentium Basic"/>
          <w:color w:val="000000"/>
        </w:rPr>
        <w:t>Bangkok: Sangdad Pueandek Publishing Co., n.d.</w:t>
      </w:r>
      <w:r w:rsidRPr="00FB2849">
        <w:rPr>
          <w:rFonts w:eastAsia="Gentium Basic"/>
          <w:color w:val="000000"/>
        </w:rPr>
        <w:tab/>
      </w:r>
      <w:r w:rsidRPr="00FB2849">
        <w:rPr>
          <w:rFonts w:eastAsia="Gentium Basic"/>
          <w:b/>
          <w:color w:val="000000"/>
        </w:rPr>
        <w:t>own copy</w:t>
      </w:r>
    </w:p>
    <w:p w14:paraId="279320CD" w14:textId="77777777" w:rsidR="00BD7EBA" w:rsidRPr="00DF2D87" w:rsidRDefault="00BD7EBA" w:rsidP="00BD7EBA">
      <w:pPr>
        <w:tabs>
          <w:tab w:val="left" w:pos="1440"/>
          <w:tab w:val="right" w:pos="8986"/>
        </w:tabs>
        <w:spacing w:before="240" w:after="80"/>
        <w:ind w:left="360" w:hanging="360"/>
        <w:rPr>
          <w:b/>
          <w:color w:val="000000"/>
          <w:szCs w:val="32"/>
        </w:rPr>
      </w:pPr>
      <w:r w:rsidRPr="00FB2849">
        <w:rPr>
          <w:rFonts w:cs="Gentium Basic"/>
          <w:b/>
          <w:color w:val="000000"/>
        </w:rPr>
        <w:t>studies</w:t>
      </w:r>
      <w:r w:rsidRPr="00FB2849">
        <w:rPr>
          <w:b/>
          <w:color w:val="000000"/>
        </w:rPr>
        <w:t xml:space="preserve">       </w:t>
      </w:r>
      <w:r w:rsidRPr="00FB2849">
        <w:rPr>
          <w:color w:val="000000"/>
          <w:szCs w:val="22"/>
          <w:lang w:bidi="x-none"/>
        </w:rPr>
        <w:t xml:space="preserve">Attagara, Kingkeo 1961: “The Ramayana Epic in Thailand and Southeast Asia”, </w:t>
      </w:r>
      <w:r w:rsidRPr="00FB2849">
        <w:rPr>
          <w:i/>
          <w:color w:val="000000"/>
          <w:szCs w:val="22"/>
          <w:lang w:bidi="x-none"/>
        </w:rPr>
        <w:t>Journal of the Assam Research Society</w:t>
      </w:r>
      <w:r w:rsidRPr="00FB2849">
        <w:rPr>
          <w:color w:val="000000"/>
          <w:szCs w:val="22"/>
          <w:lang w:bidi="x-none"/>
        </w:rPr>
        <w:t xml:space="preserve"> 15 (Kaliram Medhi commem. volume): 3-21.</w:t>
      </w:r>
      <w:r>
        <w:rPr>
          <w:color w:val="000000"/>
          <w:szCs w:val="22"/>
          <w:lang w:bidi="x-none"/>
        </w:rPr>
        <w:tab/>
      </w:r>
      <w:r>
        <w:rPr>
          <w:b/>
          <w:color w:val="000000"/>
          <w:szCs w:val="22"/>
          <w:lang w:bidi="x-none"/>
        </w:rPr>
        <w:t>scan</w:t>
      </w:r>
    </w:p>
    <w:p w14:paraId="525E11DE" w14:textId="77777777" w:rsidR="00BD7EBA" w:rsidRDefault="00BD7EBA" w:rsidP="00BD7EBA">
      <w:pPr>
        <w:tabs>
          <w:tab w:val="left" w:pos="1440"/>
          <w:tab w:val="right" w:pos="8986"/>
        </w:tabs>
        <w:spacing w:after="80"/>
        <w:ind w:left="360" w:hanging="360"/>
        <w:rPr>
          <w:b/>
          <w:color w:val="000000"/>
          <w:szCs w:val="32"/>
        </w:rPr>
      </w:pPr>
      <w:r w:rsidRPr="00FB2849">
        <w:rPr>
          <w:color w:val="000000"/>
          <w:szCs w:val="32"/>
        </w:rPr>
        <w:t xml:space="preserve">Bofman, Theodora Helene 1984:  </w:t>
      </w:r>
      <w:r w:rsidRPr="00FB2849">
        <w:rPr>
          <w:i/>
          <w:color w:val="000000"/>
          <w:szCs w:val="32"/>
        </w:rPr>
        <w:t>The poetics of the Ramakian,</w:t>
      </w:r>
      <w:r w:rsidRPr="00FB2849">
        <w:rPr>
          <w:color w:val="000000"/>
          <w:szCs w:val="32"/>
        </w:rPr>
        <w:t xml:space="preserve"> Monograph series on Southeast Asia, special report 21 (De Kalb, Ill.:  Northern Illinois University, Center for Southeast Asian Studies).</w:t>
      </w:r>
      <w:r w:rsidRPr="00FB2849">
        <w:rPr>
          <w:color w:val="000000"/>
          <w:szCs w:val="32"/>
        </w:rPr>
        <w:tab/>
      </w:r>
      <w:r w:rsidRPr="00FB2849">
        <w:rPr>
          <w:b/>
          <w:color w:val="000000"/>
          <w:szCs w:val="32"/>
        </w:rPr>
        <w:t>pp. 3-5 photocopied; rest not relevant</w:t>
      </w:r>
      <w:r w:rsidRPr="00FB2849">
        <w:rPr>
          <w:color w:val="000000"/>
          <w:szCs w:val="32"/>
        </w:rPr>
        <w:br/>
        <w:t>[</w:t>
      </w:r>
      <w:r w:rsidRPr="00FB2849">
        <w:rPr>
          <w:i/>
          <w:color w:val="000000"/>
          <w:szCs w:val="32"/>
        </w:rPr>
        <w:t>based on thesis, 1978, University of Michigan, Department of Linguistics</w:t>
      </w:r>
      <w:r w:rsidRPr="00FB2849">
        <w:rPr>
          <w:color w:val="000000"/>
          <w:szCs w:val="32"/>
        </w:rPr>
        <w:t>]</w:t>
      </w:r>
      <w:r w:rsidRPr="00FB2849">
        <w:rPr>
          <w:color w:val="000000"/>
          <w:szCs w:val="32"/>
        </w:rPr>
        <w:tab/>
      </w:r>
      <w:r w:rsidRPr="00FB2849">
        <w:rPr>
          <w:b/>
          <w:color w:val="000000"/>
          <w:szCs w:val="32"/>
        </w:rPr>
        <w:t>Ind. Inst. 4.4.9. 1</w:t>
      </w:r>
    </w:p>
    <w:p w14:paraId="7DE050BB" w14:textId="77777777" w:rsidR="00BD7EBA" w:rsidRPr="004B7718" w:rsidRDefault="00BD7EBA" w:rsidP="00BD7EBA">
      <w:pPr>
        <w:tabs>
          <w:tab w:val="right" w:pos="8986"/>
        </w:tabs>
        <w:spacing w:after="80"/>
        <w:ind w:left="360" w:hanging="360"/>
        <w:rPr>
          <w:b/>
          <w:color w:val="000000"/>
          <w:szCs w:val="32"/>
        </w:rPr>
      </w:pPr>
      <w:r>
        <w:rPr>
          <w:color w:val="000000"/>
          <w:szCs w:val="32"/>
        </w:rPr>
        <w:t xml:space="preserve">Bora, Tanuja and Dhrubajyoti Nath 2014:  “The figure of Rama in India and Thailand: a comparative study”, </w:t>
      </w:r>
      <w:r>
        <w:rPr>
          <w:i/>
          <w:color w:val="000000"/>
          <w:szCs w:val="32"/>
        </w:rPr>
        <w:t>IOSR Journal of Humanities and Social Science</w:t>
      </w:r>
      <w:r>
        <w:rPr>
          <w:color w:val="000000"/>
          <w:szCs w:val="32"/>
        </w:rPr>
        <w:t xml:space="preserve"> 19.4: 38-43.</w:t>
      </w:r>
      <w:r>
        <w:rPr>
          <w:color w:val="000000"/>
          <w:szCs w:val="32"/>
        </w:rPr>
        <w:br/>
      </w:r>
      <w:r>
        <w:rPr>
          <w:color w:val="000000"/>
          <w:szCs w:val="32"/>
        </w:rPr>
        <w:tab/>
      </w:r>
      <w:r>
        <w:rPr>
          <w:b/>
          <w:color w:val="000000"/>
          <w:szCs w:val="32"/>
        </w:rPr>
        <w:t>download; too general</w:t>
      </w:r>
    </w:p>
    <w:p w14:paraId="21860308" w14:textId="77777777" w:rsidR="00BD7EBA" w:rsidRPr="00FB2849" w:rsidRDefault="00BD7EBA" w:rsidP="00BD7EBA">
      <w:pPr>
        <w:tabs>
          <w:tab w:val="left" w:pos="1440"/>
          <w:tab w:val="right" w:pos="8986"/>
        </w:tabs>
        <w:spacing w:after="80"/>
        <w:ind w:left="360" w:hanging="360"/>
        <w:rPr>
          <w:color w:val="000000"/>
          <w:szCs w:val="32"/>
        </w:rPr>
      </w:pPr>
      <w:r w:rsidRPr="00FB2849">
        <w:rPr>
          <w:color w:val="000000"/>
          <w:szCs w:val="32"/>
        </w:rPr>
        <w:t xml:space="preserve">Desai, Santosh Nagpaul 1983:  </w:t>
      </w:r>
      <w:r w:rsidRPr="00FB2849">
        <w:rPr>
          <w:i/>
          <w:color w:val="000000"/>
          <w:szCs w:val="32"/>
        </w:rPr>
        <w:t>Hindu elements in Thai culture</w:t>
      </w:r>
      <w:r w:rsidRPr="00FB2849">
        <w:rPr>
          <w:color w:val="000000"/>
          <w:szCs w:val="32"/>
        </w:rPr>
        <w:t xml:space="preserve"> (Ann Arbor, Mich.: University Microfilms International).</w:t>
      </w:r>
      <w:r w:rsidRPr="00FB2849">
        <w:rPr>
          <w:color w:val="000000"/>
          <w:szCs w:val="32"/>
        </w:rPr>
        <w:tab/>
      </w:r>
      <w:r w:rsidRPr="00FB2849">
        <w:rPr>
          <w:b/>
          <w:color w:val="000000"/>
          <w:szCs w:val="32"/>
        </w:rPr>
        <w:t>various extracts scanned</w:t>
      </w:r>
      <w:r w:rsidRPr="00FB2849">
        <w:rPr>
          <w:color w:val="000000"/>
          <w:szCs w:val="32"/>
        </w:rPr>
        <w:tab/>
      </w:r>
      <w:r w:rsidRPr="00FB2849">
        <w:rPr>
          <w:color w:val="000000"/>
          <w:szCs w:val="32"/>
        </w:rPr>
        <w:tab/>
        <w:t>[Microfilm printout of Ph.D. thesis, 1968, St. John’s University, New York]</w:t>
      </w:r>
    </w:p>
    <w:p w14:paraId="2D2F0F5E" w14:textId="77777777" w:rsidR="00BD7EBA" w:rsidRPr="00FB2849" w:rsidRDefault="00BD7EBA" w:rsidP="00BD7EBA">
      <w:pPr>
        <w:tabs>
          <w:tab w:val="left" w:pos="1440"/>
          <w:tab w:val="right" w:pos="8986"/>
        </w:tabs>
        <w:spacing w:after="80"/>
        <w:ind w:left="360" w:hanging="360"/>
        <w:rPr>
          <w:color w:val="000000"/>
        </w:rPr>
      </w:pPr>
      <w:r w:rsidRPr="00FB2849">
        <w:rPr>
          <w:color w:val="000000"/>
          <w:lang w:val="en-US"/>
        </w:rPr>
        <w:t>Dhani Nivat</w:t>
      </w:r>
      <w:r w:rsidRPr="00FB2849">
        <w:rPr>
          <w:rFonts w:eastAsia="Gentium Basic"/>
          <w:color w:val="000000"/>
        </w:rPr>
        <w:t xml:space="preserve"> Kromamun Bidyalabh</w:t>
      </w:r>
      <w:r w:rsidRPr="00FB2849">
        <w:rPr>
          <w:color w:val="000000"/>
          <w:lang w:val="en-US"/>
        </w:rPr>
        <w:t xml:space="preserve"> 1955:  “The Reconstruction of Rāma I of the Chakri dynasty”, </w:t>
      </w:r>
      <w:r w:rsidRPr="00FB2849">
        <w:rPr>
          <w:rFonts w:cs="Times"/>
          <w:i/>
          <w:iCs/>
          <w:color w:val="000000"/>
          <w:lang w:val="en-US"/>
        </w:rPr>
        <w:t>Journal of Siam Society</w:t>
      </w:r>
      <w:r w:rsidRPr="00FB2849">
        <w:rPr>
          <w:color w:val="000000"/>
          <w:lang w:val="en-US"/>
        </w:rPr>
        <w:t xml:space="preserve">, 43.1 (Aug 1955): 21-47. </w:t>
      </w:r>
      <w:r w:rsidRPr="00FB2849">
        <w:rPr>
          <w:color w:val="000000"/>
          <w:lang w:val="en-US"/>
        </w:rPr>
        <w:tab/>
      </w:r>
      <w:r w:rsidRPr="00FB2849">
        <w:rPr>
          <w:b/>
          <w:color w:val="000000"/>
          <w:lang w:val="en-US"/>
        </w:rPr>
        <w:t>Per Thai gen d 1</w:t>
      </w:r>
      <w:r w:rsidRPr="00FB2849">
        <w:rPr>
          <w:b/>
          <w:color w:val="000000"/>
          <w:lang w:val="en-US"/>
        </w:rPr>
        <w:br/>
      </w:r>
      <w:r w:rsidRPr="00FB2849">
        <w:rPr>
          <w:color w:val="000000"/>
          <w:lang w:val="en-US"/>
        </w:rPr>
        <w:t xml:space="preserve">[general survey of Rāma I’s reign; only pp. 31-32 on </w:t>
      </w:r>
      <w:r w:rsidRPr="00FB2849">
        <w:rPr>
          <w:i/>
          <w:color w:val="000000"/>
          <w:lang w:val="en-US"/>
        </w:rPr>
        <w:t>Rāmakīen</w:t>
      </w:r>
      <w:r w:rsidRPr="00FB2849">
        <w:rPr>
          <w:color w:val="000000"/>
          <w:lang w:val="en-US"/>
        </w:rPr>
        <w:t>]</w:t>
      </w:r>
    </w:p>
    <w:p w14:paraId="016D4B3D" w14:textId="77777777" w:rsidR="00BD7EBA" w:rsidRPr="00FB2849" w:rsidRDefault="00BD7EBA" w:rsidP="00BD7EBA">
      <w:pPr>
        <w:tabs>
          <w:tab w:val="right" w:pos="8986"/>
        </w:tabs>
        <w:spacing w:after="80"/>
        <w:ind w:left="360" w:hanging="360"/>
        <w:rPr>
          <w:color w:val="000000"/>
        </w:rPr>
      </w:pPr>
      <w:r w:rsidRPr="00FB2849">
        <w:rPr>
          <w:color w:val="000000"/>
        </w:rPr>
        <w:t xml:space="preserve">Diskul, M.C. Subhadradis 1992:  “The differences between Valmiki’s Ramayana and the Thai version of Ramayana (Ramakirti) of King Rama I of Thailand (1782-1809)”, </w:t>
      </w:r>
      <w:r w:rsidRPr="00FB2849">
        <w:rPr>
          <w:i/>
          <w:color w:val="000000"/>
        </w:rPr>
        <w:t>SPAFA</w:t>
      </w:r>
      <w:r w:rsidRPr="00FB2849">
        <w:rPr>
          <w:color w:val="000000"/>
        </w:rPr>
        <w:t xml:space="preserve"> 2.2: </w:t>
      </w:r>
      <w:r>
        <w:rPr>
          <w:color w:val="000000"/>
        </w:rPr>
        <w:br/>
      </w:r>
      <w:r w:rsidRPr="00FB2849">
        <w:rPr>
          <w:color w:val="000000"/>
        </w:rPr>
        <w:t xml:space="preserve">27-34.   </w:t>
      </w:r>
      <w:r w:rsidRPr="00FB2849">
        <w:rPr>
          <w:color w:val="000000"/>
        </w:rPr>
        <w:tab/>
        <w:t>[</w:t>
      </w:r>
      <w:r w:rsidRPr="00FB2849">
        <w:rPr>
          <w:i/>
          <w:color w:val="000000"/>
        </w:rPr>
        <w:t>effectively identical to next (Diskul 1993-94)</w:t>
      </w:r>
      <w:r w:rsidRPr="00FB2849">
        <w:rPr>
          <w:color w:val="000000"/>
        </w:rPr>
        <w:t>]</w:t>
      </w:r>
    </w:p>
    <w:p w14:paraId="58EC1E94"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Diskul, Subhadradis 1993-94:  “The difference between Vālmīki </w:t>
      </w:r>
      <w:r w:rsidRPr="00FB2849">
        <w:rPr>
          <w:i/>
          <w:color w:val="000000"/>
        </w:rPr>
        <w:t>Rāmāyaṇa</w:t>
      </w:r>
      <w:r w:rsidRPr="00FB2849">
        <w:rPr>
          <w:color w:val="000000"/>
        </w:rPr>
        <w:t xml:space="preserve"> and the Thai version of </w:t>
      </w:r>
      <w:r w:rsidRPr="00FB2849">
        <w:rPr>
          <w:i/>
          <w:color w:val="000000"/>
        </w:rPr>
        <w:t>Rāmāyaṇa (Rāmakīrti)</w:t>
      </w:r>
      <w:r w:rsidRPr="00FB2849">
        <w:rPr>
          <w:color w:val="000000"/>
        </w:rPr>
        <w:t xml:space="preserve"> of king Rāma I of Thailand (1783-1809)”, </w:t>
      </w:r>
      <w:r w:rsidRPr="00FB2849">
        <w:rPr>
          <w:i/>
          <w:color w:val="000000"/>
        </w:rPr>
        <w:t>IT</w:t>
      </w:r>
      <w:r w:rsidRPr="00FB2849">
        <w:rPr>
          <w:color w:val="000000"/>
        </w:rPr>
        <w:t xml:space="preserve"> 19-20: 113-26.   [</w:t>
      </w:r>
      <w:r w:rsidRPr="00FB2849">
        <w:rPr>
          <w:i/>
          <w:color w:val="000000"/>
        </w:rPr>
        <w:t>effectively same as Diskul 1992</w:t>
      </w:r>
      <w:r w:rsidRPr="00FB2849">
        <w:rPr>
          <w:color w:val="000000"/>
        </w:rPr>
        <w:t>]</w:t>
      </w:r>
      <w:r w:rsidRPr="00FB2849">
        <w:rPr>
          <w:color w:val="000000"/>
        </w:rPr>
        <w:tab/>
      </w:r>
      <w:r w:rsidRPr="00FB2849">
        <w:rPr>
          <w:b/>
          <w:color w:val="000000"/>
        </w:rPr>
        <w:t>own copy</w:t>
      </w:r>
    </w:p>
    <w:p w14:paraId="755DEF2D"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Jumsai, Chalermkwan 1967:  </w:t>
      </w:r>
      <w:r w:rsidRPr="00FB2849">
        <w:rPr>
          <w:i/>
          <w:color w:val="000000"/>
        </w:rPr>
        <w:t>Ramayana: Masterpiece of Thai Literature,</w:t>
      </w:r>
      <w:r w:rsidRPr="00FB2849">
        <w:rPr>
          <w:color w:val="000000"/>
        </w:rPr>
        <w:t xml:space="preserve"> 2nd edn (Bangkok: Chalermnit Bookshop).</w:t>
      </w:r>
      <w:r w:rsidRPr="00FB2849">
        <w:rPr>
          <w:color w:val="000000"/>
        </w:rPr>
        <w:tab/>
        <w:t>[from bibliography in Kam 2000]</w:t>
      </w:r>
    </w:p>
    <w:p w14:paraId="2FAD8DBB"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Miyashita, Mari Scott 2001:  “The Ramakien: the Thai Ramayana”, </w:t>
      </w:r>
      <w:r w:rsidRPr="00FB2849">
        <w:rPr>
          <w:i/>
          <w:color w:val="000000"/>
        </w:rPr>
        <w:t xml:space="preserve">Sawaddi (Bangkok) </w:t>
      </w:r>
      <w:r w:rsidRPr="00FB2849">
        <w:rPr>
          <w:color w:val="000000"/>
        </w:rPr>
        <w:t>47.3: 14-19.</w:t>
      </w:r>
    </w:p>
    <w:p w14:paraId="3023067E" w14:textId="77777777" w:rsidR="00BD7EBA" w:rsidRPr="00FB2849" w:rsidRDefault="00BD7EBA" w:rsidP="00BD7EBA">
      <w:pPr>
        <w:tabs>
          <w:tab w:val="left" w:pos="1440"/>
          <w:tab w:val="right" w:pos="8986"/>
        </w:tabs>
        <w:spacing w:after="80"/>
        <w:ind w:left="360" w:hanging="360"/>
        <w:rPr>
          <w:b/>
          <w:color w:val="000000"/>
        </w:rPr>
      </w:pPr>
      <w:r w:rsidRPr="00FB2849">
        <w:rPr>
          <w:color w:val="000000"/>
        </w:rPr>
        <w:t xml:space="preserve">Poolthupya, Srisurang 1979:  </w:t>
      </w:r>
      <w:r w:rsidRPr="00FB2849">
        <w:rPr>
          <w:i/>
          <w:color w:val="000000"/>
        </w:rPr>
        <w:t>The Indian influence on Thai culture in the Thai Ramayana</w:t>
      </w:r>
      <w:r w:rsidRPr="00FB2849">
        <w:rPr>
          <w:color w:val="000000"/>
        </w:rPr>
        <w:t xml:space="preserve"> (Bangkok: Thai Khadi Research Institute).</w:t>
      </w:r>
      <w:r w:rsidRPr="00FB2849">
        <w:rPr>
          <w:color w:val="000000"/>
        </w:rPr>
        <w:tab/>
      </w:r>
      <w:r w:rsidRPr="00FB2849">
        <w:rPr>
          <w:b/>
          <w:color w:val="000000"/>
        </w:rPr>
        <w:t>BL / SOAS</w:t>
      </w:r>
    </w:p>
    <w:p w14:paraId="4ABCD528"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Poolthupya, Srisurang 1992:  “The Character of Ram in Thai Ramayana”, in Vyas 1992: </w:t>
      </w:r>
      <w:r>
        <w:rPr>
          <w:color w:val="000000"/>
        </w:rPr>
        <w:br/>
      </w:r>
      <w:r w:rsidRPr="00FB2849">
        <w:rPr>
          <w:color w:val="000000"/>
        </w:rPr>
        <w:t>26-30.</w:t>
      </w:r>
      <w:r w:rsidRPr="00FB2849">
        <w:rPr>
          <w:color w:val="000000"/>
        </w:rPr>
        <w:tab/>
      </w:r>
      <w:r w:rsidRPr="00FB2849">
        <w:rPr>
          <w:color w:val="000000"/>
        </w:rPr>
        <w:tab/>
      </w:r>
      <w:r w:rsidRPr="00FB2849">
        <w:rPr>
          <w:b/>
          <w:color w:val="000000"/>
        </w:rPr>
        <w:t>photocopy; disregard</w:t>
      </w:r>
    </w:p>
    <w:p w14:paraId="494A4103" w14:textId="77777777" w:rsidR="00BD7EBA" w:rsidRPr="00FB2849" w:rsidRDefault="00BD7EBA" w:rsidP="00BD7EBA">
      <w:pPr>
        <w:tabs>
          <w:tab w:val="right" w:pos="8986"/>
        </w:tabs>
        <w:spacing w:after="80"/>
        <w:ind w:left="360" w:hanging="360"/>
        <w:rPr>
          <w:color w:val="000000"/>
        </w:rPr>
      </w:pPr>
      <w:r w:rsidRPr="00FB2849">
        <w:rPr>
          <w:rFonts w:eastAsia="Gentium Basic"/>
          <w:color w:val="000000"/>
        </w:rPr>
        <w:t xml:space="preserve">Poolthupya, Srisurang 1995a: “Brotherly Love in the </w:t>
      </w:r>
      <w:r w:rsidRPr="00FB2849">
        <w:rPr>
          <w:rFonts w:eastAsia="Gentium Basic"/>
          <w:i/>
          <w:color w:val="000000"/>
        </w:rPr>
        <w:t>Ramayana”,</w:t>
      </w:r>
      <w:r w:rsidRPr="00FB2849">
        <w:rPr>
          <w:rFonts w:eastAsia="Gentium Basic"/>
          <w:color w:val="000000"/>
        </w:rPr>
        <w:t xml:space="preserve"> in Pollet 1995: 215-19.</w:t>
      </w:r>
      <w:r w:rsidRPr="00FB2849">
        <w:rPr>
          <w:rFonts w:eastAsia="Gentium Basic"/>
          <w:color w:val="000000"/>
        </w:rPr>
        <w:tab/>
      </w:r>
      <w:r w:rsidRPr="00FB2849">
        <w:rPr>
          <w:rFonts w:eastAsia="Gentium Basic"/>
          <w:color w:val="000000"/>
        </w:rPr>
        <w:tab/>
      </w:r>
      <w:r w:rsidRPr="00FB2849">
        <w:rPr>
          <w:rFonts w:eastAsia="Gentium Basic"/>
          <w:b/>
          <w:color w:val="000000"/>
        </w:rPr>
        <w:t>typescript in Leuven folder; abstract in grey box file</w:t>
      </w:r>
    </w:p>
    <w:p w14:paraId="40ACF5FE" w14:textId="77777777" w:rsidR="00BD7EBA" w:rsidRPr="00FB2849" w:rsidRDefault="00BD7EBA" w:rsidP="00BD7EBA">
      <w:pPr>
        <w:tabs>
          <w:tab w:val="left" w:pos="1440"/>
          <w:tab w:val="right" w:pos="8986"/>
        </w:tabs>
        <w:spacing w:after="80"/>
        <w:ind w:left="360" w:hanging="360"/>
        <w:rPr>
          <w:color w:val="000000"/>
        </w:rPr>
      </w:pPr>
      <w:r w:rsidRPr="00FB2849">
        <w:rPr>
          <w:color w:val="000000"/>
        </w:rPr>
        <w:t>Poolthupya, Srisurang 1995b:  “The law of karma in the Ramakien”, (?unpublished) paper presented at the 12th International Ramayana conference, Leiden</w:t>
      </w:r>
      <w:r>
        <w:rPr>
          <w:color w:val="000000"/>
        </w:rPr>
        <w:t>.</w:t>
      </w:r>
      <w:r w:rsidRPr="00FB2849">
        <w:rPr>
          <w:color w:val="000000"/>
        </w:rPr>
        <w:tab/>
      </w:r>
      <w:r w:rsidRPr="00FB2849">
        <w:rPr>
          <w:b/>
          <w:color w:val="000000"/>
        </w:rPr>
        <w:t>own copy; disregard</w:t>
      </w:r>
    </w:p>
    <w:p w14:paraId="4665EC50"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Poolthupya, Srisurang 2004:  “The Influence of the Rāmāyaṇa on Thai Arts”, </w:t>
      </w:r>
      <w:r w:rsidRPr="00FB2849">
        <w:rPr>
          <w:i/>
          <w:color w:val="000000"/>
        </w:rPr>
        <w:t>Sri Venkateswara University Oriental Journal</w:t>
      </w:r>
      <w:r w:rsidRPr="00FB2849">
        <w:rPr>
          <w:color w:val="000000"/>
        </w:rPr>
        <w:t xml:space="preserve"> 47: 21-38.</w:t>
      </w:r>
    </w:p>
    <w:p w14:paraId="4F278723" w14:textId="77777777" w:rsidR="00BD7EBA" w:rsidRDefault="00BD7EBA" w:rsidP="00BD7EBA">
      <w:pPr>
        <w:tabs>
          <w:tab w:val="left" w:pos="1440"/>
          <w:tab w:val="right" w:pos="8986"/>
        </w:tabs>
        <w:spacing w:after="80"/>
        <w:ind w:left="360" w:hanging="360"/>
        <w:rPr>
          <w:b/>
          <w:color w:val="000000"/>
        </w:rPr>
      </w:pPr>
      <w:r w:rsidRPr="00FB2849">
        <w:rPr>
          <w:color w:val="000000"/>
        </w:rPr>
        <w:lastRenderedPageBreak/>
        <w:t xml:space="preserve">Poolthupya, Srisurang 2006:  “The influence of the Ramayana on Thai Culture: kingship, literature, fine arts and performing arts”, </w:t>
      </w:r>
      <w:r w:rsidRPr="00FB2849">
        <w:rPr>
          <w:i/>
          <w:color w:val="000000"/>
        </w:rPr>
        <w:t>Journal of the Royal Institute of Thailand</w:t>
      </w:r>
      <w:r w:rsidRPr="00FB2849">
        <w:rPr>
          <w:color w:val="000000"/>
        </w:rPr>
        <w:t xml:space="preserve"> 31.1: 269-77.</w:t>
      </w:r>
      <w:r w:rsidRPr="00FB2849">
        <w:rPr>
          <w:color w:val="000000"/>
        </w:rPr>
        <w:tab/>
      </w:r>
      <w:r w:rsidRPr="00FB2849">
        <w:rPr>
          <w:color w:val="000000"/>
        </w:rPr>
        <w:tab/>
      </w:r>
      <w:r w:rsidRPr="00FB2849">
        <w:rPr>
          <w:b/>
          <w:color w:val="000000"/>
        </w:rPr>
        <w:t>download</w:t>
      </w:r>
    </w:p>
    <w:p w14:paraId="3A782DE5" w14:textId="1DA95DB7" w:rsidR="00BD7EBA" w:rsidRDefault="00BD7EBA" w:rsidP="00BD7EBA">
      <w:pPr>
        <w:tabs>
          <w:tab w:val="left" w:pos="1440"/>
          <w:tab w:val="right" w:pos="8986"/>
        </w:tabs>
        <w:spacing w:after="80"/>
        <w:ind w:left="360" w:hanging="360"/>
        <w:rPr>
          <w:rFonts w:eastAsia="Gentium Basic" w:cs="Gentium Basic"/>
          <w:b/>
          <w:color w:val="000000"/>
        </w:rPr>
      </w:pPr>
      <w:r w:rsidRPr="009350B8">
        <w:rPr>
          <w:rFonts w:eastAsia="Gentium Basic" w:cs="Gentium Basic"/>
          <w:color w:val="000000"/>
        </w:rPr>
        <w:t>Poolthupya, Srisurang 200</w:t>
      </w:r>
      <w:r>
        <w:rPr>
          <w:rFonts w:eastAsia="Gentium Basic" w:cs="Gentium Basic"/>
          <w:color w:val="000000"/>
        </w:rPr>
        <w:t>9</w:t>
      </w:r>
      <w:r w:rsidRPr="009350B8">
        <w:rPr>
          <w:rFonts w:eastAsia="Gentium Basic" w:cs="Gentium Basic"/>
          <w:color w:val="000000"/>
        </w:rPr>
        <w:t>:  “</w:t>
      </w:r>
      <w:r>
        <w:rPr>
          <w:rFonts w:eastAsia="Gentium Basic" w:cs="Gentium Basic"/>
          <w:color w:val="000000"/>
        </w:rPr>
        <w:t>How the Ramakian heritage survives in Thailand</w:t>
      </w:r>
      <w:r w:rsidRPr="009350B8">
        <w:rPr>
          <w:rFonts w:eastAsia="Gentium Basic" w:cs="Gentium Basic"/>
          <w:color w:val="000000"/>
        </w:rPr>
        <w:t xml:space="preserve">”, </w:t>
      </w:r>
      <w:r w:rsidRPr="009350B8">
        <w:rPr>
          <w:rFonts w:eastAsia="Gentium Basic" w:cs="Gentium Basic"/>
          <w:i/>
          <w:color w:val="000000"/>
        </w:rPr>
        <w:t>Journal of the Royal Institute of Thailand</w:t>
      </w:r>
      <w:r w:rsidRPr="009350B8">
        <w:rPr>
          <w:rFonts w:eastAsia="Gentium Basic" w:cs="Gentium Basic"/>
          <w:color w:val="000000"/>
        </w:rPr>
        <w:t xml:space="preserve"> 1: </w:t>
      </w:r>
      <w:r>
        <w:rPr>
          <w:rFonts w:eastAsia="Gentium Basic" w:cs="Gentium Basic"/>
          <w:color w:val="000000"/>
        </w:rPr>
        <w:t>38-48</w:t>
      </w:r>
      <w:r w:rsidRPr="009350B8">
        <w:rPr>
          <w:rFonts w:eastAsia="Gentium Basic" w:cs="Gentium Basic"/>
          <w:color w:val="000000"/>
        </w:rPr>
        <w:t>.</w:t>
      </w:r>
      <w:r w:rsidRPr="009350B8">
        <w:rPr>
          <w:rFonts w:eastAsia="Gentium Basic" w:cs="Gentium Basic"/>
          <w:color w:val="000000"/>
        </w:rPr>
        <w:tab/>
      </w:r>
      <w:r w:rsidRPr="009350B8">
        <w:rPr>
          <w:rFonts w:eastAsia="Gentium Basic" w:cs="Gentium Basic"/>
          <w:b/>
          <w:color w:val="000000"/>
        </w:rPr>
        <w:t>download</w:t>
      </w:r>
    </w:p>
    <w:p w14:paraId="057D050F" w14:textId="2837C02E" w:rsidR="004F438B" w:rsidRPr="00FB2849" w:rsidRDefault="004F438B" w:rsidP="00BD7EBA">
      <w:pPr>
        <w:tabs>
          <w:tab w:val="left" w:pos="1440"/>
          <w:tab w:val="right" w:pos="8986"/>
        </w:tabs>
        <w:spacing w:after="80"/>
        <w:ind w:left="360" w:hanging="360"/>
        <w:rPr>
          <w:color w:val="000000"/>
        </w:rPr>
      </w:pPr>
      <w:r w:rsidRPr="009350B8">
        <w:rPr>
          <w:rFonts w:eastAsia="Gentium Basic" w:cs="Gentium Basic"/>
          <w:color w:val="000000"/>
        </w:rPr>
        <w:t>Poolthupya, Srisurang 2</w:t>
      </w:r>
      <w:r>
        <w:rPr>
          <w:rFonts w:eastAsia="Gentium Basic" w:cs="Gentium Basic"/>
          <w:color w:val="000000"/>
        </w:rPr>
        <w:t xml:space="preserve">012:  “King Rama VI’s promotion of </w:t>
      </w:r>
      <w:r w:rsidRPr="000A2CF4">
        <w:rPr>
          <w:rFonts w:eastAsia="Gentium Basic" w:cs="Gentium Basic"/>
          <w:i/>
          <w:color w:val="000000"/>
        </w:rPr>
        <w:t>khon</w:t>
      </w:r>
      <w:r>
        <w:rPr>
          <w:rFonts w:eastAsia="Gentium Basic" w:cs="Gentium Basic"/>
          <w:color w:val="000000"/>
        </w:rPr>
        <w:t xml:space="preserve"> and drama in general”, </w:t>
      </w:r>
      <w:r w:rsidRPr="009350B8">
        <w:rPr>
          <w:rFonts w:eastAsia="Gentium Basic" w:cs="Gentium Basic"/>
          <w:i/>
          <w:color w:val="000000"/>
        </w:rPr>
        <w:t>Journal of the Royal Institute of Thailand</w:t>
      </w:r>
      <w:r>
        <w:rPr>
          <w:rFonts w:eastAsia="Gentium Basic" w:cs="Gentium Basic"/>
          <w:color w:val="000000"/>
        </w:rPr>
        <w:t xml:space="preserve"> 4: 96-110.</w:t>
      </w:r>
      <w:r>
        <w:rPr>
          <w:rFonts w:eastAsia="Gentium Basic" w:cs="Gentium Basic"/>
          <w:color w:val="000000"/>
        </w:rPr>
        <w:tab/>
      </w:r>
      <w:r>
        <w:rPr>
          <w:rFonts w:eastAsia="Gentium Basic" w:cs="Gentium Basic"/>
          <w:b/>
          <w:color w:val="000000"/>
        </w:rPr>
        <w:t>download</w:t>
      </w:r>
    </w:p>
    <w:p w14:paraId="2F857E6A" w14:textId="77777777" w:rsidR="00BD7EBA" w:rsidRPr="00FB2849" w:rsidRDefault="00BD7EBA" w:rsidP="00BD7EBA">
      <w:pPr>
        <w:tabs>
          <w:tab w:val="left" w:pos="1440"/>
          <w:tab w:val="right" w:pos="8986"/>
        </w:tabs>
        <w:spacing w:after="80"/>
        <w:ind w:left="360" w:hanging="360"/>
        <w:rPr>
          <w:color w:val="000000"/>
        </w:rPr>
      </w:pPr>
      <w:r w:rsidRPr="00FB2849">
        <w:rPr>
          <w:color w:val="000000"/>
        </w:rPr>
        <w:t>Prapandvidya, Chirapat 1995:  “The Jātaka Elements in the Rāmāyaṇa”, paper presented at the 12th International Rāmāyaṇa conference, Leiden.</w:t>
      </w:r>
      <w:r w:rsidRPr="00FB2849">
        <w:rPr>
          <w:color w:val="000000"/>
        </w:rPr>
        <w:tab/>
      </w:r>
      <w:r w:rsidRPr="00FB2849">
        <w:rPr>
          <w:b/>
          <w:color w:val="000000"/>
        </w:rPr>
        <w:t>copy in Leiden folder</w:t>
      </w:r>
    </w:p>
    <w:p w14:paraId="2F4F6247" w14:textId="77777777" w:rsidR="00BD7EBA" w:rsidRDefault="00BD7EBA" w:rsidP="00BD7EBA">
      <w:pPr>
        <w:tabs>
          <w:tab w:val="left" w:pos="1440"/>
          <w:tab w:val="right" w:pos="8986"/>
        </w:tabs>
        <w:spacing w:after="80"/>
        <w:ind w:left="360" w:hanging="360"/>
        <w:rPr>
          <w:b/>
          <w:color w:val="000000"/>
        </w:rPr>
      </w:pPr>
      <w:r w:rsidRPr="00FB2849">
        <w:rPr>
          <w:color w:val="000000"/>
        </w:rPr>
        <w:t>Prapandvidya, Chirapat 2009:  “Some of the major differences between the Thai Rāmakīrti and the Indian versions of the Rāmāyaṇa”, presented at Int. Rāmāyaṇa Seminar, Szentendre, Hungary, July 2009.</w:t>
      </w:r>
      <w:r w:rsidRPr="00FB2849">
        <w:rPr>
          <w:color w:val="000000"/>
        </w:rPr>
        <w:tab/>
      </w:r>
      <w:r w:rsidRPr="00FB2849">
        <w:rPr>
          <w:b/>
          <w:color w:val="000000"/>
        </w:rPr>
        <w:t>download</w:t>
      </w:r>
    </w:p>
    <w:p w14:paraId="137A195C" w14:textId="77777777" w:rsidR="00BD7EBA" w:rsidRPr="00FB2849" w:rsidRDefault="00BD7EBA" w:rsidP="00BD7EBA">
      <w:pPr>
        <w:tabs>
          <w:tab w:val="left" w:pos="1440"/>
          <w:tab w:val="right" w:pos="8986"/>
        </w:tabs>
        <w:spacing w:after="80"/>
        <w:ind w:left="360" w:hanging="360"/>
        <w:rPr>
          <w:color w:val="000000"/>
        </w:rPr>
      </w:pPr>
      <w:r w:rsidRPr="00D0205F">
        <w:t>Prapandvidya, Chirapat 20</w:t>
      </w:r>
      <w:r>
        <w:t>21:  “Thai Rāmakīen: its close links with South India”, in Dhar 2021a: 193-203.</w:t>
      </w:r>
      <w:r>
        <w:tab/>
      </w:r>
      <w:r>
        <w:rPr>
          <w:rFonts w:cs="Courier New"/>
          <w:b/>
          <w:lang w:val="en-US"/>
        </w:rPr>
        <w:t>own copy (vol.)</w:t>
      </w:r>
    </w:p>
    <w:p w14:paraId="4E2B908C" w14:textId="77777777" w:rsidR="00BD7EBA" w:rsidRPr="00FB2849" w:rsidRDefault="00BD7EBA" w:rsidP="00BD7EBA">
      <w:pPr>
        <w:tabs>
          <w:tab w:val="right" w:pos="9000"/>
        </w:tabs>
        <w:spacing w:after="80"/>
        <w:ind w:left="360" w:hanging="360"/>
        <w:rPr>
          <w:color w:val="000000"/>
          <w:szCs w:val="26"/>
        </w:rPr>
      </w:pPr>
      <w:r w:rsidRPr="00FB2849">
        <w:rPr>
          <w:color w:val="000000"/>
        </w:rPr>
        <w:t>Reynolds, Frank E. 1991:  “</w:t>
      </w:r>
      <w:r w:rsidRPr="00FB2849">
        <w:rPr>
          <w:i/>
          <w:color w:val="000000"/>
        </w:rPr>
        <w:t>Rāmāyaṇa, Rāma Jātaka,</w:t>
      </w:r>
      <w:r w:rsidRPr="00FB2849">
        <w:rPr>
          <w:color w:val="000000"/>
        </w:rPr>
        <w:t xml:space="preserve"> and </w:t>
      </w:r>
      <w:r w:rsidRPr="00FB2849">
        <w:rPr>
          <w:i/>
          <w:color w:val="000000"/>
        </w:rPr>
        <w:t>Ramakien:</w:t>
      </w:r>
      <w:r w:rsidRPr="00FB2849">
        <w:rPr>
          <w:color w:val="000000"/>
        </w:rPr>
        <w:t xml:space="preserve"> A Comparative Study of Hindu and Buddhist Traditions”, in Richman 1991: 50-63.</w:t>
      </w:r>
      <w:r w:rsidRPr="00FB2849">
        <w:rPr>
          <w:color w:val="000000"/>
        </w:rPr>
        <w:tab/>
      </w:r>
      <w:r w:rsidRPr="00FB2849">
        <w:rPr>
          <w:b/>
          <w:color w:val="000000"/>
        </w:rPr>
        <w:t>own copy</w:t>
      </w:r>
    </w:p>
    <w:p w14:paraId="7855388D" w14:textId="77777777" w:rsidR="00BD7EBA" w:rsidRPr="00FB2849" w:rsidRDefault="00BD7EBA" w:rsidP="00BD7EBA">
      <w:pPr>
        <w:tabs>
          <w:tab w:val="left" w:pos="1440"/>
          <w:tab w:val="right" w:pos="8986"/>
        </w:tabs>
        <w:spacing w:after="80"/>
        <w:ind w:left="360" w:hanging="360"/>
        <w:rPr>
          <w:color w:val="000000"/>
        </w:rPr>
      </w:pPr>
      <w:r w:rsidRPr="00FB2849">
        <w:rPr>
          <w:color w:val="000000"/>
          <w:szCs w:val="26"/>
        </w:rPr>
        <w:t>Sarapadnuke, Chamlong 1980:  “Rāmāyaṇa in Thai Theatre”, in Raghavan 1980: 245-55.</w:t>
      </w:r>
      <w:r w:rsidRPr="00FB2849">
        <w:rPr>
          <w:color w:val="000000"/>
          <w:szCs w:val="26"/>
        </w:rPr>
        <w:br/>
      </w:r>
      <w:r w:rsidRPr="00FB2849">
        <w:rPr>
          <w:color w:val="000000"/>
          <w:szCs w:val="26"/>
        </w:rPr>
        <w:tab/>
      </w:r>
      <w:r w:rsidRPr="00FB2849">
        <w:rPr>
          <w:color w:val="000000"/>
          <w:szCs w:val="26"/>
        </w:rPr>
        <w:tab/>
      </w:r>
      <w:r w:rsidRPr="00FB2849">
        <w:rPr>
          <w:b/>
          <w:color w:val="000000"/>
          <w:szCs w:val="26"/>
        </w:rPr>
        <w:t>own copy</w:t>
      </w:r>
    </w:p>
    <w:p w14:paraId="7867766D" w14:textId="77777777" w:rsidR="00BD7EBA" w:rsidRPr="00FB2849" w:rsidRDefault="00BD7EBA" w:rsidP="00BD7EBA">
      <w:pPr>
        <w:tabs>
          <w:tab w:val="right" w:pos="8986"/>
        </w:tabs>
        <w:spacing w:after="80"/>
        <w:ind w:left="360" w:hanging="360"/>
        <w:rPr>
          <w:color w:val="000000"/>
        </w:rPr>
      </w:pPr>
      <w:r w:rsidRPr="00FB2849">
        <w:rPr>
          <w:color w:val="000000"/>
        </w:rPr>
        <w:t xml:space="preserve">Schweisguth, P. 1951: </w:t>
      </w:r>
      <w:r w:rsidRPr="00FB2849">
        <w:rPr>
          <w:i/>
          <w:color w:val="000000"/>
        </w:rPr>
        <w:t xml:space="preserve"> Étude sur la littérature siamoise </w:t>
      </w:r>
      <w:r w:rsidRPr="00FB2849">
        <w:rPr>
          <w:color w:val="000000"/>
        </w:rPr>
        <w:t>(Paris: Imprimerie Nationale)</w:t>
      </w:r>
      <w:r w:rsidRPr="00FB2849">
        <w:rPr>
          <w:color w:val="000000"/>
        </w:rPr>
        <w:br/>
      </w:r>
      <w:r w:rsidRPr="00FB2849">
        <w:rPr>
          <w:color w:val="000000"/>
        </w:rPr>
        <w:tab/>
      </w:r>
      <w:r w:rsidRPr="00FB2849">
        <w:rPr>
          <w:b/>
          <w:color w:val="000000"/>
        </w:rPr>
        <w:t>Bod. (Nuneham) Indo-Chin. d.212 – pp. 65-78 + 173-75 photocopied</w:t>
      </w:r>
    </w:p>
    <w:p w14:paraId="34372185" w14:textId="77777777" w:rsidR="00BD7EBA" w:rsidRDefault="00BD7EBA" w:rsidP="00BD7EBA">
      <w:pPr>
        <w:tabs>
          <w:tab w:val="left" w:pos="1440"/>
          <w:tab w:val="right" w:pos="8986"/>
        </w:tabs>
        <w:spacing w:after="80"/>
        <w:ind w:left="360" w:hanging="360"/>
        <w:rPr>
          <w:color w:val="000000"/>
        </w:rPr>
      </w:pPr>
      <w:r w:rsidRPr="00FB2849">
        <w:rPr>
          <w:color w:val="000000"/>
        </w:rPr>
        <w:t xml:space="preserve">Shastri, S.V. 1995:  “The Vālmīki Rāmāyaṇa and the Thai Ramakien: a Study in Comparison”, </w:t>
      </w:r>
      <w:r w:rsidRPr="00FB2849">
        <w:rPr>
          <w:i/>
          <w:color w:val="000000"/>
        </w:rPr>
        <w:t xml:space="preserve">JAS Bombay </w:t>
      </w:r>
      <w:r w:rsidRPr="00FB2849">
        <w:rPr>
          <w:color w:val="000000"/>
        </w:rPr>
        <w:t>70: 134-44.</w:t>
      </w:r>
    </w:p>
    <w:p w14:paraId="420DB0C6" w14:textId="77777777" w:rsidR="00BD7EBA" w:rsidRDefault="00BD7EBA" w:rsidP="00BD7EBA">
      <w:pPr>
        <w:tabs>
          <w:tab w:val="right" w:pos="8986"/>
        </w:tabs>
        <w:spacing w:after="80"/>
        <w:ind w:left="360" w:hanging="360"/>
        <w:rPr>
          <w:color w:val="000000"/>
        </w:rPr>
      </w:pPr>
      <w:r>
        <w:rPr>
          <w:rFonts w:eastAsia="Gentium Basic"/>
        </w:rPr>
        <w:t xml:space="preserve">Shastri, Satya Vrat 2018:  </w:t>
      </w:r>
      <w:r>
        <w:rPr>
          <w:rFonts w:eastAsia="Gentium Basic"/>
          <w:i/>
        </w:rPr>
        <w:t>Some typical non-Rāmāyaṇic episodes in Ramakien — their Indian connections and some Rāmāyaṇa characters in Ramakien mould</w:t>
      </w:r>
      <w:r>
        <w:rPr>
          <w:rFonts w:eastAsia="Gentium Basic"/>
        </w:rPr>
        <w:t xml:space="preserve"> (Delhi: Vijaya Books).</w:t>
      </w:r>
      <w:r>
        <w:rPr>
          <w:rFonts w:eastAsia="Gentium Basic"/>
        </w:rPr>
        <w:br/>
      </w:r>
      <w:r>
        <w:rPr>
          <w:rFonts w:eastAsia="Gentium Basic"/>
        </w:rPr>
        <w:tab/>
      </w:r>
      <w:r>
        <w:rPr>
          <w:b/>
        </w:rPr>
        <w:t>scan downloaded</w:t>
      </w:r>
    </w:p>
    <w:p w14:paraId="22438462" w14:textId="77777777" w:rsidR="00BD7EBA" w:rsidRPr="0007166D" w:rsidRDefault="00BD7EBA" w:rsidP="00BD7EBA">
      <w:pPr>
        <w:tabs>
          <w:tab w:val="left" w:pos="1440"/>
          <w:tab w:val="right" w:pos="8986"/>
        </w:tabs>
        <w:spacing w:after="80"/>
        <w:ind w:left="360" w:hanging="360"/>
        <w:rPr>
          <w:b/>
          <w:color w:val="000000"/>
        </w:rPr>
      </w:pPr>
      <w:r>
        <w:rPr>
          <w:color w:val="000000"/>
        </w:rPr>
        <w:t xml:space="preserve">Shastri, Satya Vrat 2021:  </w:t>
      </w:r>
      <w:r>
        <w:rPr>
          <w:i/>
          <w:color w:val="000000"/>
        </w:rPr>
        <w:t xml:space="preserve">Rāmāyaṇa in Southeast Asia, volume I, Rāmakien (Thai Rāmāyaṇa) </w:t>
      </w:r>
      <w:r>
        <w:rPr>
          <w:color w:val="000000"/>
        </w:rPr>
        <w:t>(New Delhi: Sahitya Akademi).</w:t>
      </w:r>
      <w:r>
        <w:rPr>
          <w:color w:val="000000"/>
        </w:rPr>
        <w:tab/>
      </w:r>
      <w:r>
        <w:rPr>
          <w:b/>
        </w:rPr>
        <w:t>scan downloaded</w:t>
      </w:r>
    </w:p>
    <w:p w14:paraId="133A5F06" w14:textId="77777777" w:rsidR="00BD7EBA" w:rsidRPr="00FB2849" w:rsidRDefault="00BD7EBA" w:rsidP="00BD7EBA">
      <w:pPr>
        <w:tabs>
          <w:tab w:val="left" w:pos="1440"/>
          <w:tab w:val="right" w:pos="8986"/>
        </w:tabs>
        <w:spacing w:after="80"/>
        <w:ind w:left="360" w:hanging="360"/>
        <w:rPr>
          <w:color w:val="000000"/>
        </w:rPr>
      </w:pPr>
      <w:r w:rsidRPr="00FB2849">
        <w:rPr>
          <w:color w:val="000000"/>
        </w:rPr>
        <w:t>Singaravelu, S. 1980a:  “Tulasī-dāsa’s Rāmacaritamānasa in Hindi and its relationship to the Sanskrit version of Vālmīki, the Tamil version of Kamban, and the Thai version of King Rāma I”, in Raghavan 1980: 455-74.</w:t>
      </w:r>
      <w:r w:rsidRPr="00FB2849">
        <w:rPr>
          <w:color w:val="000000"/>
        </w:rPr>
        <w:tab/>
      </w:r>
      <w:r w:rsidRPr="00FB2849">
        <w:rPr>
          <w:b/>
          <w:color w:val="000000"/>
        </w:rPr>
        <w:t>own copy</w:t>
      </w:r>
    </w:p>
    <w:p w14:paraId="415C1E3B" w14:textId="77777777" w:rsidR="00BD7EBA" w:rsidRPr="001A014F" w:rsidRDefault="00BD7EBA" w:rsidP="00BD7EBA">
      <w:pPr>
        <w:tabs>
          <w:tab w:val="right" w:pos="8986"/>
        </w:tabs>
        <w:spacing w:after="80"/>
        <w:ind w:left="360" w:hanging="360"/>
        <w:rPr>
          <w:b/>
          <w:color w:val="000000"/>
        </w:rPr>
      </w:pPr>
      <w:r w:rsidRPr="00FB2849">
        <w:rPr>
          <w:color w:val="000000"/>
        </w:rPr>
        <w:t xml:space="preserve">Singaravelu, S. 1981b:  “The Rāma Story in the Thai Cultural Tradition” </w:t>
      </w:r>
      <w:r w:rsidRPr="00FB2849">
        <w:rPr>
          <w:i/>
          <w:color w:val="000000"/>
        </w:rPr>
        <w:t>South East Asian Review</w:t>
      </w:r>
      <w:r w:rsidRPr="00FB2849">
        <w:rPr>
          <w:color w:val="000000"/>
        </w:rPr>
        <w:t xml:space="preserve"> 5.2: 31-47 [= </w:t>
      </w:r>
      <w:r w:rsidRPr="00FB2849">
        <w:rPr>
          <w:i/>
          <w:color w:val="000000"/>
        </w:rPr>
        <w:t>The Rāmāyaṇa in Southeast Asia,</w:t>
      </w:r>
      <w:r w:rsidRPr="00FB2849">
        <w:rPr>
          <w:color w:val="000000"/>
        </w:rPr>
        <w:t xml:space="preserve"> ed. S. Sahai; ? = Sahai 1982 (2)].</w:t>
      </w:r>
      <w:r>
        <w:rPr>
          <w:color w:val="000000"/>
        </w:rPr>
        <w:tab/>
      </w:r>
      <w:r>
        <w:rPr>
          <w:b/>
          <w:color w:val="000000"/>
        </w:rPr>
        <w:t>download</w:t>
      </w:r>
    </w:p>
    <w:p w14:paraId="060087FE"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Singaravelu, S. 1982b:  “The Rama Story in the Thai Cultural Tradition”, </w:t>
      </w:r>
      <w:r w:rsidRPr="00FB2849">
        <w:rPr>
          <w:i/>
          <w:color w:val="000000"/>
        </w:rPr>
        <w:t xml:space="preserve">JSS </w:t>
      </w:r>
      <w:r w:rsidRPr="00FB2849">
        <w:rPr>
          <w:color w:val="000000"/>
        </w:rPr>
        <w:t>70.1-2: 50-70.</w:t>
      </w:r>
      <w:r w:rsidRPr="00FB2849">
        <w:rPr>
          <w:b/>
          <w:color w:val="000000"/>
        </w:rPr>
        <w:br/>
      </w:r>
      <w:r w:rsidRPr="00FB2849">
        <w:rPr>
          <w:b/>
          <w:color w:val="000000"/>
        </w:rPr>
        <w:tab/>
      </w:r>
      <w:r w:rsidRPr="00FB2849">
        <w:rPr>
          <w:b/>
          <w:color w:val="000000"/>
        </w:rPr>
        <w:tab/>
        <w:t>photocopy</w:t>
      </w:r>
      <w:r>
        <w:rPr>
          <w:b/>
          <w:color w:val="000000"/>
        </w:rPr>
        <w:t xml:space="preserve"> + download</w:t>
      </w:r>
      <w:r w:rsidRPr="00FB2849">
        <w:rPr>
          <w:b/>
          <w:color w:val="000000"/>
        </w:rPr>
        <w:t>; checked</w:t>
      </w:r>
    </w:p>
    <w:p w14:paraId="5D6DC47C" w14:textId="77777777" w:rsidR="00BD7EBA" w:rsidRPr="00FB2849" w:rsidRDefault="00BD7EBA" w:rsidP="00BD7EBA">
      <w:pPr>
        <w:tabs>
          <w:tab w:val="right" w:pos="8986"/>
        </w:tabs>
        <w:spacing w:after="80"/>
        <w:ind w:left="360" w:hanging="360"/>
        <w:rPr>
          <w:color w:val="000000"/>
        </w:rPr>
      </w:pPr>
      <w:r w:rsidRPr="009350B8">
        <w:rPr>
          <w:rFonts w:eastAsia="Gentium Basic" w:cs="Gentium Basic"/>
          <w:color w:val="000000"/>
        </w:rPr>
        <w:t xml:space="preserve">Singaravelu, S. 1985-86:  “The episode of Maiyarāb in the Thai Rāmakīen and its possible relationship to Tamil folklore”, </w:t>
      </w:r>
      <w:r w:rsidRPr="009350B8">
        <w:rPr>
          <w:rFonts w:eastAsia="Gentium Basic" w:cs="Gentium Basic"/>
          <w:i/>
          <w:color w:val="000000"/>
        </w:rPr>
        <w:t>IT</w:t>
      </w:r>
      <w:r w:rsidRPr="009350B8">
        <w:rPr>
          <w:rFonts w:eastAsia="Gentium Basic" w:cs="Gentium Basic"/>
          <w:color w:val="000000"/>
        </w:rPr>
        <w:t xml:space="preserve"> 13: 297-312</w:t>
      </w:r>
      <w:r>
        <w:rPr>
          <w:rFonts w:eastAsia="Gentium Basic" w:cs="Gentium Basic"/>
          <w:color w:val="000000"/>
        </w:rPr>
        <w:t>, also</w:t>
      </w:r>
      <w:r w:rsidRPr="009350B8">
        <w:rPr>
          <w:rFonts w:eastAsia="Gentium Basic" w:cs="Gentium Basic"/>
          <w:color w:val="000000"/>
        </w:rPr>
        <w:t xml:space="preserve"> </w:t>
      </w:r>
      <w:r w:rsidRPr="009350B8">
        <w:rPr>
          <w:rFonts w:eastAsia="Gentium Basic" w:cs="Gentium Basic"/>
          <w:i/>
          <w:color w:val="000000"/>
        </w:rPr>
        <w:t>Asian Folklore Studies</w:t>
      </w:r>
      <w:r w:rsidRPr="009350B8">
        <w:rPr>
          <w:rFonts w:eastAsia="Gentium Basic" w:cs="Gentium Basic"/>
          <w:color w:val="000000"/>
        </w:rPr>
        <w:t xml:space="preserve"> 44 (1985): 269-79 and </w:t>
      </w:r>
      <w:r w:rsidRPr="009350B8">
        <w:rPr>
          <w:rFonts w:eastAsia="Gentium Basic" w:cs="Gentium Basic"/>
          <w:i/>
          <w:color w:val="000000"/>
        </w:rPr>
        <w:t>JSS</w:t>
      </w:r>
      <w:r w:rsidRPr="009350B8">
        <w:rPr>
          <w:rFonts w:eastAsia="Gentium Basic" w:cs="Gentium Basic"/>
          <w:color w:val="000000"/>
        </w:rPr>
        <w:t xml:space="preserve"> 74 (1986).  [reprint at Singaravelu 201</w:t>
      </w:r>
      <w:r>
        <w:rPr>
          <w:rFonts w:eastAsia="Gentium Basic" w:cs="Gentium Basic"/>
          <w:color w:val="000000"/>
        </w:rPr>
        <w:t>2</w:t>
      </w:r>
      <w:r w:rsidRPr="009350B8">
        <w:rPr>
          <w:rFonts w:eastAsia="Gentium Basic" w:cs="Gentium Basic"/>
          <w:color w:val="000000"/>
        </w:rPr>
        <w:t>: 149-62]</w:t>
      </w:r>
      <w:r w:rsidRPr="009350B8">
        <w:rPr>
          <w:rFonts w:eastAsia="Gentium Basic" w:cs="Gentium Basic"/>
          <w:color w:val="000000"/>
        </w:rPr>
        <w:tab/>
      </w:r>
      <w:r w:rsidRPr="009350B8">
        <w:rPr>
          <w:rFonts w:eastAsia="Gentium Basic" w:cs="Gentium Basic"/>
          <w:b/>
          <w:color w:val="000000"/>
        </w:rPr>
        <w:t>own copy</w:t>
      </w:r>
      <w:r>
        <w:rPr>
          <w:rFonts w:eastAsia="Gentium Basic" w:cs="Gentium Basic"/>
          <w:b/>
          <w:color w:val="000000"/>
        </w:rPr>
        <w:t xml:space="preserve"> </w:t>
      </w:r>
      <w:r>
        <w:rPr>
          <w:rFonts w:eastAsia="Gentium Basic" w:cs="Gentium Basic"/>
          <w:color w:val="000000"/>
        </w:rPr>
        <w:t>(</w:t>
      </w:r>
      <w:r>
        <w:rPr>
          <w:rFonts w:eastAsia="Gentium Basic" w:cs="Gentium Basic"/>
          <w:i/>
          <w:color w:val="000000"/>
        </w:rPr>
        <w:t>IT</w:t>
      </w:r>
      <w:r>
        <w:rPr>
          <w:rFonts w:eastAsia="Gentium Basic" w:cs="Gentium Basic"/>
          <w:color w:val="000000"/>
        </w:rPr>
        <w:t>)</w:t>
      </w:r>
      <w:r>
        <w:rPr>
          <w:rFonts w:eastAsia="Gentium Basic" w:cs="Gentium Basic"/>
          <w:b/>
          <w:color w:val="000000"/>
        </w:rPr>
        <w:t xml:space="preserve"> + download </w:t>
      </w:r>
      <w:r w:rsidRPr="00243115">
        <w:rPr>
          <w:rFonts w:eastAsia="Gentium Basic" w:cs="Gentium Basic"/>
          <w:color w:val="000000"/>
        </w:rPr>
        <w:t>(</w:t>
      </w:r>
      <w:r w:rsidRPr="00243115">
        <w:rPr>
          <w:rFonts w:eastAsia="Gentium Basic" w:cs="Gentium Basic"/>
          <w:i/>
          <w:color w:val="000000"/>
        </w:rPr>
        <w:t>AFS</w:t>
      </w:r>
      <w:r w:rsidRPr="00243115">
        <w:rPr>
          <w:rFonts w:eastAsia="Gentium Basic" w:cs="Gentium Basic"/>
          <w:color w:val="000000"/>
        </w:rPr>
        <w:t>)</w:t>
      </w:r>
    </w:p>
    <w:p w14:paraId="57179F23" w14:textId="77777777" w:rsidR="00BD7EBA" w:rsidRPr="00FB2849" w:rsidRDefault="00BD7EBA" w:rsidP="00BD7EBA">
      <w:pPr>
        <w:tabs>
          <w:tab w:val="right" w:pos="9000"/>
        </w:tabs>
        <w:spacing w:after="80"/>
        <w:ind w:left="360" w:hanging="360"/>
        <w:rPr>
          <w:color w:val="000000"/>
        </w:rPr>
      </w:pPr>
      <w:r w:rsidRPr="00FB2849">
        <w:rPr>
          <w:color w:val="000000"/>
        </w:rPr>
        <w:t xml:space="preserve">Varma, Satya Vrat 2010:  “Rāmāyaṇa characters in the Thai mould”, </w:t>
      </w:r>
      <w:r w:rsidRPr="00FB2849">
        <w:rPr>
          <w:i/>
          <w:color w:val="000000"/>
        </w:rPr>
        <w:t>Sambodhi</w:t>
      </w:r>
      <w:r w:rsidRPr="00FB2849">
        <w:rPr>
          <w:color w:val="000000"/>
        </w:rPr>
        <w:t xml:space="preserve"> 33: 1-10.</w:t>
      </w:r>
      <w:r w:rsidRPr="00FB2849">
        <w:rPr>
          <w:b/>
          <w:color w:val="000000"/>
        </w:rPr>
        <w:br/>
      </w:r>
      <w:r w:rsidRPr="00FB2849">
        <w:rPr>
          <w:color w:val="000000"/>
        </w:rPr>
        <w:t xml:space="preserve">[based on Satya Vrat Shastri’s </w:t>
      </w:r>
      <w:r w:rsidRPr="00FB2849">
        <w:rPr>
          <w:i/>
          <w:color w:val="000000"/>
        </w:rPr>
        <w:t>Śrīrāmakīrtimahākāvya</w:t>
      </w:r>
      <w:r w:rsidRPr="00FB2849">
        <w:rPr>
          <w:i/>
          <w:color w:val="000000"/>
          <w:vertAlign w:val="superscript"/>
        </w:rPr>
        <w:t xml:space="preserve"> </w:t>
      </w:r>
      <w:r w:rsidRPr="00FB2849">
        <w:rPr>
          <w:color w:val="000000"/>
        </w:rPr>
        <w:t>!]</w:t>
      </w:r>
      <w:r w:rsidRPr="00FB2849">
        <w:rPr>
          <w:b/>
          <w:color w:val="000000"/>
        </w:rPr>
        <w:tab/>
        <w:t>Ind. Inst. Per 11 d 118</w:t>
      </w:r>
    </w:p>
    <w:p w14:paraId="4040F69A" w14:textId="77777777" w:rsidR="00BD7EBA" w:rsidRPr="00FB2849" w:rsidRDefault="00BD7EBA" w:rsidP="00BD7EBA">
      <w:pPr>
        <w:tabs>
          <w:tab w:val="left" w:pos="1440"/>
          <w:tab w:val="right" w:pos="8986"/>
        </w:tabs>
        <w:spacing w:after="80"/>
        <w:ind w:left="360" w:hanging="360"/>
        <w:rPr>
          <w:b/>
          <w:color w:val="000000"/>
        </w:rPr>
      </w:pPr>
      <w:r w:rsidRPr="00FB2849">
        <w:rPr>
          <w:color w:val="000000"/>
        </w:rPr>
        <w:t xml:space="preserve">Velder, Christian 1968:  “Notes on the Saga of Rama in Thailand”, </w:t>
      </w:r>
      <w:r w:rsidRPr="00FB2849">
        <w:rPr>
          <w:i/>
          <w:color w:val="000000"/>
        </w:rPr>
        <w:t>JSS</w:t>
      </w:r>
      <w:r w:rsidRPr="00FB2849">
        <w:rPr>
          <w:color w:val="000000"/>
        </w:rPr>
        <w:t xml:space="preserve"> 56.1: 33-46.</w:t>
      </w:r>
      <w:r w:rsidRPr="00FB2849">
        <w:rPr>
          <w:color w:val="000000"/>
        </w:rPr>
        <w:br/>
      </w:r>
      <w:r w:rsidRPr="00FB2849">
        <w:rPr>
          <w:color w:val="000000"/>
        </w:rPr>
        <w:tab/>
      </w:r>
      <w:r w:rsidRPr="00FB2849">
        <w:rPr>
          <w:color w:val="000000"/>
        </w:rPr>
        <w:tab/>
      </w:r>
      <w:r w:rsidRPr="00FB2849">
        <w:rPr>
          <w:b/>
          <w:color w:val="000000"/>
        </w:rPr>
        <w:t>handwritten extracts</w:t>
      </w:r>
      <w:r>
        <w:rPr>
          <w:b/>
          <w:color w:val="000000"/>
        </w:rPr>
        <w:t xml:space="preserve"> + download</w:t>
      </w:r>
    </w:p>
    <w:p w14:paraId="17415993" w14:textId="77777777" w:rsidR="00BD7EBA" w:rsidRPr="00FB2849" w:rsidRDefault="00BD7EBA" w:rsidP="00BD7EBA">
      <w:pPr>
        <w:tabs>
          <w:tab w:val="left" w:pos="1080"/>
          <w:tab w:val="right" w:pos="8986"/>
        </w:tabs>
        <w:spacing w:before="240" w:after="80"/>
        <w:ind w:left="360" w:hanging="360"/>
        <w:rPr>
          <w:b/>
          <w:color w:val="000000"/>
        </w:rPr>
      </w:pPr>
      <w:r>
        <w:rPr>
          <w:b/>
          <w:color w:val="000000"/>
        </w:rPr>
        <w:br w:type="page"/>
      </w:r>
      <w:r w:rsidRPr="00FB2849">
        <w:rPr>
          <w:b/>
          <w:color w:val="000000"/>
        </w:rPr>
        <w:lastRenderedPageBreak/>
        <w:t>notes</w:t>
      </w:r>
      <w:r w:rsidRPr="00FB2849">
        <w:rPr>
          <w:b/>
          <w:color w:val="000000"/>
        </w:rPr>
        <w:tab/>
      </w:r>
      <w:r w:rsidRPr="00FB2849">
        <w:rPr>
          <w:color w:val="000000"/>
        </w:rPr>
        <w:t>handwritten summary based on Velder’s summary + extracts from Velder 1968</w:t>
      </w:r>
      <w:r>
        <w:rPr>
          <w:color w:val="000000"/>
        </w:rPr>
        <w:t>; another summary at Shastri 2021: 29-40.</w:t>
      </w:r>
    </w:p>
    <w:p w14:paraId="411617E5" w14:textId="0C5CECE5" w:rsidR="00BD7EBA" w:rsidRDefault="00BD7EBA" w:rsidP="00BD7EBA">
      <w:pPr>
        <w:tabs>
          <w:tab w:val="left" w:pos="1080"/>
          <w:tab w:val="right" w:pos="8986"/>
        </w:tabs>
        <w:spacing w:after="80"/>
        <w:ind w:left="360" w:hanging="360"/>
        <w:rPr>
          <w:color w:val="000000"/>
        </w:rPr>
      </w:pPr>
      <w:r>
        <w:rPr>
          <w:color w:val="000000"/>
        </w:rPr>
        <w:t>Dhani Nivat 1943: 71 – “The story of Rama, however, has been well-known in this country for many hundreds of years.  In the 14th century</w:t>
      </w:r>
      <w:r w:rsidR="00A571F4">
        <w:rPr>
          <w:color w:val="000000"/>
        </w:rPr>
        <w:t xml:space="preserve"> [sic]</w:t>
      </w:r>
      <w:r>
        <w:rPr>
          <w:color w:val="000000"/>
        </w:rPr>
        <w:t xml:space="preserve">, voluminous references to it are to be found in the </w:t>
      </w:r>
      <w:r>
        <w:rPr>
          <w:i/>
          <w:color w:val="000000"/>
        </w:rPr>
        <w:t>Yuan Phai,</w:t>
      </w:r>
      <w:r>
        <w:rPr>
          <w:color w:val="000000"/>
        </w:rPr>
        <w:t xml:space="preserve"> a contemporary heroic poem.”</w:t>
      </w:r>
    </w:p>
    <w:p w14:paraId="079F8E93" w14:textId="77777777" w:rsidR="00BD7EBA" w:rsidRPr="00B95EC2" w:rsidRDefault="00BD7EBA" w:rsidP="00BD7EBA">
      <w:pPr>
        <w:tabs>
          <w:tab w:val="left" w:pos="1080"/>
          <w:tab w:val="right" w:pos="8986"/>
        </w:tabs>
        <w:spacing w:after="80"/>
        <w:ind w:left="360" w:hanging="360"/>
        <w:rPr>
          <w:color w:val="000000"/>
        </w:rPr>
      </w:pPr>
      <w:r>
        <w:rPr>
          <w:color w:val="000000"/>
        </w:rPr>
        <w:tab/>
        <w:t>[</w:t>
      </w:r>
      <w:r w:rsidRPr="009915EA">
        <w:rPr>
          <w:i/>
          <w:color w:val="000000"/>
        </w:rPr>
        <w:t>Yuan Phai</w:t>
      </w:r>
      <w:r w:rsidRPr="00BB63FC">
        <w:rPr>
          <w:color w:val="000000"/>
        </w:rPr>
        <w:t xml:space="preserve">, "the </w:t>
      </w:r>
      <w:r>
        <w:rPr>
          <w:color w:val="000000"/>
        </w:rPr>
        <w:t>D</w:t>
      </w:r>
      <w:r w:rsidRPr="00BB63FC">
        <w:rPr>
          <w:color w:val="000000"/>
        </w:rPr>
        <w:t xml:space="preserve">efeat of the </w:t>
      </w:r>
      <w:r>
        <w:rPr>
          <w:color w:val="000000"/>
        </w:rPr>
        <w:t>Y</w:t>
      </w:r>
      <w:r w:rsidRPr="00BB63FC">
        <w:rPr>
          <w:color w:val="000000"/>
        </w:rPr>
        <w:t>uan"</w:t>
      </w:r>
      <w:r>
        <w:rPr>
          <w:color w:val="000000"/>
        </w:rPr>
        <w:t>,</w:t>
      </w:r>
      <w:r w:rsidRPr="00BB63FC">
        <w:rPr>
          <w:color w:val="000000"/>
        </w:rPr>
        <w:t xml:space="preserve"> </w:t>
      </w:r>
      <w:r>
        <w:rPr>
          <w:color w:val="000000"/>
        </w:rPr>
        <w:t>is</w:t>
      </w:r>
      <w:r w:rsidRPr="00BB63FC">
        <w:rPr>
          <w:color w:val="000000"/>
        </w:rPr>
        <w:t xml:space="preserve"> a poem about the rivalry between Ayuthaya and Lanna.  The Yuan are the people of Lanna, then an independent kingdom in the upper reaches of the Chao Phraya river basin with </w:t>
      </w:r>
      <w:r>
        <w:rPr>
          <w:color w:val="000000"/>
        </w:rPr>
        <w:t>its</w:t>
      </w:r>
      <w:r w:rsidRPr="00BB63FC">
        <w:rPr>
          <w:color w:val="000000"/>
        </w:rPr>
        <w:t xml:space="preserve"> capital at Chiang Mai.  The poem was written to celebrate the King Boromma Trailokanat of Ayutthaya (r. 1448-1488), the victor</w:t>
      </w:r>
      <w:r>
        <w:rPr>
          <w:color w:val="000000"/>
        </w:rPr>
        <w:t>, and</w:t>
      </w:r>
      <w:r w:rsidRPr="00BB63FC">
        <w:rPr>
          <w:color w:val="000000"/>
        </w:rPr>
        <w:t xml:space="preserve"> was probably written soon after the battle.  </w:t>
      </w:r>
      <w:r>
        <w:rPr>
          <w:color w:val="000000"/>
        </w:rPr>
        <w:t>O</w:t>
      </w:r>
      <w:r w:rsidRPr="00BB63FC">
        <w:rPr>
          <w:color w:val="000000"/>
        </w:rPr>
        <w:t>ne of the few</w:t>
      </w:r>
      <w:r>
        <w:rPr>
          <w:color w:val="000000"/>
        </w:rPr>
        <w:t xml:space="preserve"> surviving</w:t>
      </w:r>
      <w:r w:rsidRPr="00BB63FC">
        <w:rPr>
          <w:color w:val="000000"/>
        </w:rPr>
        <w:t xml:space="preserve"> works of Thai literature from the beginning of the Ayutthaya era</w:t>
      </w:r>
      <w:r>
        <w:rPr>
          <w:color w:val="000000"/>
        </w:rPr>
        <w:t>, it</w:t>
      </w:r>
      <w:r w:rsidRPr="00BB63FC">
        <w:rPr>
          <w:color w:val="000000"/>
        </w:rPr>
        <w:t xml:space="preserve"> may still be in its original form. </w:t>
      </w:r>
      <w:r>
        <w:rPr>
          <w:color w:val="000000"/>
        </w:rPr>
        <w:t xml:space="preserve"> </w:t>
      </w:r>
      <w:r w:rsidRPr="00BB63FC">
        <w:rPr>
          <w:color w:val="000000"/>
        </w:rPr>
        <w:t xml:space="preserve">The poem is an important source of historical information as a repository of early Ayutthayan Thai. </w:t>
      </w:r>
      <w:r>
        <w:rPr>
          <w:color w:val="000000"/>
        </w:rPr>
        <w:t xml:space="preserve"> </w:t>
      </w:r>
      <w:r w:rsidRPr="00BB63FC">
        <w:rPr>
          <w:color w:val="000000"/>
        </w:rPr>
        <w:t>A definitive edition was published by the Royal Institute of Thailand in 2001</w:t>
      </w:r>
      <w:r>
        <w:rPr>
          <w:color w:val="000000"/>
        </w:rPr>
        <w:t xml:space="preserve"> and a translation by </w:t>
      </w:r>
      <w:r w:rsidRPr="00B95EC2">
        <w:rPr>
          <w:bCs/>
          <w:color w:val="000000"/>
        </w:rPr>
        <w:t>Chris Baker and Pasuk Phongpaichit</w:t>
      </w:r>
      <w:r w:rsidRPr="00B95EC2">
        <w:rPr>
          <w:color w:val="000000"/>
        </w:rPr>
        <w:t xml:space="preserve"> in 2017</w:t>
      </w:r>
      <w:r>
        <w:rPr>
          <w:color w:val="000000"/>
        </w:rPr>
        <w:t xml:space="preserve"> (Bangkok: River Books)</w:t>
      </w:r>
      <w:r w:rsidRPr="00B95EC2">
        <w:rPr>
          <w:color w:val="000000"/>
        </w:rPr>
        <w:t>.]</w:t>
      </w:r>
    </w:p>
    <w:p w14:paraId="0F2D63D7" w14:textId="29B10D35" w:rsidR="00BD7EBA" w:rsidRPr="00FB2849" w:rsidRDefault="00BD7EBA" w:rsidP="00BD7EBA">
      <w:pPr>
        <w:tabs>
          <w:tab w:val="left" w:pos="1080"/>
          <w:tab w:val="right" w:pos="8986"/>
        </w:tabs>
        <w:spacing w:after="80"/>
        <w:ind w:left="360" w:hanging="360"/>
        <w:rPr>
          <w:b/>
          <w:color w:val="000000"/>
        </w:rPr>
      </w:pPr>
      <w:r w:rsidRPr="00FB2849">
        <w:rPr>
          <w:color w:val="000000"/>
        </w:rPr>
        <w:t xml:space="preserve">Any written records there may have been were lost when the Burmese sacked Ayuthaya in 1767.  Thai rule was re-established 2 years later when General Taksin proclaimed himself king and ruled at Thonburi </w:t>
      </w:r>
      <w:r>
        <w:rPr>
          <w:color w:val="000000"/>
        </w:rPr>
        <w:t>until</w:t>
      </w:r>
      <w:r w:rsidRPr="00FB2849">
        <w:rPr>
          <w:color w:val="000000"/>
        </w:rPr>
        <w:t xml:space="preserve"> 1782, becoming increasingly despotic and possibly deranged until he was deposed and executed by General Chakri</w:t>
      </w:r>
      <w:r>
        <w:rPr>
          <w:color w:val="000000"/>
        </w:rPr>
        <w:t xml:space="preserve">. </w:t>
      </w:r>
      <w:r w:rsidRPr="00FB2849">
        <w:rPr>
          <w:color w:val="000000"/>
        </w:rPr>
        <w:t xml:space="preserve"> Chakri then ruled from Bangkok as king Buddha Yodfa Chulaloke / Phuttha Yot Fa Chula Lok (now known as Rama I) from 1782-1809, to be succeeded by Buddha Loetia Nabhalai (Rama II), 1809-24.  Rama VI (</w:t>
      </w:r>
      <w:r w:rsidR="008F5272">
        <w:rPr>
          <w:color w:val="000000"/>
        </w:rPr>
        <w:t>also known as Vaji</w:t>
      </w:r>
      <w:r w:rsidR="00AF0D17">
        <w:rPr>
          <w:color w:val="000000"/>
        </w:rPr>
        <w:t xml:space="preserve">ravudh, </w:t>
      </w:r>
      <w:r w:rsidRPr="00FB2849">
        <w:rPr>
          <w:color w:val="000000"/>
        </w:rPr>
        <w:t xml:space="preserve">1910-25) </w:t>
      </w:r>
      <w:r w:rsidR="00AF0D17">
        <w:rPr>
          <w:color w:val="000000"/>
        </w:rPr>
        <w:t>started the tradition of</w:t>
      </w:r>
      <w:r w:rsidRPr="00FB2849">
        <w:rPr>
          <w:color w:val="000000"/>
        </w:rPr>
        <w:t xml:space="preserve"> designat</w:t>
      </w:r>
      <w:r w:rsidR="00AF0D17">
        <w:rPr>
          <w:color w:val="000000"/>
        </w:rPr>
        <w:t>ing</w:t>
      </w:r>
      <w:r w:rsidRPr="00FB2849">
        <w:rPr>
          <w:color w:val="000000"/>
        </w:rPr>
        <w:t xml:space="preserve"> the kings ‘Rama’.  </w:t>
      </w:r>
    </w:p>
    <w:p w14:paraId="5B5BD8B0" w14:textId="77777777" w:rsidR="00BD7EBA" w:rsidRPr="00FB2849" w:rsidRDefault="00BD7EBA" w:rsidP="00BD7EBA">
      <w:pPr>
        <w:tabs>
          <w:tab w:val="right" w:pos="8986"/>
        </w:tabs>
        <w:spacing w:after="80"/>
        <w:ind w:left="360" w:hanging="360"/>
        <w:rPr>
          <w:rFonts w:eastAsia="Gentium"/>
          <w:b/>
          <w:color w:val="000000"/>
        </w:rPr>
      </w:pPr>
      <w:r w:rsidRPr="00FB2849">
        <w:rPr>
          <w:b/>
          <w:color w:val="000000"/>
        </w:rPr>
        <w:t>Taksin</w:t>
      </w:r>
      <w:r w:rsidRPr="00FB2849">
        <w:rPr>
          <w:color w:val="000000"/>
        </w:rPr>
        <w:t xml:space="preserve"> </w:t>
      </w:r>
      <w:r>
        <w:rPr>
          <w:color w:val="000000"/>
        </w:rPr>
        <w:t xml:space="preserve">(1769-82) </w:t>
      </w:r>
      <w:r w:rsidRPr="00FB2849">
        <w:rPr>
          <w:color w:val="000000"/>
        </w:rPr>
        <w:t xml:space="preserve">wrote 4 episodes for a </w:t>
      </w:r>
      <w:r w:rsidRPr="00FB2849">
        <w:rPr>
          <w:i/>
          <w:color w:val="000000"/>
        </w:rPr>
        <w:t>lakhon</w:t>
      </w:r>
      <w:r w:rsidRPr="00FB2849">
        <w:rPr>
          <w:color w:val="000000"/>
        </w:rPr>
        <w:t xml:space="preserve"> or dance-drama</w:t>
      </w:r>
      <w:r>
        <w:rPr>
          <w:color w:val="000000"/>
        </w:rPr>
        <w:t xml:space="preserve"> in 2012 verses</w:t>
      </w:r>
      <w:r w:rsidRPr="00FB2849">
        <w:rPr>
          <w:color w:val="000000"/>
        </w:rPr>
        <w:t xml:space="preserve"> (in 1770, Schweisguth 1951: 173-74; c.1775, Cadet 1982: 32).</w:t>
      </w:r>
    </w:p>
    <w:p w14:paraId="6D94D0DF" w14:textId="343EDE5E" w:rsidR="00BD7EBA" w:rsidRPr="00FB2849" w:rsidRDefault="00BD7EBA" w:rsidP="00BD7EBA">
      <w:pPr>
        <w:tabs>
          <w:tab w:val="right" w:pos="8986"/>
        </w:tabs>
        <w:spacing w:after="80"/>
        <w:ind w:left="360" w:hanging="360"/>
        <w:rPr>
          <w:rFonts w:eastAsia="Gentium"/>
          <w:b/>
          <w:color w:val="000000"/>
        </w:rPr>
      </w:pPr>
      <w:r w:rsidRPr="00FB2849">
        <w:rPr>
          <w:rFonts w:eastAsia="Gentium"/>
          <w:b/>
          <w:color w:val="000000"/>
        </w:rPr>
        <w:t>‘</w:t>
      </w:r>
      <w:r w:rsidRPr="00FB2849">
        <w:rPr>
          <w:b/>
          <w:color w:val="000000"/>
        </w:rPr>
        <w:t>Rama I’</w:t>
      </w:r>
      <w:r w:rsidRPr="00FB2849">
        <w:rPr>
          <w:color w:val="000000"/>
        </w:rPr>
        <w:t xml:space="preserve"> </w:t>
      </w:r>
      <w:r>
        <w:rPr>
          <w:color w:val="000000"/>
        </w:rPr>
        <w:t xml:space="preserve"> (1782-1809) </w:t>
      </w:r>
      <w:r w:rsidRPr="00FB2849">
        <w:rPr>
          <w:color w:val="000000"/>
        </w:rPr>
        <w:t xml:space="preserve">commissioned and supervised the production of the </w:t>
      </w:r>
      <w:r w:rsidRPr="00FB2849">
        <w:rPr>
          <w:i/>
          <w:color w:val="000000"/>
        </w:rPr>
        <w:t>R</w:t>
      </w:r>
      <w:r w:rsidR="00C511C2">
        <w:rPr>
          <w:i/>
          <w:color w:val="000000"/>
        </w:rPr>
        <w:t>ā</w:t>
      </w:r>
      <w:r w:rsidRPr="00FB2849">
        <w:rPr>
          <w:i/>
          <w:color w:val="000000"/>
        </w:rPr>
        <w:t>mak</w:t>
      </w:r>
      <w:r w:rsidR="00C511C2">
        <w:rPr>
          <w:i/>
          <w:color w:val="000000"/>
        </w:rPr>
        <w:t>ī</w:t>
      </w:r>
      <w:r w:rsidRPr="00FB2849">
        <w:rPr>
          <w:i/>
          <w:color w:val="000000"/>
        </w:rPr>
        <w:t>en</w:t>
      </w:r>
      <w:r>
        <w:rPr>
          <w:i/>
          <w:color w:val="000000"/>
        </w:rPr>
        <w:t>,</w:t>
      </w:r>
      <w:r>
        <w:rPr>
          <w:color w:val="000000"/>
        </w:rPr>
        <w:t xml:space="preserve"> the only complete version in 52,086 </w:t>
      </w:r>
      <w:r>
        <w:rPr>
          <w:i/>
          <w:color w:val="000000"/>
        </w:rPr>
        <w:t>kl</w:t>
      </w:r>
      <w:r w:rsidRPr="009E2D07">
        <w:rPr>
          <w:i/>
        </w:rPr>
        <w:t>ŏ</w:t>
      </w:r>
      <w:r>
        <w:rPr>
          <w:i/>
        </w:rPr>
        <w:t>n</w:t>
      </w:r>
      <w:r>
        <w:rPr>
          <w:i/>
          <w:color w:val="000000"/>
        </w:rPr>
        <w:t xml:space="preserve"> </w:t>
      </w:r>
      <w:r>
        <w:rPr>
          <w:color w:val="000000"/>
        </w:rPr>
        <w:t>verses</w:t>
      </w:r>
      <w:r w:rsidRPr="00FB2849">
        <w:rPr>
          <w:color w:val="000000"/>
        </w:rPr>
        <w:t xml:space="preserve"> (Reynolds 1991: 55-56; English rendering</w:t>
      </w:r>
      <w:r>
        <w:rPr>
          <w:color w:val="000000"/>
        </w:rPr>
        <w:t xml:space="preserve"> by</w:t>
      </w:r>
      <w:r w:rsidRPr="00FB2849">
        <w:rPr>
          <w:color w:val="000000"/>
        </w:rPr>
        <w:t xml:space="preserve"> Olsson 1968</w:t>
      </w:r>
      <w:r>
        <w:rPr>
          <w:color w:val="000000"/>
        </w:rPr>
        <w:t>, based on Velder 1962</w:t>
      </w:r>
      <w:r w:rsidRPr="00FB2849">
        <w:rPr>
          <w:color w:val="000000"/>
        </w:rPr>
        <w:t xml:space="preserve">; </w:t>
      </w:r>
      <w:r w:rsidRPr="00FB2849">
        <w:rPr>
          <w:color w:val="000000"/>
          <w:szCs w:val="26"/>
        </w:rPr>
        <w:t xml:space="preserve">popularising summary/retelling </w:t>
      </w:r>
      <w:r w:rsidRPr="00FB2849">
        <w:rPr>
          <w:color w:val="000000"/>
        </w:rPr>
        <w:t xml:space="preserve">[Chalermnit </w:t>
      </w:r>
      <w:r w:rsidRPr="00FB2849">
        <w:rPr>
          <w:i/>
          <w:color w:val="000000"/>
        </w:rPr>
        <w:t>Ramakien</w:t>
      </w:r>
      <w:r w:rsidRPr="00FB2849">
        <w:rPr>
          <w:color w:val="000000"/>
        </w:rPr>
        <w:t>] 1967).</w:t>
      </w:r>
    </w:p>
    <w:p w14:paraId="011DDB4C" w14:textId="7341D875" w:rsidR="00BD7EBA" w:rsidRPr="00FB2849" w:rsidRDefault="00BD7EBA" w:rsidP="00BD7EBA">
      <w:pPr>
        <w:tabs>
          <w:tab w:val="right" w:pos="8986"/>
        </w:tabs>
        <w:spacing w:after="80"/>
        <w:ind w:left="360" w:hanging="360"/>
        <w:rPr>
          <w:b/>
          <w:color w:val="000000"/>
        </w:rPr>
      </w:pPr>
      <w:r w:rsidRPr="00FB2849">
        <w:rPr>
          <w:rFonts w:eastAsia="Gentium"/>
          <w:b/>
          <w:color w:val="000000"/>
        </w:rPr>
        <w:t>‘</w:t>
      </w:r>
      <w:r w:rsidRPr="00FB2849">
        <w:rPr>
          <w:b/>
          <w:color w:val="000000"/>
        </w:rPr>
        <w:t xml:space="preserve">Rama II’ </w:t>
      </w:r>
      <w:r>
        <w:rPr>
          <w:color w:val="000000"/>
        </w:rPr>
        <w:t xml:space="preserve">(1809-29) </w:t>
      </w:r>
      <w:r w:rsidRPr="00FB2849">
        <w:rPr>
          <w:color w:val="000000"/>
        </w:rPr>
        <w:t>had certain scenes rearranged for the stage around 1815</w:t>
      </w:r>
      <w:r>
        <w:rPr>
          <w:color w:val="000000"/>
        </w:rPr>
        <w:t>, in 14,300 verses</w:t>
      </w:r>
      <w:r w:rsidRPr="00FB2849">
        <w:rPr>
          <w:color w:val="000000"/>
        </w:rPr>
        <w:t xml:space="preserve"> (</w:t>
      </w:r>
      <w:r w:rsidRPr="00FB2849">
        <w:rPr>
          <w:i/>
          <w:color w:val="000000"/>
        </w:rPr>
        <w:t xml:space="preserve">RR: </w:t>
      </w:r>
      <w:r w:rsidRPr="00FB2849">
        <w:rPr>
          <w:color w:val="000000"/>
        </w:rPr>
        <w:t>301; see C</w:t>
      </w:r>
      <w:r w:rsidRPr="00FB2849">
        <w:rPr>
          <w:color w:val="000000"/>
          <w:szCs w:val="32"/>
        </w:rPr>
        <w:t>hagsuchinda 1973</w:t>
      </w:r>
      <w:r>
        <w:rPr>
          <w:color w:val="000000"/>
          <w:szCs w:val="32"/>
        </w:rPr>
        <w:t>; brief summary at Shastri 2021: 41</w:t>
      </w:r>
      <w:r w:rsidRPr="00FB2849">
        <w:rPr>
          <w:color w:val="000000"/>
        </w:rPr>
        <w:t>)</w:t>
      </w:r>
      <w:r w:rsidR="00206034">
        <w:rPr>
          <w:color w:val="000000"/>
        </w:rPr>
        <w:t xml:space="preserve"> and subsequent rulers added further episodes (Poolthupya 2012).</w:t>
      </w:r>
    </w:p>
    <w:p w14:paraId="7172B5D1" w14:textId="77777777" w:rsidR="00BD7EBA" w:rsidRPr="00FB2849" w:rsidRDefault="00BD7EBA" w:rsidP="00BD7EBA">
      <w:pPr>
        <w:tabs>
          <w:tab w:val="left" w:pos="1440"/>
          <w:tab w:val="right" w:pos="8986"/>
        </w:tabs>
        <w:spacing w:after="80"/>
        <w:ind w:left="360" w:hanging="360"/>
        <w:rPr>
          <w:color w:val="000000"/>
          <w:sz w:val="16"/>
          <w:szCs w:val="16"/>
        </w:rPr>
      </w:pPr>
    </w:p>
    <w:p w14:paraId="58B61081" w14:textId="77777777" w:rsidR="00BD7EBA" w:rsidRPr="00FB2849" w:rsidRDefault="00BD7EBA" w:rsidP="00BD7EBA">
      <w:pPr>
        <w:tabs>
          <w:tab w:val="right" w:pos="8986"/>
        </w:tabs>
        <w:spacing w:after="80"/>
        <w:ind w:left="360" w:hanging="360"/>
        <w:rPr>
          <w:color w:val="000000"/>
          <w:szCs w:val="32"/>
        </w:rPr>
      </w:pPr>
      <w:r w:rsidRPr="00FB2849">
        <w:rPr>
          <w:color w:val="000000"/>
          <w:szCs w:val="32"/>
        </w:rPr>
        <w:t>Plot entirely ‘Hindu’: Rāma is Phra Narai = Nārāyaṇa (and conscious of the fact) throughout; NOT Bodhisattva</w:t>
      </w:r>
    </w:p>
    <w:p w14:paraId="5BA41AB9" w14:textId="77777777" w:rsidR="00BD7EBA" w:rsidRPr="00FB2849" w:rsidRDefault="00BD7EBA" w:rsidP="00BD7EBA">
      <w:pPr>
        <w:tabs>
          <w:tab w:val="left" w:pos="720"/>
          <w:tab w:val="right" w:pos="8986"/>
        </w:tabs>
        <w:spacing w:after="80"/>
        <w:ind w:left="360" w:hanging="360"/>
        <w:rPr>
          <w:color w:val="000000"/>
          <w:szCs w:val="32"/>
        </w:rPr>
      </w:pPr>
      <w:r w:rsidRPr="00FB2849">
        <w:rPr>
          <w:color w:val="000000"/>
          <w:szCs w:val="32"/>
        </w:rPr>
        <w:t>BUT adapted to suit Buddhist ethos:</w:t>
      </w:r>
      <w:r w:rsidRPr="00FB2849">
        <w:rPr>
          <w:color w:val="000000"/>
          <w:szCs w:val="32"/>
        </w:rPr>
        <w:tab/>
      </w:r>
      <w:r w:rsidRPr="00FB2849">
        <w:rPr>
          <w:color w:val="000000"/>
          <w:szCs w:val="32"/>
        </w:rPr>
        <w:br/>
        <w:t>no sacrifices</w:t>
      </w:r>
      <w:r w:rsidRPr="00FB2849">
        <w:rPr>
          <w:color w:val="000000"/>
          <w:szCs w:val="32"/>
        </w:rPr>
        <w:tab/>
      </w:r>
      <w:r w:rsidRPr="00FB2849">
        <w:rPr>
          <w:color w:val="000000"/>
          <w:szCs w:val="32"/>
        </w:rPr>
        <w:br/>
        <w:t xml:space="preserve">few sages (chiefly Vasiṣṭha and Viśvāmitra who are companions): no visits to sages at </w:t>
      </w:r>
      <w:r w:rsidRPr="00FB2849">
        <w:rPr>
          <w:color w:val="000000"/>
          <w:szCs w:val="32"/>
        </w:rPr>
        <w:tab/>
        <w:t xml:space="preserve">beginning of exile means that Sītā spends almost 14 years in Rāvaṇa’s captivity </w:t>
      </w:r>
      <w:r w:rsidRPr="00FB2849">
        <w:rPr>
          <w:color w:val="000000"/>
          <w:szCs w:val="32"/>
        </w:rPr>
        <w:br/>
      </w:r>
      <w:r>
        <w:rPr>
          <w:color w:val="000000"/>
          <w:szCs w:val="32"/>
        </w:rPr>
        <w:tab/>
      </w:r>
      <w:r w:rsidRPr="00FB2849">
        <w:rPr>
          <w:color w:val="000000"/>
          <w:szCs w:val="32"/>
        </w:rPr>
        <w:t xml:space="preserve">happy ending, no suicides, no succession; Rāma and Sītā do not go back to heaven </w:t>
      </w:r>
      <w:r>
        <w:rPr>
          <w:color w:val="000000"/>
          <w:szCs w:val="32"/>
        </w:rPr>
        <w:tab/>
      </w:r>
      <w:r w:rsidRPr="00FB2849">
        <w:rPr>
          <w:color w:val="000000"/>
          <w:szCs w:val="32"/>
        </w:rPr>
        <w:t>warfare conducted largely by increasingly fantastic magic, not superhuman prowess</w:t>
      </w:r>
    </w:p>
    <w:p w14:paraId="41A220B2" w14:textId="77777777" w:rsidR="00BD7EBA" w:rsidRPr="00FB2849" w:rsidRDefault="00BD7EBA" w:rsidP="00BD7EBA">
      <w:pPr>
        <w:tabs>
          <w:tab w:val="left" w:pos="1440"/>
          <w:tab w:val="right" w:pos="8986"/>
        </w:tabs>
        <w:spacing w:after="80"/>
        <w:ind w:left="720" w:hanging="720"/>
        <w:rPr>
          <w:color w:val="000000"/>
          <w:szCs w:val="32"/>
        </w:rPr>
      </w:pPr>
      <w:r w:rsidRPr="00FB2849">
        <w:rPr>
          <w:color w:val="000000"/>
          <w:szCs w:val="32"/>
        </w:rPr>
        <w:t>Rāvaṇa (Thotsakan/Tosakaṇṭh) tries to KILL gods by burning their images</w:t>
      </w:r>
    </w:p>
    <w:p w14:paraId="03CD1F50" w14:textId="77777777" w:rsidR="00BD7EBA" w:rsidRPr="00FB2849" w:rsidRDefault="00BD7EBA" w:rsidP="00BD7EBA">
      <w:pPr>
        <w:tabs>
          <w:tab w:val="left" w:pos="1440"/>
          <w:tab w:val="right" w:pos="8986"/>
        </w:tabs>
        <w:spacing w:after="80"/>
        <w:ind w:left="720" w:hanging="720"/>
        <w:rPr>
          <w:color w:val="000000"/>
          <w:szCs w:val="32"/>
        </w:rPr>
      </w:pPr>
      <w:r w:rsidRPr="00FB2849">
        <w:rPr>
          <w:color w:val="000000"/>
          <w:szCs w:val="32"/>
        </w:rPr>
        <w:t>Śiva (Phra Isuan) prominent as authority figure, partly because Nārāyaṇa is absent</w:t>
      </w:r>
    </w:p>
    <w:p w14:paraId="6F3700F3" w14:textId="77777777" w:rsidR="00BD7EBA" w:rsidRPr="00FB2849" w:rsidRDefault="00BD7EBA" w:rsidP="00BD7EBA">
      <w:pPr>
        <w:tabs>
          <w:tab w:val="left" w:pos="720"/>
          <w:tab w:val="right" w:pos="8986"/>
        </w:tabs>
        <w:spacing w:after="80"/>
        <w:ind w:left="360" w:hanging="360"/>
        <w:rPr>
          <w:color w:val="000000"/>
          <w:szCs w:val="32"/>
        </w:rPr>
      </w:pPr>
      <w:r w:rsidRPr="00FB2849">
        <w:rPr>
          <w:color w:val="000000"/>
          <w:szCs w:val="32"/>
        </w:rPr>
        <w:t>Rama’s whole purpose is to kill demons (not only Rāvaṇa); Daśaratha’s integrity not an issue</w:t>
      </w:r>
    </w:p>
    <w:p w14:paraId="2C2C4FA8" w14:textId="77777777" w:rsidR="00BD7EBA" w:rsidRPr="00FB2849" w:rsidRDefault="00BD7EBA" w:rsidP="00BD7EBA">
      <w:pPr>
        <w:tabs>
          <w:tab w:val="left" w:pos="720"/>
          <w:tab w:val="right" w:pos="8986"/>
        </w:tabs>
        <w:spacing w:after="80"/>
        <w:ind w:left="360" w:hanging="360"/>
        <w:rPr>
          <w:color w:val="000000"/>
          <w:szCs w:val="32"/>
        </w:rPr>
      </w:pPr>
      <w:r w:rsidRPr="00FB2849">
        <w:rPr>
          <w:color w:val="000000"/>
          <w:szCs w:val="32"/>
        </w:rPr>
        <w:t xml:space="preserve">Fewer battles from </w:t>
      </w:r>
      <w:r w:rsidRPr="00FB2849">
        <w:rPr>
          <w:i/>
          <w:color w:val="000000"/>
          <w:szCs w:val="32"/>
        </w:rPr>
        <w:t>VR</w:t>
      </w:r>
      <w:r w:rsidRPr="00FB2849">
        <w:rPr>
          <w:color w:val="000000"/>
          <w:szCs w:val="32"/>
        </w:rPr>
        <w:t xml:space="preserve"> 6, but many new allies summoned and posthumous avengers including next generation: repetitive</w:t>
      </w:r>
    </w:p>
    <w:p w14:paraId="3AF8B0BB" w14:textId="77777777" w:rsidR="00BD7EBA" w:rsidRPr="00FB2849" w:rsidRDefault="00BD7EBA" w:rsidP="00BD7EBA">
      <w:pPr>
        <w:tabs>
          <w:tab w:val="left" w:pos="720"/>
          <w:tab w:val="right" w:pos="8986"/>
        </w:tabs>
        <w:spacing w:after="80"/>
        <w:ind w:left="360" w:hanging="360"/>
        <w:rPr>
          <w:color w:val="000000"/>
          <w:szCs w:val="32"/>
        </w:rPr>
      </w:pPr>
      <w:r w:rsidRPr="00FB2849">
        <w:rPr>
          <w:color w:val="000000"/>
          <w:szCs w:val="32"/>
        </w:rPr>
        <w:lastRenderedPageBreak/>
        <w:t xml:space="preserve">Sexuality: romantic episode of Rāma and Sītā’s wedding night (also love at first sight by eyes meeting before </w:t>
      </w:r>
      <w:r w:rsidRPr="00FB2849">
        <w:rPr>
          <w:i/>
          <w:color w:val="000000"/>
          <w:szCs w:val="32"/>
        </w:rPr>
        <w:t>svayaṃvara</w:t>
      </w:r>
      <w:r w:rsidRPr="00FB2849">
        <w:rPr>
          <w:color w:val="000000"/>
          <w:szCs w:val="32"/>
        </w:rPr>
        <w:t>)</w:t>
      </w:r>
    </w:p>
    <w:p w14:paraId="71A0C175" w14:textId="77777777" w:rsidR="00BD7EBA" w:rsidRPr="00FB2849" w:rsidRDefault="00BD7EBA" w:rsidP="00BD7EBA">
      <w:pPr>
        <w:tabs>
          <w:tab w:val="left" w:pos="720"/>
          <w:tab w:val="right" w:pos="8986"/>
        </w:tabs>
        <w:spacing w:after="80"/>
        <w:ind w:left="360" w:hanging="360"/>
        <w:rPr>
          <w:color w:val="000000"/>
          <w:szCs w:val="32"/>
        </w:rPr>
      </w:pPr>
      <w:r w:rsidRPr="00FB2849">
        <w:rPr>
          <w:color w:val="000000"/>
          <w:szCs w:val="32"/>
        </w:rPr>
        <w:tab/>
        <w:t>Hanumān: numerous conquests</w:t>
      </w:r>
    </w:p>
    <w:p w14:paraId="3F2AA94E" w14:textId="77777777" w:rsidR="00BD7EBA" w:rsidRPr="00FB2849" w:rsidRDefault="00BD7EBA" w:rsidP="00BD7EBA">
      <w:pPr>
        <w:tabs>
          <w:tab w:val="left" w:pos="1440"/>
          <w:tab w:val="right" w:pos="8986"/>
        </w:tabs>
        <w:spacing w:after="80"/>
        <w:ind w:left="720" w:hanging="720"/>
        <w:rPr>
          <w:color w:val="000000"/>
          <w:szCs w:val="32"/>
        </w:rPr>
      </w:pPr>
      <w:r w:rsidRPr="00FB2849">
        <w:rPr>
          <w:color w:val="000000"/>
          <w:szCs w:val="32"/>
        </w:rPr>
        <w:t>Rāma harsh, especially in [</w:t>
      </w:r>
      <w:r w:rsidRPr="00FB2849">
        <w:rPr>
          <w:i/>
          <w:color w:val="000000"/>
          <w:szCs w:val="32"/>
        </w:rPr>
        <w:t>Uttarakāṇḍa</w:t>
      </w:r>
      <w:r w:rsidRPr="00FB2849">
        <w:rPr>
          <w:color w:val="000000"/>
          <w:szCs w:val="32"/>
        </w:rPr>
        <w:t>]</w:t>
      </w:r>
    </w:p>
    <w:p w14:paraId="62ADDC4B" w14:textId="77777777" w:rsidR="00BD7EBA" w:rsidRPr="00FB2849" w:rsidRDefault="00BD7EBA" w:rsidP="00BD7EBA">
      <w:pPr>
        <w:tabs>
          <w:tab w:val="left" w:pos="1440"/>
          <w:tab w:val="right" w:pos="8986"/>
        </w:tabs>
        <w:spacing w:after="80"/>
        <w:ind w:left="720" w:hanging="720"/>
        <w:rPr>
          <w:color w:val="000000"/>
          <w:szCs w:val="32"/>
        </w:rPr>
      </w:pPr>
      <w:r w:rsidRPr="00FB2849">
        <w:rPr>
          <w:color w:val="000000"/>
          <w:szCs w:val="32"/>
        </w:rPr>
        <w:t>Sītā, not Rāma, at fault for abduction</w:t>
      </w:r>
    </w:p>
    <w:p w14:paraId="42E9039C" w14:textId="77777777" w:rsidR="00BD7EBA" w:rsidRPr="00FB2849" w:rsidRDefault="00BD7EBA" w:rsidP="00BD7EBA">
      <w:pPr>
        <w:tabs>
          <w:tab w:val="left" w:pos="1440"/>
          <w:tab w:val="right" w:pos="8986"/>
        </w:tabs>
        <w:spacing w:after="80"/>
        <w:ind w:left="720" w:hanging="720"/>
        <w:rPr>
          <w:color w:val="000000"/>
          <w:szCs w:val="32"/>
        </w:rPr>
      </w:pPr>
      <w:r w:rsidRPr="00FB2849">
        <w:rPr>
          <w:color w:val="000000"/>
          <w:szCs w:val="32"/>
        </w:rPr>
        <w:t>Sītā in [</w:t>
      </w:r>
      <w:r w:rsidRPr="00FB2849">
        <w:rPr>
          <w:i/>
          <w:color w:val="000000"/>
          <w:szCs w:val="32"/>
        </w:rPr>
        <w:t>Uttarakāṇḍa</w:t>
      </w:r>
      <w:r w:rsidRPr="00FB2849">
        <w:rPr>
          <w:color w:val="000000"/>
          <w:szCs w:val="32"/>
        </w:rPr>
        <w:t>] strong, resentful; Rāma shown in bad light</w:t>
      </w:r>
    </w:p>
    <w:p w14:paraId="003C53C3" w14:textId="77777777" w:rsidR="00BD7EBA" w:rsidRPr="00FB2849" w:rsidRDefault="00BD7EBA" w:rsidP="00BD7EBA">
      <w:pPr>
        <w:tabs>
          <w:tab w:val="left" w:pos="720"/>
          <w:tab w:val="left" w:pos="1440"/>
          <w:tab w:val="right" w:pos="8986"/>
        </w:tabs>
        <w:spacing w:after="80"/>
        <w:ind w:left="360" w:hanging="360"/>
        <w:rPr>
          <w:color w:val="000000"/>
          <w:szCs w:val="32"/>
        </w:rPr>
      </w:pPr>
      <w:r w:rsidRPr="00FB2849">
        <w:rPr>
          <w:color w:val="000000"/>
          <w:szCs w:val="32"/>
        </w:rPr>
        <w:t xml:space="preserve">Much enhanced role for Hanumān (born </w:t>
      </w:r>
      <w:r w:rsidRPr="00FB2849">
        <w:rPr>
          <w:i/>
          <w:color w:val="000000"/>
          <w:szCs w:val="32"/>
        </w:rPr>
        <w:t>white</w:t>
      </w:r>
      <w:r w:rsidRPr="00FB2849">
        <w:rPr>
          <w:color w:val="000000"/>
          <w:szCs w:val="32"/>
        </w:rPr>
        <w:t xml:space="preserve"> so known as White Monkey, while Nin Non is the black monkey); he is actually responsible for death of Rāvaṇa by crushing his heart after Rāma has shot him</w:t>
      </w:r>
    </w:p>
    <w:p w14:paraId="25661C62" w14:textId="77777777" w:rsidR="00BD7EBA" w:rsidRPr="00FB2849" w:rsidRDefault="00BD7EBA" w:rsidP="00BD7EBA">
      <w:pPr>
        <w:tabs>
          <w:tab w:val="left" w:pos="720"/>
          <w:tab w:val="left" w:pos="1440"/>
          <w:tab w:val="right" w:pos="8986"/>
        </w:tabs>
        <w:spacing w:after="80"/>
        <w:ind w:left="360" w:hanging="360"/>
        <w:rPr>
          <w:color w:val="000000"/>
          <w:szCs w:val="32"/>
        </w:rPr>
      </w:pPr>
      <w:r w:rsidRPr="00FB2849">
        <w:rPr>
          <w:color w:val="000000"/>
        </w:rPr>
        <w:tab/>
        <w:t xml:space="preserve">Raghavan 1975: 149 –  “Regarding the new and additional expoits of Hanumān, which found in South-East Asia a congenial soil for fresh and fantastic multiplication, we have the Sanskrit version known as the </w:t>
      </w:r>
      <w:r w:rsidRPr="00FB2849">
        <w:rPr>
          <w:i/>
          <w:color w:val="000000"/>
        </w:rPr>
        <w:t>Mai Rāvaṇa Caritra</w:t>
      </w:r>
      <w:r w:rsidRPr="00FB2849">
        <w:rPr>
          <w:color w:val="000000"/>
          <w:vertAlign w:val="superscript"/>
        </w:rPr>
        <w:t>2</w:t>
      </w:r>
      <w:r w:rsidRPr="00FB2849">
        <w:rPr>
          <w:color w:val="000000"/>
        </w:rPr>
        <w:t xml:space="preserve"> or the stories of </w:t>
      </w:r>
      <w:r w:rsidRPr="00FB2849">
        <w:rPr>
          <w:i/>
          <w:color w:val="000000"/>
        </w:rPr>
        <w:t>Pātāla Laṅkā</w:t>
      </w:r>
      <w:r w:rsidRPr="00FB2849">
        <w:rPr>
          <w:color w:val="000000"/>
        </w:rPr>
        <w:t xml:space="preserve"> and </w:t>
      </w:r>
      <w:r w:rsidRPr="00FB2849">
        <w:rPr>
          <w:i/>
          <w:color w:val="000000"/>
        </w:rPr>
        <w:t>Pātāla Rāvaṇa.</w:t>
      </w:r>
      <w:r w:rsidRPr="00FB2849">
        <w:rPr>
          <w:color w:val="000000"/>
        </w:rPr>
        <w:t xml:space="preserve">  The last mentioned has much to do with the Thai and other versions in which the episode of Mai Rāvaṇa of Pātāla and Hanumān vanquishing him are given.</w:t>
      </w:r>
      <w:r w:rsidRPr="00FB2849">
        <w:rPr>
          <w:color w:val="000000"/>
        </w:rPr>
        <w:br/>
      </w:r>
      <w:r w:rsidRPr="00FB2849">
        <w:rPr>
          <w:color w:val="000000"/>
          <w:sz w:val="22"/>
        </w:rPr>
        <w:tab/>
      </w:r>
      <w:r w:rsidRPr="00FB2849">
        <w:rPr>
          <w:color w:val="000000"/>
          <w:sz w:val="20"/>
        </w:rPr>
        <w:t>2.  Mss. of this are available in the Madras Government Oriental Mss. Library; popular Tamil renderings of the ‘Ahi-Mahi-Rāvaṇa’ story are also available.</w:t>
      </w:r>
    </w:p>
    <w:p w14:paraId="595BAC73" w14:textId="77777777" w:rsidR="00BD7EBA" w:rsidRPr="00FB2849" w:rsidRDefault="00BD7EBA" w:rsidP="00BD7EBA">
      <w:pPr>
        <w:tabs>
          <w:tab w:val="left" w:pos="1440"/>
          <w:tab w:val="right" w:pos="8986"/>
        </w:tabs>
        <w:spacing w:after="80"/>
        <w:ind w:left="360" w:hanging="360"/>
        <w:rPr>
          <w:color w:val="000000"/>
          <w:szCs w:val="32"/>
        </w:rPr>
      </w:pPr>
      <w:r w:rsidRPr="00FB2849">
        <w:rPr>
          <w:color w:val="000000"/>
          <w:szCs w:val="32"/>
        </w:rPr>
        <w:t xml:space="preserve">Benjakai episode: </w:t>
      </w:r>
      <w:r w:rsidRPr="00FB2849">
        <w:rPr>
          <w:b/>
          <w:color w:val="000000"/>
          <w:szCs w:val="32"/>
        </w:rPr>
        <w:t>see</w:t>
      </w:r>
      <w:r w:rsidRPr="00FB2849">
        <w:rPr>
          <w:color w:val="000000"/>
          <w:szCs w:val="32"/>
        </w:rPr>
        <w:t xml:space="preserve"> MB 2012 (“The Ladies’ Monkey: hanumān in Boston”)</w:t>
      </w:r>
    </w:p>
    <w:p w14:paraId="2CF39FA1" w14:textId="77777777" w:rsidR="00BD7EBA" w:rsidRPr="00FB2849" w:rsidRDefault="00BD7EBA" w:rsidP="00BD7EBA">
      <w:pPr>
        <w:tabs>
          <w:tab w:val="left" w:pos="1440"/>
          <w:tab w:val="right" w:pos="8986"/>
        </w:tabs>
        <w:spacing w:before="120" w:after="80"/>
        <w:ind w:left="360" w:hanging="360"/>
        <w:rPr>
          <w:color w:val="000000"/>
        </w:rPr>
      </w:pPr>
      <w:r w:rsidRPr="00FB2849">
        <w:rPr>
          <w:color w:val="000000"/>
        </w:rPr>
        <w:t xml:space="preserve">The </w:t>
      </w:r>
      <w:r w:rsidRPr="00FB2849">
        <w:rPr>
          <w:i/>
          <w:color w:val="000000"/>
        </w:rPr>
        <w:t>Ramakien</w:t>
      </w:r>
      <w:r w:rsidRPr="00FB2849">
        <w:rPr>
          <w:color w:val="000000"/>
        </w:rPr>
        <w:t xml:space="preserve"> seems to be nearer to Tamil version(s) than to the </w:t>
      </w:r>
      <w:r w:rsidRPr="00C34915">
        <w:rPr>
          <w:i/>
          <w:color w:val="000000"/>
        </w:rPr>
        <w:t>Vālmīki</w:t>
      </w:r>
      <w:r w:rsidRPr="00FB2849">
        <w:rPr>
          <w:color w:val="000000"/>
        </w:rPr>
        <w:t xml:space="preserve"> </w:t>
      </w:r>
      <w:r w:rsidRPr="00FB2849">
        <w:rPr>
          <w:i/>
          <w:color w:val="000000"/>
        </w:rPr>
        <w:t>Rāmāyaṇa,</w:t>
      </w:r>
      <w:r w:rsidRPr="00FB2849">
        <w:rPr>
          <w:color w:val="000000"/>
        </w:rPr>
        <w:t xml:space="preserve"> incl. a relatively sympathetic portrayal of Rāvaṇa (as tragic hero rather than just villain) and some names (Kalaikōṭ from Tam. name for Ṛṣyaśṛṅga, Kukhan from Tam. form of Guha).</w:t>
      </w:r>
      <w:r>
        <w:rPr>
          <w:color w:val="000000"/>
        </w:rPr>
        <w:t xml:space="preserve">  cf. Prapandvidya 2021.</w:t>
      </w:r>
    </w:p>
    <w:p w14:paraId="193FB3E4"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The episode [pp. 98-102] of Rāmāsur’s attempt to rob Maṇīmekhalā of a jewel is found also in some Khmer versions and is presumably based on some South Indian tradition; cf.  </w:t>
      </w:r>
      <w:r w:rsidRPr="00FB2849">
        <w:rPr>
          <w:rFonts w:eastAsia="Gentium Basic"/>
          <w:color w:val="000000"/>
        </w:rPr>
        <w:t>Lévi 1931.</w:t>
      </w:r>
    </w:p>
    <w:p w14:paraId="7D0214B0" w14:textId="77777777" w:rsidR="00BD7EBA" w:rsidRPr="00FB2849" w:rsidRDefault="00BD7EBA" w:rsidP="00BD7EBA">
      <w:pPr>
        <w:tabs>
          <w:tab w:val="left" w:pos="1440"/>
          <w:tab w:val="right" w:pos="8986"/>
        </w:tabs>
        <w:spacing w:before="240" w:after="80"/>
        <w:ind w:left="360" w:hanging="360"/>
        <w:rPr>
          <w:color w:val="000000"/>
        </w:rPr>
      </w:pPr>
      <w:r w:rsidRPr="00FB2849">
        <w:rPr>
          <w:b/>
          <w:color w:val="000000"/>
        </w:rPr>
        <w:t>Dhani Nivat 1948 –</w:t>
      </w:r>
      <w:r w:rsidRPr="00FB2849">
        <w:rPr>
          <w:color w:val="000000"/>
        </w:rPr>
        <w:t xml:space="preserve">[in section of notes on recent issues of JRAS – this one on Godakumbura 1946] notes that the interchange of names/roles between Vālin (Siamese P’ālī) and Sugrīva (Siamese Sukrib) has a parallel in the Lao version, </w:t>
      </w:r>
      <w:r w:rsidRPr="00FB2849">
        <w:rPr>
          <w:i/>
          <w:color w:val="000000"/>
        </w:rPr>
        <w:t>Rāma Jātaka</w:t>
      </w:r>
      <w:r w:rsidRPr="00FB2849">
        <w:rPr>
          <w:color w:val="000000"/>
        </w:rPr>
        <w:t xml:space="preserve"> (cf. above).</w:t>
      </w:r>
    </w:p>
    <w:p w14:paraId="53E0ABC8" w14:textId="77777777" w:rsidR="00BD7EBA" w:rsidRPr="00FB2849" w:rsidRDefault="00BD7EBA" w:rsidP="00BD7EBA">
      <w:pPr>
        <w:keepNext/>
        <w:tabs>
          <w:tab w:val="left" w:pos="1440"/>
          <w:tab w:val="right" w:pos="8986"/>
        </w:tabs>
        <w:spacing w:before="240" w:after="80"/>
        <w:ind w:left="720" w:hanging="720"/>
        <w:rPr>
          <w:b/>
          <w:color w:val="000000"/>
        </w:rPr>
      </w:pPr>
      <w:r w:rsidRPr="00FB2849">
        <w:rPr>
          <w:b/>
          <w:color w:val="000000"/>
        </w:rPr>
        <w:t xml:space="preserve">from Puri and Sarahiran 1940 </w:t>
      </w:r>
    </w:p>
    <w:p w14:paraId="6D2AFDA2" w14:textId="77777777" w:rsidR="00BD7EBA" w:rsidRPr="00FB2849" w:rsidRDefault="00BD7EBA" w:rsidP="00BD7EBA">
      <w:pPr>
        <w:tabs>
          <w:tab w:val="left" w:pos="1440"/>
          <w:tab w:val="right" w:pos="8986"/>
        </w:tabs>
        <w:spacing w:after="80"/>
        <w:ind w:left="720" w:hanging="720"/>
        <w:rPr>
          <w:color w:val="000000"/>
        </w:rPr>
      </w:pPr>
      <w:r w:rsidRPr="00FB2849">
        <w:rPr>
          <w:b/>
          <w:color w:val="000000"/>
        </w:rPr>
        <w:t xml:space="preserve">p. 7 §2 </w:t>
      </w:r>
      <w:r w:rsidRPr="00FB2849">
        <w:rPr>
          <w:color w:val="000000"/>
        </w:rPr>
        <w:t>(near end of intro.)</w:t>
      </w:r>
      <w:r w:rsidRPr="00FB2849">
        <w:rPr>
          <w:b/>
          <w:color w:val="000000"/>
        </w:rPr>
        <w:t xml:space="preserve">:  </w:t>
      </w:r>
      <w:r w:rsidRPr="00FB2849">
        <w:rPr>
          <w:color w:val="000000"/>
        </w:rPr>
        <w:t>“So the only object in view of this book is to furnish our readers with a clear narration of the Ramakirti without curtailing any of its pecularities that may guide us to the original home of these additional anecdotes.”</w:t>
      </w:r>
    </w:p>
    <w:p w14:paraId="255111DC" w14:textId="77777777" w:rsidR="00BD7EBA" w:rsidRPr="00FB2849" w:rsidRDefault="00BD7EBA" w:rsidP="00BD7EBA">
      <w:pPr>
        <w:keepNext/>
        <w:tabs>
          <w:tab w:val="left" w:pos="1440"/>
          <w:tab w:val="right" w:pos="8986"/>
        </w:tabs>
        <w:spacing w:after="80"/>
        <w:ind w:left="720" w:hanging="720"/>
        <w:rPr>
          <w:color w:val="000000"/>
        </w:rPr>
      </w:pPr>
      <w:r w:rsidRPr="00FB2849">
        <w:rPr>
          <w:color w:val="000000"/>
        </w:rPr>
        <w:tab/>
        <w:t>CONTENTS</w:t>
      </w:r>
    </w:p>
    <w:p w14:paraId="3226EEE1" w14:textId="77777777" w:rsidR="00BD7EBA" w:rsidRPr="00FB2849" w:rsidRDefault="00BD7EBA" w:rsidP="00BD7EBA">
      <w:pPr>
        <w:tabs>
          <w:tab w:val="left" w:pos="1440"/>
          <w:tab w:val="right" w:pos="8986"/>
        </w:tabs>
        <w:spacing w:after="40"/>
        <w:ind w:left="907" w:hanging="907"/>
        <w:rPr>
          <w:color w:val="000000"/>
        </w:rPr>
      </w:pPr>
      <w:r w:rsidRPr="00FB2849">
        <w:rPr>
          <w:color w:val="000000"/>
        </w:rPr>
        <w:t>I</w:t>
      </w:r>
      <w:r w:rsidRPr="00FB2849">
        <w:rPr>
          <w:color w:val="000000"/>
        </w:rPr>
        <w:tab/>
        <w:t>Birth of Anomatan, First King of Ayudhya</w:t>
      </w:r>
    </w:p>
    <w:p w14:paraId="1AA6EBEE" w14:textId="77777777" w:rsidR="00BD7EBA" w:rsidRPr="00FB2849" w:rsidRDefault="00BD7EBA" w:rsidP="00BD7EBA">
      <w:pPr>
        <w:tabs>
          <w:tab w:val="left" w:pos="1440"/>
          <w:tab w:val="right" w:pos="8986"/>
        </w:tabs>
        <w:spacing w:after="40"/>
        <w:ind w:left="907" w:hanging="907"/>
        <w:rPr>
          <w:color w:val="000000"/>
        </w:rPr>
      </w:pPr>
      <w:r w:rsidRPr="00FB2849">
        <w:rPr>
          <w:color w:val="000000"/>
        </w:rPr>
        <w:t>II</w:t>
      </w:r>
      <w:r w:rsidRPr="00FB2849">
        <w:rPr>
          <w:color w:val="000000"/>
        </w:rPr>
        <w:tab/>
        <w:t>Birth of Rama and his brothers</w:t>
      </w:r>
    </w:p>
    <w:p w14:paraId="10B5DA29" w14:textId="77777777" w:rsidR="00BD7EBA" w:rsidRPr="00FB2849" w:rsidRDefault="00BD7EBA" w:rsidP="00BD7EBA">
      <w:pPr>
        <w:tabs>
          <w:tab w:val="left" w:pos="1440"/>
          <w:tab w:val="right" w:pos="8986"/>
        </w:tabs>
        <w:spacing w:after="40"/>
        <w:ind w:left="907" w:hanging="907"/>
        <w:rPr>
          <w:color w:val="000000"/>
        </w:rPr>
      </w:pPr>
      <w:r w:rsidRPr="00FB2849">
        <w:rPr>
          <w:color w:val="000000"/>
        </w:rPr>
        <w:t>III</w:t>
      </w:r>
      <w:r w:rsidRPr="00FB2849">
        <w:rPr>
          <w:color w:val="000000"/>
        </w:rPr>
        <w:tab/>
        <w:t>Creation of Lanka</w:t>
      </w:r>
    </w:p>
    <w:p w14:paraId="2B7F226D" w14:textId="77777777" w:rsidR="00BD7EBA" w:rsidRPr="00FB2849" w:rsidRDefault="00BD7EBA" w:rsidP="00BD7EBA">
      <w:pPr>
        <w:tabs>
          <w:tab w:val="left" w:pos="1440"/>
          <w:tab w:val="right" w:pos="8986"/>
        </w:tabs>
        <w:spacing w:after="40"/>
        <w:ind w:left="907" w:hanging="907"/>
        <w:rPr>
          <w:color w:val="000000"/>
        </w:rPr>
      </w:pPr>
      <w:r w:rsidRPr="00FB2849">
        <w:rPr>
          <w:color w:val="000000"/>
        </w:rPr>
        <w:t>IV</w:t>
      </w:r>
      <w:r w:rsidRPr="00FB2849">
        <w:rPr>
          <w:color w:val="000000"/>
        </w:rPr>
        <w:tab/>
        <w:t>Antecedents of Dasakantha</w:t>
      </w:r>
    </w:p>
    <w:p w14:paraId="475866AB" w14:textId="77777777" w:rsidR="00BD7EBA" w:rsidRPr="00FB2849" w:rsidRDefault="00BD7EBA" w:rsidP="00BD7EBA">
      <w:pPr>
        <w:tabs>
          <w:tab w:val="left" w:pos="1440"/>
          <w:tab w:val="right" w:pos="8986"/>
        </w:tabs>
        <w:spacing w:after="40"/>
        <w:ind w:left="907" w:hanging="907"/>
        <w:rPr>
          <w:color w:val="000000"/>
        </w:rPr>
      </w:pPr>
      <w:r w:rsidRPr="00FB2849">
        <w:rPr>
          <w:color w:val="000000"/>
        </w:rPr>
        <w:t>V</w:t>
      </w:r>
      <w:r w:rsidRPr="00FB2849">
        <w:rPr>
          <w:color w:val="000000"/>
        </w:rPr>
        <w:tab/>
        <w:t>Dasakantha’s marriage with Mando</w:t>
      </w:r>
    </w:p>
    <w:p w14:paraId="25679B5E" w14:textId="77777777" w:rsidR="00BD7EBA" w:rsidRPr="00FB2849" w:rsidRDefault="00BD7EBA" w:rsidP="00BD7EBA">
      <w:pPr>
        <w:tabs>
          <w:tab w:val="left" w:pos="1440"/>
          <w:tab w:val="right" w:pos="8986"/>
        </w:tabs>
        <w:spacing w:after="40"/>
        <w:ind w:left="907" w:hanging="907"/>
        <w:rPr>
          <w:color w:val="000000"/>
        </w:rPr>
      </w:pPr>
      <w:r w:rsidRPr="00FB2849">
        <w:rPr>
          <w:color w:val="000000"/>
        </w:rPr>
        <w:t>VI</w:t>
      </w:r>
      <w:r w:rsidRPr="00FB2849">
        <w:rPr>
          <w:color w:val="000000"/>
        </w:rPr>
        <w:tab/>
        <w:t>Origins of Bali and Sugrib</w:t>
      </w:r>
    </w:p>
    <w:p w14:paraId="12C0388C" w14:textId="77777777" w:rsidR="00BD7EBA" w:rsidRPr="00FB2849" w:rsidRDefault="00BD7EBA" w:rsidP="00BD7EBA">
      <w:pPr>
        <w:tabs>
          <w:tab w:val="left" w:pos="1440"/>
          <w:tab w:val="right" w:pos="8986"/>
        </w:tabs>
        <w:spacing w:after="40"/>
        <w:ind w:left="907" w:hanging="907"/>
        <w:rPr>
          <w:color w:val="000000"/>
        </w:rPr>
      </w:pPr>
      <w:r w:rsidRPr="00FB2849">
        <w:rPr>
          <w:color w:val="000000"/>
        </w:rPr>
        <w:t>VII</w:t>
      </w:r>
      <w:r w:rsidRPr="00FB2849">
        <w:rPr>
          <w:color w:val="000000"/>
        </w:rPr>
        <w:tab/>
        <w:t>Birth of Hanuman: His meeting with Bali</w:t>
      </w:r>
    </w:p>
    <w:p w14:paraId="73460CB4" w14:textId="77777777" w:rsidR="00BD7EBA" w:rsidRPr="00FB2849" w:rsidRDefault="00BD7EBA" w:rsidP="00BD7EBA">
      <w:pPr>
        <w:tabs>
          <w:tab w:val="left" w:pos="1440"/>
          <w:tab w:val="right" w:pos="8986"/>
        </w:tabs>
        <w:spacing w:after="40"/>
        <w:ind w:left="907" w:hanging="907"/>
        <w:rPr>
          <w:color w:val="000000"/>
        </w:rPr>
      </w:pPr>
      <w:r w:rsidRPr="00FB2849">
        <w:rPr>
          <w:color w:val="000000"/>
        </w:rPr>
        <w:t>VIII</w:t>
      </w:r>
      <w:r w:rsidRPr="00FB2849">
        <w:rPr>
          <w:color w:val="000000"/>
        </w:rPr>
        <w:tab/>
        <w:t>Birth of Angad</w:t>
      </w:r>
    </w:p>
    <w:p w14:paraId="616237EB"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XI</w:t>
      </w:r>
      <w:r w:rsidRPr="00FB2849">
        <w:rPr>
          <w:color w:val="000000"/>
        </w:rPr>
        <w:tab/>
        <w:t>Dasakantha’s immortality</w:t>
      </w:r>
    </w:p>
    <w:p w14:paraId="10082D2F"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w:t>
      </w:r>
      <w:r w:rsidRPr="00FB2849">
        <w:rPr>
          <w:color w:val="000000"/>
        </w:rPr>
        <w:tab/>
        <w:t>Birth of Sita</w:t>
      </w:r>
      <w:r w:rsidRPr="00FB2849">
        <w:rPr>
          <w:color w:val="000000"/>
        </w:rPr>
        <w:tab/>
      </w:r>
      <w:r w:rsidRPr="00FB2849">
        <w:rPr>
          <w:color w:val="000000"/>
        </w:rPr>
        <w:tab/>
        <w:t>[from Mando; abandoned; found by Janaka]</w:t>
      </w:r>
    </w:p>
    <w:p w14:paraId="24BA0C63"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XI</w:t>
      </w:r>
      <w:r w:rsidRPr="00FB2849">
        <w:rPr>
          <w:color w:val="000000"/>
        </w:rPr>
        <w:tab/>
        <w:t>Rama’s encounter with Kakanasura [= Tāṭakā]</w:t>
      </w:r>
    </w:p>
    <w:p w14:paraId="107A012B"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XII</w:t>
      </w:r>
      <w:r w:rsidRPr="00FB2849">
        <w:rPr>
          <w:color w:val="000000"/>
        </w:rPr>
        <w:tab/>
        <w:t>Marriage of Rama and Sita</w:t>
      </w:r>
    </w:p>
    <w:p w14:paraId="338B81E0" w14:textId="77777777" w:rsidR="00BD7EBA" w:rsidRPr="00FB2849" w:rsidRDefault="00BD7EBA" w:rsidP="00BD7EBA">
      <w:pPr>
        <w:tabs>
          <w:tab w:val="left" w:pos="1440"/>
          <w:tab w:val="right" w:pos="8986"/>
        </w:tabs>
        <w:spacing w:after="40"/>
        <w:ind w:left="907" w:hanging="907"/>
        <w:rPr>
          <w:color w:val="000000"/>
        </w:rPr>
      </w:pPr>
      <w:r w:rsidRPr="00FB2849">
        <w:rPr>
          <w:color w:val="000000"/>
        </w:rPr>
        <w:lastRenderedPageBreak/>
        <w:t>XIII</w:t>
      </w:r>
      <w:r w:rsidRPr="00FB2849">
        <w:rPr>
          <w:color w:val="000000"/>
        </w:rPr>
        <w:tab/>
        <w:t>Fight between Rama and Ramasura</w:t>
      </w:r>
    </w:p>
    <w:p w14:paraId="0A022B25"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XIV</w:t>
      </w:r>
      <w:r w:rsidRPr="00FB2849">
        <w:rPr>
          <w:color w:val="000000"/>
        </w:rPr>
        <w:tab/>
        <w:t>Exile of Rama</w:t>
      </w:r>
    </w:p>
    <w:p w14:paraId="103DE9D6" w14:textId="77777777" w:rsidR="00BD7EBA" w:rsidRPr="00FB2849" w:rsidRDefault="00BD7EBA" w:rsidP="00BD7EBA">
      <w:pPr>
        <w:tabs>
          <w:tab w:val="left" w:pos="1440"/>
          <w:tab w:val="right" w:pos="8986"/>
        </w:tabs>
        <w:spacing w:after="40"/>
        <w:ind w:left="907" w:hanging="907"/>
        <w:rPr>
          <w:color w:val="000000"/>
        </w:rPr>
      </w:pPr>
      <w:r w:rsidRPr="00FB2849">
        <w:rPr>
          <w:color w:val="000000"/>
        </w:rPr>
        <w:t xml:space="preserve">XV </w:t>
      </w:r>
      <w:r w:rsidRPr="00FB2849">
        <w:rPr>
          <w:color w:val="000000"/>
        </w:rPr>
        <w:tab/>
        <w:t>Installation of Rama’s Sandal</w:t>
      </w:r>
    </w:p>
    <w:p w14:paraId="32405D7B"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XVI</w:t>
      </w:r>
      <w:r w:rsidRPr="00FB2849">
        <w:rPr>
          <w:color w:val="000000"/>
        </w:rPr>
        <w:tab/>
        <w:t>Rama’s arrival at the Godavari</w:t>
      </w:r>
    </w:p>
    <w:p w14:paraId="6A4F0E00"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XVII</w:t>
      </w:r>
      <w:r w:rsidRPr="00FB2849">
        <w:rPr>
          <w:color w:val="000000"/>
        </w:rPr>
        <w:tab/>
        <w:t>Rama and Lakshana’s encounter with Sammanakkha and her horde</w:t>
      </w:r>
    </w:p>
    <w:p w14:paraId="75D8F96D"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XVIII</w:t>
      </w:r>
      <w:r w:rsidRPr="00FB2849">
        <w:rPr>
          <w:color w:val="000000"/>
        </w:rPr>
        <w:tab/>
        <w:t>Carrying off of Sita</w:t>
      </w:r>
    </w:p>
    <w:p w14:paraId="1FE5CC3A"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XIX</w:t>
      </w:r>
      <w:r w:rsidRPr="00FB2849">
        <w:rPr>
          <w:color w:val="000000"/>
        </w:rPr>
        <w:tab/>
        <w:t>Rama’s search for Sita.  His meeting with Hanuman</w:t>
      </w:r>
    </w:p>
    <w:p w14:paraId="4DD889D6"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w:t>
      </w:r>
      <w:r w:rsidRPr="00FB2849">
        <w:rPr>
          <w:color w:val="000000"/>
        </w:rPr>
        <w:tab/>
        <w:t>Rama’s meeting with Sugrib</w:t>
      </w:r>
    </w:p>
    <w:p w14:paraId="072CBC80"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XXI</w:t>
      </w:r>
      <w:r w:rsidRPr="00FB2849">
        <w:rPr>
          <w:color w:val="000000"/>
        </w:rPr>
        <w:tab/>
        <w:t>Overthrow of Bali</w:t>
      </w:r>
    </w:p>
    <w:p w14:paraId="5A48213D"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XXII</w:t>
      </w:r>
      <w:r w:rsidRPr="00FB2849">
        <w:rPr>
          <w:color w:val="000000"/>
        </w:rPr>
        <w:tab/>
        <w:t>Preparations for War</w:t>
      </w:r>
    </w:p>
    <w:p w14:paraId="1C2FF77B"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XXIII</w:t>
      </w:r>
      <w:r w:rsidRPr="00FB2849">
        <w:rPr>
          <w:color w:val="000000"/>
        </w:rPr>
        <w:tab/>
        <w:t>Hanuman’s journey to Lanka.  His adventures</w:t>
      </w:r>
    </w:p>
    <w:p w14:paraId="7735E6BF"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XXIV</w:t>
      </w:r>
      <w:r w:rsidRPr="00FB2849">
        <w:rPr>
          <w:color w:val="000000"/>
        </w:rPr>
        <w:tab/>
        <w:t>Hanuman’s meeting with Sita: Burning of Lanka</w:t>
      </w:r>
    </w:p>
    <w:p w14:paraId="69E22F03"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XXV</w:t>
      </w:r>
      <w:r w:rsidRPr="00FB2849">
        <w:rPr>
          <w:color w:val="000000"/>
        </w:rPr>
        <w:tab/>
        <w:t>Dasakantha’s dream.  Bibhek’s homage to Rama</w:t>
      </w:r>
    </w:p>
    <w:p w14:paraId="25326939"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XXVI</w:t>
      </w:r>
      <w:r w:rsidRPr="00FB2849">
        <w:rPr>
          <w:color w:val="000000"/>
        </w:rPr>
        <w:tab/>
        <w:t>Construction of bridge.  Siege of Lanka</w:t>
      </w:r>
    </w:p>
    <w:p w14:paraId="19FB6F19"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XXVII</w:t>
      </w:r>
      <w:r w:rsidRPr="00FB2849">
        <w:rPr>
          <w:color w:val="000000"/>
        </w:rPr>
        <w:tab/>
        <w:t>Carrying off of Rama.  Overthrow of Maiyarab</w:t>
      </w:r>
    </w:p>
    <w:p w14:paraId="5DE1DF2F"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XXVIII</w:t>
      </w:r>
      <w:r w:rsidRPr="00FB2849">
        <w:rPr>
          <w:color w:val="000000"/>
        </w:rPr>
        <w:tab/>
        <w:t>Overthrow of Kumbhakarna</w:t>
      </w:r>
    </w:p>
    <w:p w14:paraId="3D3BE464"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XXIX</w:t>
      </w:r>
      <w:r w:rsidRPr="00FB2849">
        <w:rPr>
          <w:color w:val="000000"/>
        </w:rPr>
        <w:tab/>
        <w:t>Lakshana’s encounters with Indrajit</w:t>
      </w:r>
    </w:p>
    <w:p w14:paraId="3DB5B3C2"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w:t>
      </w:r>
      <w:r w:rsidRPr="00FB2849">
        <w:rPr>
          <w:color w:val="000000"/>
        </w:rPr>
        <w:tab/>
        <w:t>Overthrow of Indrajit</w:t>
      </w:r>
    </w:p>
    <w:p w14:paraId="7EBDF4BC"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XXXI</w:t>
      </w:r>
      <w:r w:rsidRPr="00FB2849">
        <w:rPr>
          <w:color w:val="000000"/>
        </w:rPr>
        <w:tab/>
        <w:t>Encounters with Dasakantha and his allies</w:t>
      </w:r>
    </w:p>
    <w:p w14:paraId="5862D9A4"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XXXII</w:t>
      </w:r>
      <w:r w:rsidRPr="00FB2849">
        <w:rPr>
          <w:color w:val="000000"/>
        </w:rPr>
        <w:tab/>
        <w:t>Judgment of Malivaggbrahma</w:t>
      </w:r>
    </w:p>
    <w:p w14:paraId="63444078"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XXXIII</w:t>
      </w:r>
      <w:r w:rsidRPr="00FB2849">
        <w:rPr>
          <w:color w:val="000000"/>
        </w:rPr>
        <w:tab/>
        <w:t>Kapilabad, the great spear</w:t>
      </w:r>
    </w:p>
    <w:p w14:paraId="4C6A17E8"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XXXIV</w:t>
      </w:r>
      <w:r w:rsidRPr="00FB2849">
        <w:rPr>
          <w:color w:val="000000"/>
        </w:rPr>
        <w:tab/>
        <w:t>Elixir of Life</w:t>
      </w:r>
    </w:p>
    <w:p w14:paraId="1D23F0BB"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XXXV</w:t>
      </w:r>
      <w:r w:rsidRPr="00FB2849">
        <w:rPr>
          <w:color w:val="000000"/>
        </w:rPr>
        <w:tab/>
        <w:t>Receptacle of Soul</w:t>
      </w:r>
    </w:p>
    <w:p w14:paraId="06D6FA6C"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XXXVI</w:t>
      </w:r>
      <w:r w:rsidRPr="00FB2849">
        <w:rPr>
          <w:color w:val="000000"/>
        </w:rPr>
        <w:tab/>
        <w:t>Fall of Dasakantha</w:t>
      </w:r>
    </w:p>
    <w:p w14:paraId="0051B577"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XXXVII</w:t>
      </w:r>
      <w:r w:rsidRPr="00FB2849">
        <w:rPr>
          <w:color w:val="000000"/>
        </w:rPr>
        <w:tab/>
        <w:t>Sita’s Ordeal by Fire</w:t>
      </w:r>
    </w:p>
    <w:p w14:paraId="59AB3A7F"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XXXVIII</w:t>
      </w:r>
      <w:r w:rsidRPr="00FB2849">
        <w:rPr>
          <w:color w:val="000000"/>
        </w:rPr>
        <w:tab/>
        <w:t>Rama’s return to Ayudhya</w:t>
      </w:r>
    </w:p>
    <w:p w14:paraId="18EFF0AF"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XXXIX</w:t>
      </w:r>
      <w:r w:rsidRPr="00FB2849">
        <w:rPr>
          <w:color w:val="000000"/>
        </w:rPr>
        <w:tab/>
        <w:t>Insurrection in Lanka</w:t>
      </w:r>
    </w:p>
    <w:p w14:paraId="47F12392"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XL</w:t>
      </w:r>
      <w:r w:rsidRPr="00FB2849">
        <w:rPr>
          <w:color w:val="000000"/>
        </w:rPr>
        <w:tab/>
        <w:t>Banishment of Sita</w:t>
      </w:r>
    </w:p>
    <w:p w14:paraId="08EE6226"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XLI</w:t>
      </w:r>
      <w:r w:rsidRPr="00FB2849">
        <w:rPr>
          <w:color w:val="000000"/>
        </w:rPr>
        <w:tab/>
        <w:t>Birth of Mankut and Laba</w:t>
      </w:r>
    </w:p>
    <w:p w14:paraId="3C37F192"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XLII</w:t>
      </w:r>
      <w:r w:rsidRPr="00FB2849">
        <w:rPr>
          <w:color w:val="000000"/>
        </w:rPr>
        <w:tab/>
        <w:t>Rama’s horse sacrifice: fight between father and sons</w:t>
      </w:r>
    </w:p>
    <w:p w14:paraId="493B367F"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XLIII</w:t>
      </w:r>
      <w:r w:rsidRPr="00FB2849">
        <w:rPr>
          <w:color w:val="000000"/>
        </w:rPr>
        <w:tab/>
        <w:t>Sita’s entry into Patal</w:t>
      </w:r>
    </w:p>
    <w:p w14:paraId="7FA67269" w14:textId="77777777" w:rsidR="00BD7EBA" w:rsidRPr="00FB2849" w:rsidRDefault="00BD7EBA" w:rsidP="00BD7EBA">
      <w:pPr>
        <w:tabs>
          <w:tab w:val="left" w:pos="1440"/>
          <w:tab w:val="right" w:pos="8986"/>
        </w:tabs>
        <w:spacing w:after="40"/>
        <w:ind w:left="907" w:hanging="907"/>
        <w:rPr>
          <w:color w:val="000000"/>
        </w:rPr>
      </w:pPr>
      <w:r w:rsidRPr="00FB2849">
        <w:rPr>
          <w:color w:val="000000"/>
        </w:rPr>
        <w:t>XLIV</w:t>
      </w:r>
      <w:r w:rsidRPr="00FB2849">
        <w:rPr>
          <w:color w:val="000000"/>
        </w:rPr>
        <w:tab/>
        <w:t>Rama’s sojourn in the forest</w:t>
      </w:r>
    </w:p>
    <w:p w14:paraId="2F8022E7" w14:textId="77777777" w:rsidR="00BD7EBA" w:rsidRPr="00FB2849" w:rsidRDefault="00BD7EBA" w:rsidP="00BD7EBA">
      <w:pPr>
        <w:tabs>
          <w:tab w:val="left" w:pos="1440"/>
          <w:tab w:val="right" w:pos="8986"/>
        </w:tabs>
        <w:spacing w:after="80"/>
        <w:ind w:left="900" w:hanging="900"/>
        <w:rPr>
          <w:color w:val="000000"/>
        </w:rPr>
      </w:pPr>
      <w:r w:rsidRPr="00FB2849">
        <w:rPr>
          <w:color w:val="000000"/>
        </w:rPr>
        <w:t>XLV</w:t>
      </w:r>
      <w:r w:rsidRPr="00FB2849">
        <w:rPr>
          <w:color w:val="000000"/>
        </w:rPr>
        <w:tab/>
        <w:t>Rama and Sita reconciled</w:t>
      </w:r>
    </w:p>
    <w:p w14:paraId="61C7BC07" w14:textId="77777777" w:rsidR="00BD7EBA" w:rsidRPr="00FB2849" w:rsidRDefault="00BD7EBA" w:rsidP="00BD7EBA">
      <w:pPr>
        <w:tabs>
          <w:tab w:val="left" w:pos="1440"/>
          <w:tab w:val="right" w:pos="8986"/>
        </w:tabs>
        <w:spacing w:after="80"/>
        <w:ind w:left="360" w:hanging="360"/>
        <w:rPr>
          <w:color w:val="000000"/>
        </w:rPr>
      </w:pPr>
      <w:r w:rsidRPr="00FB2849">
        <w:rPr>
          <w:color w:val="000000"/>
        </w:rPr>
        <w:t>fn. on p.142 [end of ch. XLV]:  “The story is then continued to narrate the adventures of Mankut and Laba, who, at the request of King Kaiyakesha, went to his country to vanquish the demons who attacked his kingdom.”</w:t>
      </w:r>
    </w:p>
    <w:p w14:paraId="468536A7" w14:textId="77777777" w:rsidR="00BD7EBA" w:rsidRPr="00FB2849" w:rsidRDefault="00BD7EBA" w:rsidP="00BD7EBA">
      <w:pPr>
        <w:pageBreakBefore/>
        <w:tabs>
          <w:tab w:val="left" w:pos="1440"/>
          <w:tab w:val="left" w:pos="2880"/>
          <w:tab w:val="right" w:pos="8986"/>
        </w:tabs>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rFonts w:cs="Gentium Basic"/>
          <w:i/>
          <w:color w:val="000000"/>
        </w:rPr>
        <w:t>Ḥikāyat Serī Rāma</w:t>
      </w:r>
      <w:r w:rsidRPr="00FB2849">
        <w:rPr>
          <w:rFonts w:cs="Gentium Basic"/>
          <w:color w:val="000000"/>
        </w:rPr>
        <w:t xml:space="preserve"> </w:t>
      </w:r>
    </w:p>
    <w:p w14:paraId="7F8E83E6" w14:textId="77777777" w:rsidR="00BD7EBA" w:rsidRPr="00FB2849" w:rsidRDefault="00BD7EBA" w:rsidP="00BD7EBA">
      <w:pPr>
        <w:tabs>
          <w:tab w:val="left" w:pos="1440"/>
          <w:tab w:val="left" w:pos="2880"/>
          <w:tab w:val="right" w:pos="8986"/>
        </w:tabs>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13th-17th centuries</w:t>
      </w:r>
      <w:r w:rsidRPr="00FB2849">
        <w:rPr>
          <w:rFonts w:cs="Gentium Basic"/>
          <w:b/>
          <w:color w:val="000000"/>
        </w:rPr>
        <w:t xml:space="preserve"> </w:t>
      </w:r>
      <w:r w:rsidRPr="00FB2849">
        <w:rPr>
          <w:rFonts w:cs="Gentium Basic"/>
          <w:color w:val="000000"/>
        </w:rPr>
        <w:t>(Malay)</w:t>
      </w:r>
    </w:p>
    <w:p w14:paraId="19670997" w14:textId="77777777" w:rsidR="00BD7EBA" w:rsidRPr="00FB2849" w:rsidRDefault="00BD7EBA" w:rsidP="00BD7EBA">
      <w:pPr>
        <w:tabs>
          <w:tab w:val="left" w:pos="1440"/>
          <w:tab w:val="left" w:pos="2160"/>
          <w:tab w:val="right" w:pos="8986"/>
        </w:tabs>
        <w:spacing w:after="80"/>
        <w:ind w:left="360" w:hanging="360"/>
        <w:rPr>
          <w:b/>
          <w:color w:val="000000"/>
        </w:rPr>
      </w:pPr>
      <w:r w:rsidRPr="00FB2849">
        <w:rPr>
          <w:rFonts w:cs="Gentium Basic"/>
          <w:b/>
          <w:color w:val="000000"/>
        </w:rPr>
        <w:t>edition(s)</w:t>
      </w:r>
      <w:r w:rsidRPr="00FB2849">
        <w:rPr>
          <w:b/>
          <w:color w:val="000000"/>
        </w:rPr>
        <w:tab/>
      </w:r>
      <w:r w:rsidRPr="00FB2849">
        <w:rPr>
          <w:rFonts w:cs="Gentium"/>
          <w:color w:val="000000"/>
        </w:rPr>
        <w:t xml:space="preserve">Roorda P.P. 1843:  </w:t>
      </w:r>
      <w:r w:rsidRPr="00FB2849">
        <w:rPr>
          <w:rFonts w:cs="Gentium"/>
          <w:i/>
          <w:iCs/>
          <w:color w:val="000000"/>
        </w:rPr>
        <w:t>Geschiedenis van Sri Rama, beroemd Indisch heroïsch Dichtstuk, oorspronkelijk in het Sanskrit, van Valmic, en naar eene Maleische vertaling daarvan,</w:t>
      </w:r>
      <w:r w:rsidRPr="00FB2849">
        <w:rPr>
          <w:rFonts w:cs="Gentium"/>
          <w:color w:val="000000"/>
        </w:rPr>
        <w:t xml:space="preserve"> van P.P. Roorda van Eysinga (Amsterdam: bij L. van Bakkenes).</w:t>
      </w:r>
    </w:p>
    <w:p w14:paraId="20E7A339" w14:textId="77777777" w:rsidR="00BD7EBA" w:rsidRPr="00FB2849" w:rsidRDefault="00BD7EBA" w:rsidP="00BD7EBA">
      <w:pPr>
        <w:tabs>
          <w:tab w:val="left" w:pos="1440"/>
          <w:tab w:val="left" w:pos="2160"/>
          <w:tab w:val="right" w:pos="8986"/>
        </w:tabs>
        <w:spacing w:after="80"/>
        <w:ind w:left="360" w:hanging="360"/>
        <w:rPr>
          <w:b/>
          <w:color w:val="000000"/>
        </w:rPr>
      </w:pPr>
      <w:r w:rsidRPr="00FB2849">
        <w:rPr>
          <w:color w:val="000000"/>
        </w:rPr>
        <w:t xml:space="preserve">Shellabear,W.G. (ed.) 1915:  “Hikayat Seri Rama”, </w:t>
      </w:r>
      <w:r w:rsidRPr="00FB2849">
        <w:rPr>
          <w:i/>
          <w:color w:val="000000"/>
        </w:rPr>
        <w:t>JStraits Branch</w:t>
      </w:r>
      <w:r w:rsidRPr="00FB2849">
        <w:rPr>
          <w:color w:val="000000"/>
        </w:rPr>
        <w:t xml:space="preserve"> 71: 1-285 [also Singapore: Methodist Mission Press, 1915].</w:t>
      </w:r>
    </w:p>
    <w:p w14:paraId="716D927A" w14:textId="77777777" w:rsidR="00BD7EBA" w:rsidRPr="00FB2849" w:rsidRDefault="00BD7EBA" w:rsidP="00BD7EBA">
      <w:pPr>
        <w:tabs>
          <w:tab w:val="left" w:pos="1440"/>
          <w:tab w:val="left" w:pos="2160"/>
          <w:tab w:val="right" w:pos="8986"/>
        </w:tabs>
        <w:spacing w:after="80"/>
        <w:ind w:left="360" w:hanging="360"/>
        <w:rPr>
          <w:rFonts w:cs="Gentium Basic"/>
          <w:b/>
          <w:color w:val="000000"/>
        </w:rPr>
      </w:pPr>
      <w:r w:rsidRPr="00FB2849">
        <w:rPr>
          <w:color w:val="000000"/>
        </w:rPr>
        <w:t>Ikram,</w:t>
      </w:r>
      <w:r>
        <w:rPr>
          <w:color w:val="000000"/>
        </w:rPr>
        <w:t xml:space="preserve"> </w:t>
      </w:r>
      <w:r w:rsidRPr="00FB2849">
        <w:rPr>
          <w:color w:val="000000"/>
        </w:rPr>
        <w:t>Achadiati</w:t>
      </w:r>
      <w:r>
        <w:rPr>
          <w:color w:val="000000"/>
        </w:rPr>
        <w:t xml:space="preserve"> 1980: </w:t>
      </w:r>
      <w:r w:rsidRPr="00FB2849">
        <w:rPr>
          <w:color w:val="000000"/>
        </w:rPr>
        <w:t xml:space="preserve"> </w:t>
      </w:r>
      <w:r w:rsidRPr="00FB2849">
        <w:rPr>
          <w:i/>
          <w:color w:val="000000"/>
        </w:rPr>
        <w:t>Hikayat Seri Rama: Suntingan Naskah disertai dengan Telaah Amanat dan Struktur</w:t>
      </w:r>
      <w:r w:rsidRPr="00FB2849">
        <w:rPr>
          <w:color w:val="000000"/>
        </w:rPr>
        <w:t xml:space="preserve"> (Jakarta: Penerbit Universitas Indonesia).</w:t>
      </w:r>
    </w:p>
    <w:p w14:paraId="13994B2F" w14:textId="77777777" w:rsidR="00BD7EBA" w:rsidRPr="00FB2849" w:rsidRDefault="00BD7EBA" w:rsidP="00BD7EBA">
      <w:pPr>
        <w:tabs>
          <w:tab w:val="left" w:pos="1440"/>
          <w:tab w:val="right" w:pos="8986"/>
        </w:tabs>
        <w:spacing w:before="120" w:after="80"/>
        <w:ind w:left="360" w:hanging="360"/>
        <w:rPr>
          <w:b/>
          <w:color w:val="000000"/>
        </w:rPr>
      </w:pPr>
      <w:r w:rsidRPr="00FB2849">
        <w:rPr>
          <w:rFonts w:cs="Gentium Basic"/>
          <w:b/>
          <w:color w:val="000000"/>
        </w:rPr>
        <w:t>translation(s)</w:t>
      </w:r>
      <w:r w:rsidRPr="00FB2849">
        <w:rPr>
          <w:rFonts w:cs="Gentium Basic"/>
          <w:b/>
          <w:color w:val="000000"/>
        </w:rPr>
        <w:tab/>
        <w:t xml:space="preserve">[summarised]  </w:t>
      </w:r>
      <w:r w:rsidRPr="00FB2849">
        <w:rPr>
          <w:color w:val="000000"/>
        </w:rPr>
        <w:t xml:space="preserve">Burch, P.W. (trans.) 1963:  </w:t>
      </w:r>
      <w:r w:rsidRPr="00FB2849">
        <w:rPr>
          <w:i/>
          <w:color w:val="000000"/>
        </w:rPr>
        <w:t>The Rāma saga in Malaysia</w:t>
      </w:r>
      <w:r w:rsidRPr="00FB2849">
        <w:rPr>
          <w:color w:val="000000"/>
        </w:rPr>
        <w:t xml:space="preserve"> (Singapore: Malaysian Sociological Research Institute) [trans. of Zieseniss 1928].</w:t>
      </w:r>
      <w:r w:rsidRPr="00FB2849">
        <w:rPr>
          <w:color w:val="000000"/>
        </w:rPr>
        <w:tab/>
      </w:r>
      <w:r>
        <w:rPr>
          <w:color w:val="000000"/>
        </w:rPr>
        <w:br/>
      </w:r>
      <w:r w:rsidRPr="00FB2849">
        <w:rPr>
          <w:b/>
          <w:color w:val="000000"/>
        </w:rPr>
        <w:t>[BL, CUL, SOAS]</w:t>
      </w:r>
      <w:r w:rsidRPr="00FB2849">
        <w:rPr>
          <w:b/>
          <w:color w:val="000000"/>
        </w:rPr>
        <w:tab/>
        <w:t>pp. 58-79, 86-102 and 179-89 photocopied</w:t>
      </w:r>
    </w:p>
    <w:p w14:paraId="7AE5FD19" w14:textId="77777777" w:rsidR="00BD7EBA" w:rsidRDefault="00BD7EBA" w:rsidP="00BD7EBA">
      <w:pPr>
        <w:tabs>
          <w:tab w:val="left" w:pos="1440"/>
          <w:tab w:val="right" w:pos="8986"/>
        </w:tabs>
        <w:spacing w:after="80"/>
        <w:ind w:left="360" w:hanging="360"/>
        <w:rPr>
          <w:b/>
          <w:color w:val="000000"/>
        </w:rPr>
      </w:pPr>
      <w:r w:rsidRPr="00FB2849">
        <w:rPr>
          <w:color w:val="000000"/>
        </w:rPr>
        <w:t xml:space="preserve">Zieseniss, A. 1928:  </w:t>
      </w:r>
      <w:r w:rsidRPr="00FB2849">
        <w:rPr>
          <w:i/>
          <w:color w:val="000000"/>
        </w:rPr>
        <w:t xml:space="preserve">Die Rāma-Sage bei den Malaien </w:t>
      </w:r>
      <w:r w:rsidRPr="00FB2849">
        <w:rPr>
          <w:color w:val="000000"/>
        </w:rPr>
        <w:t xml:space="preserve">(Hamburg: </w:t>
      </w:r>
      <w:r w:rsidRPr="00FB2849">
        <w:rPr>
          <w:color w:val="000000"/>
          <w:szCs w:val="32"/>
        </w:rPr>
        <w:t>Friederichsen and de Gruyter</w:t>
      </w:r>
      <w:r w:rsidRPr="00FB2849">
        <w:rPr>
          <w:color w:val="000000"/>
        </w:rPr>
        <w:t>). [</w:t>
      </w:r>
      <w:r w:rsidRPr="00FB2849">
        <w:rPr>
          <w:i/>
          <w:color w:val="000000"/>
        </w:rPr>
        <w:t>more detailed than Stutterheim 1925</w:t>
      </w:r>
      <w:r w:rsidRPr="00FB2849">
        <w:rPr>
          <w:color w:val="000000"/>
        </w:rPr>
        <w:t xml:space="preserve">; </w:t>
      </w:r>
      <w:r w:rsidRPr="00FB2849">
        <w:rPr>
          <w:i/>
          <w:color w:val="000000"/>
        </w:rPr>
        <w:t>for Eng. trans. see</w:t>
      </w:r>
      <w:r w:rsidRPr="00FB2849">
        <w:rPr>
          <w:color w:val="000000"/>
        </w:rPr>
        <w:t xml:space="preserve"> Burch 1963 </w:t>
      </w:r>
      <w:r w:rsidRPr="00FB2849">
        <w:rPr>
          <w:b/>
          <w:color w:val="000000"/>
        </w:rPr>
        <w:t>analysed ILL</w:t>
      </w:r>
      <w:r w:rsidRPr="00FB2849">
        <w:rPr>
          <w:i/>
          <w:color w:val="000000"/>
        </w:rPr>
        <w:t>; photocopy pp.179-89</w:t>
      </w:r>
      <w:r w:rsidRPr="00FB2849">
        <w:rPr>
          <w:color w:val="000000"/>
        </w:rPr>
        <w:t xml:space="preserve"> = </w:t>
      </w:r>
      <w:r w:rsidRPr="00FB2849">
        <w:rPr>
          <w:i/>
          <w:color w:val="000000"/>
        </w:rPr>
        <w:t>Zieseniss 1928: 107-14</w:t>
      </w:r>
      <w:r w:rsidRPr="00FB2849">
        <w:rPr>
          <w:color w:val="000000"/>
        </w:rPr>
        <w:t>]</w:t>
      </w:r>
      <w:r w:rsidRPr="00FB2849">
        <w:rPr>
          <w:color w:val="000000"/>
        </w:rPr>
        <w:tab/>
      </w:r>
      <w:r w:rsidRPr="00FB2849">
        <w:rPr>
          <w:b/>
          <w:color w:val="000000"/>
        </w:rPr>
        <w:t>analysed</w:t>
      </w:r>
      <w:r w:rsidRPr="00FB2849">
        <w:rPr>
          <w:color w:val="000000"/>
        </w:rPr>
        <w:br/>
      </w:r>
      <w:r w:rsidRPr="00FB2849">
        <w:rPr>
          <w:color w:val="000000"/>
        </w:rPr>
        <w:tab/>
      </w:r>
      <w:r w:rsidRPr="00FB2849">
        <w:rPr>
          <w:color w:val="000000"/>
        </w:rPr>
        <w:tab/>
      </w:r>
      <w:r w:rsidRPr="00FB2849">
        <w:rPr>
          <w:b/>
          <w:color w:val="000000"/>
        </w:rPr>
        <w:t>Ind. Inst. 42 F 1(1); photocopy of contents p., 10-20, 32-34, 45-48, 112-14</w:t>
      </w:r>
    </w:p>
    <w:p w14:paraId="642B9CAB" w14:textId="44CAA141" w:rsidR="00BD7EBA" w:rsidRPr="00BF0788" w:rsidRDefault="00BD7EBA" w:rsidP="00BD7EBA">
      <w:pPr>
        <w:tabs>
          <w:tab w:val="left" w:pos="1440"/>
          <w:tab w:val="right" w:pos="8986"/>
        </w:tabs>
        <w:spacing w:after="80"/>
        <w:ind w:left="360" w:hanging="360"/>
        <w:rPr>
          <w:b/>
          <w:color w:val="000000"/>
        </w:rPr>
      </w:pPr>
      <w:r w:rsidRPr="002F197A">
        <w:rPr>
          <w:rFonts w:cs="Gentium"/>
          <w:i/>
          <w:iCs/>
        </w:rPr>
        <w:t>Ḥikāyat Serī Rāma</w:t>
      </w:r>
      <w:r w:rsidRPr="003168EE">
        <w:rPr>
          <w:rFonts w:cs="Gentium"/>
        </w:rPr>
        <w:t xml:space="preserve"> 2020:</w:t>
      </w:r>
      <w:r>
        <w:rPr>
          <w:rFonts w:cs="Gentium"/>
          <w:i/>
        </w:rPr>
        <w:t xml:space="preserve">  </w:t>
      </w:r>
      <w:r w:rsidRPr="003168EE">
        <w:rPr>
          <w:rFonts w:cs="Gentium"/>
          <w:i/>
        </w:rPr>
        <w:t>Hikayat</w:t>
      </w:r>
      <w:r>
        <w:rPr>
          <w:rFonts w:cs="Gentium"/>
          <w:i/>
        </w:rPr>
        <w:t xml:space="preserve"> Seri Rama: the Malay Ramayana, </w:t>
      </w:r>
      <w:r>
        <w:rPr>
          <w:rFonts w:cs="Gentium"/>
        </w:rPr>
        <w:t>trans. by Harry Aveling (Kolkata: Writers Workshop).</w:t>
      </w:r>
      <w:r w:rsidR="00BF0788">
        <w:rPr>
          <w:rFonts w:cs="Gentium"/>
        </w:rPr>
        <w:tab/>
      </w:r>
      <w:r w:rsidR="00BF0788">
        <w:rPr>
          <w:rFonts w:cs="Gentium"/>
          <w:b/>
        </w:rPr>
        <w:t>(IND)</w:t>
      </w:r>
    </w:p>
    <w:p w14:paraId="78263E3C" w14:textId="77777777" w:rsidR="00BD7EBA" w:rsidRPr="00FB2849" w:rsidRDefault="00BD7EBA" w:rsidP="00BD7EBA">
      <w:pPr>
        <w:tabs>
          <w:tab w:val="left" w:pos="1440"/>
          <w:tab w:val="left" w:pos="2880"/>
          <w:tab w:val="right" w:pos="8986"/>
        </w:tabs>
        <w:spacing w:before="120" w:after="80"/>
        <w:ind w:left="360" w:hanging="360"/>
        <w:rPr>
          <w:rFonts w:cs="Gentium Basic"/>
          <w:color w:val="000000"/>
        </w:rPr>
      </w:pPr>
      <w:r w:rsidRPr="00FB2849">
        <w:rPr>
          <w:rFonts w:cs="Gentium Basic"/>
          <w:b/>
          <w:color w:val="000000"/>
        </w:rPr>
        <w:t>summaries</w:t>
      </w:r>
      <w:r w:rsidRPr="00FB2849">
        <w:rPr>
          <w:rFonts w:cs="Gentium Basic"/>
          <w:b/>
          <w:color w:val="000000"/>
        </w:rPr>
        <w:tab/>
      </w:r>
      <w:r w:rsidRPr="00FB2849">
        <w:rPr>
          <w:rFonts w:cs="Gentium Basic"/>
          <w:color w:val="000000"/>
        </w:rPr>
        <w:t>Saran and Khanna 2004: 218-23.</w:t>
      </w:r>
    </w:p>
    <w:p w14:paraId="6E2E7623" w14:textId="77777777" w:rsidR="00BD7EBA" w:rsidRPr="00834A8C" w:rsidRDefault="00BD7EBA" w:rsidP="00BD7EBA">
      <w:pPr>
        <w:tabs>
          <w:tab w:val="left" w:pos="1440"/>
          <w:tab w:val="right" w:pos="8986"/>
        </w:tabs>
        <w:spacing w:before="120" w:after="80"/>
        <w:ind w:left="360" w:hanging="360"/>
        <w:rPr>
          <w:b/>
          <w:color w:val="000000"/>
        </w:rPr>
      </w:pPr>
      <w:r w:rsidRPr="00FB2849">
        <w:rPr>
          <w:rFonts w:cs="Gentium Basic"/>
          <w:b/>
          <w:color w:val="000000"/>
        </w:rPr>
        <w:t>studies</w:t>
      </w:r>
      <w:r w:rsidRPr="00FB2849">
        <w:rPr>
          <w:b/>
          <w:color w:val="000000"/>
        </w:rPr>
        <w:tab/>
      </w:r>
      <w:r w:rsidRPr="00834A8C">
        <w:rPr>
          <w:color w:val="000000"/>
        </w:rPr>
        <w:t>Aveling, Harry</w:t>
      </w:r>
      <w:r>
        <w:rPr>
          <w:color w:val="000000"/>
        </w:rPr>
        <w:t xml:space="preserve"> 2020:  “Under the shadow of philology: some notes on translating </w:t>
      </w:r>
      <w:r>
        <w:rPr>
          <w:i/>
          <w:color w:val="000000"/>
        </w:rPr>
        <w:t>Hikayat Seri Rama</w:t>
      </w:r>
      <w:r>
        <w:rPr>
          <w:color w:val="000000"/>
        </w:rPr>
        <w:t xml:space="preserve"> for a modern non-academic audience”, </w:t>
      </w:r>
      <w:r>
        <w:rPr>
          <w:i/>
          <w:color w:val="000000"/>
        </w:rPr>
        <w:t>Wacana</w:t>
      </w:r>
      <w:r>
        <w:rPr>
          <w:color w:val="000000"/>
        </w:rPr>
        <w:t xml:space="preserve"> 21.3: 408-423.</w:t>
      </w:r>
      <w:r>
        <w:rPr>
          <w:color w:val="000000"/>
        </w:rPr>
        <w:tab/>
      </w:r>
      <w:r>
        <w:rPr>
          <w:color w:val="000000"/>
        </w:rPr>
        <w:tab/>
      </w:r>
      <w:r>
        <w:rPr>
          <w:b/>
          <w:color w:val="000000"/>
        </w:rPr>
        <w:t>download</w:t>
      </w:r>
    </w:p>
    <w:p w14:paraId="0776FDC0" w14:textId="77777777" w:rsidR="00BD7EBA" w:rsidRPr="00FB2849" w:rsidRDefault="00BD7EBA" w:rsidP="00BD7EBA">
      <w:pPr>
        <w:tabs>
          <w:tab w:val="left" w:pos="1440"/>
          <w:tab w:val="right" w:pos="8986"/>
        </w:tabs>
        <w:spacing w:before="120" w:after="80"/>
        <w:ind w:left="360" w:hanging="360"/>
        <w:rPr>
          <w:color w:val="000000"/>
        </w:rPr>
      </w:pPr>
      <w:r w:rsidRPr="00FB2849">
        <w:rPr>
          <w:color w:val="000000"/>
        </w:rPr>
        <w:t xml:space="preserve">Barrett, E.C.G. 1963:  “Further light on Sir Richard Winstedt’s ‘Undescribed Malay version of the Ramayana’ ”, </w:t>
      </w:r>
      <w:r w:rsidRPr="00FB2849">
        <w:rPr>
          <w:i/>
          <w:color w:val="000000"/>
        </w:rPr>
        <w:t>BSOAS</w:t>
      </w:r>
      <w:r w:rsidRPr="00FB2849">
        <w:rPr>
          <w:color w:val="000000"/>
        </w:rPr>
        <w:t xml:space="preserve"> 26: 531-43 [repr. in </w:t>
      </w:r>
      <w:r w:rsidRPr="00FB2849">
        <w:rPr>
          <w:i/>
          <w:color w:val="000000"/>
        </w:rPr>
        <w:t>Classical Civilisations of South-East Asia: an anthology of articles published in the Bulletin of the School of Oriental and African Studies,</w:t>
      </w:r>
      <w:r w:rsidRPr="00FB2849">
        <w:rPr>
          <w:color w:val="000000"/>
        </w:rPr>
        <w:t xml:space="preserve"> ed. by V. Braginsky (London: Routledge Curzon, 2002)].</w:t>
      </w:r>
      <w:r w:rsidRPr="00FB2849">
        <w:rPr>
          <w:color w:val="000000"/>
        </w:rPr>
        <w:tab/>
      </w:r>
      <w:r w:rsidRPr="00FB2849">
        <w:rPr>
          <w:b/>
          <w:color w:val="000000"/>
        </w:rPr>
        <w:t>download</w:t>
      </w:r>
      <w:r w:rsidRPr="00FB2849">
        <w:rPr>
          <w:b/>
          <w:color w:val="000000"/>
          <w:szCs w:val="26"/>
          <w:lang w:bidi="x-none"/>
        </w:rPr>
        <w:br/>
      </w:r>
      <w:r w:rsidRPr="00FB2849">
        <w:rPr>
          <w:color w:val="000000"/>
        </w:rPr>
        <w:t>[</w:t>
      </w:r>
      <w:r w:rsidRPr="00FB2849">
        <w:rPr>
          <w:i/>
          <w:color w:val="000000"/>
        </w:rPr>
        <w:t xml:space="preserve">analyses </w:t>
      </w:r>
      <w:r w:rsidRPr="00FB2849">
        <w:rPr>
          <w:color w:val="000000"/>
        </w:rPr>
        <w:t xml:space="preserve">Wilkinson ms CUL Add.3756, </w:t>
      </w:r>
      <w:r w:rsidRPr="00FB2849">
        <w:rPr>
          <w:i/>
          <w:color w:val="000000"/>
        </w:rPr>
        <w:t>then</w:t>
      </w:r>
      <w:r w:rsidRPr="00FB2849">
        <w:rPr>
          <w:color w:val="000000"/>
        </w:rPr>
        <w:t xml:space="preserve"> Winstedt’s Raffles ms, </w:t>
      </w:r>
      <w:r w:rsidRPr="00FB2849">
        <w:rPr>
          <w:i/>
          <w:color w:val="000000"/>
        </w:rPr>
        <w:t>up to beginning of Roorda and Shellabear versions analysed by Zieseniss</w:t>
      </w:r>
      <w:r w:rsidRPr="00FB2849">
        <w:rPr>
          <w:color w:val="000000"/>
        </w:rPr>
        <w:t>]</w:t>
      </w:r>
    </w:p>
    <w:p w14:paraId="7AF16AEA" w14:textId="77777777" w:rsidR="00BD7EBA" w:rsidRPr="00FB2849" w:rsidRDefault="00BD7EBA" w:rsidP="00BD7EBA">
      <w:pPr>
        <w:tabs>
          <w:tab w:val="left" w:pos="1440"/>
          <w:tab w:val="right" w:pos="9000"/>
        </w:tabs>
        <w:spacing w:after="80"/>
        <w:ind w:left="360" w:hanging="360"/>
        <w:rPr>
          <w:color w:val="000000"/>
        </w:rPr>
      </w:pPr>
      <w:r w:rsidRPr="00FB2849">
        <w:rPr>
          <w:rFonts w:cs="Gentium Basic"/>
          <w:color w:val="000000"/>
          <w:szCs w:val="22"/>
        </w:rPr>
        <w:t xml:space="preserve">Brakel, L.F. 1980:  “Two Indian epics in Malay”, </w:t>
      </w:r>
      <w:r w:rsidRPr="00FB2849">
        <w:rPr>
          <w:rFonts w:cs="Gentium Basic"/>
          <w:i/>
          <w:color w:val="000000"/>
          <w:szCs w:val="22"/>
        </w:rPr>
        <w:t>Archipel</w:t>
      </w:r>
      <w:r w:rsidRPr="00FB2849">
        <w:rPr>
          <w:rFonts w:cs="Gentium Basic"/>
          <w:color w:val="000000"/>
          <w:szCs w:val="22"/>
        </w:rPr>
        <w:t xml:space="preserve"> 20: 143-60.</w:t>
      </w:r>
      <w:r w:rsidRPr="00FB2849">
        <w:rPr>
          <w:rFonts w:cs="Gentium Basic"/>
          <w:color w:val="000000"/>
          <w:szCs w:val="22"/>
        </w:rPr>
        <w:tab/>
      </w:r>
      <w:r w:rsidRPr="00FB2849">
        <w:rPr>
          <w:rFonts w:cs="Gentium Basic"/>
          <w:b/>
          <w:bCs/>
          <w:color w:val="000000"/>
          <w:szCs w:val="22"/>
        </w:rPr>
        <w:t>download</w:t>
      </w:r>
    </w:p>
    <w:p w14:paraId="1A9F8DBE" w14:textId="77777777" w:rsidR="00BD7EBA" w:rsidRPr="00FB2849" w:rsidRDefault="00BD7EBA" w:rsidP="00BD7EBA">
      <w:pPr>
        <w:tabs>
          <w:tab w:val="left" w:pos="1440"/>
          <w:tab w:val="right" w:pos="8986"/>
        </w:tabs>
        <w:spacing w:after="80"/>
        <w:ind w:left="360" w:hanging="360"/>
        <w:rPr>
          <w:rFonts w:cs="Gentium Basic"/>
          <w:color w:val="000000"/>
          <w:szCs w:val="22"/>
        </w:rPr>
      </w:pPr>
      <w:r w:rsidRPr="00FB2849">
        <w:rPr>
          <w:color w:val="000000"/>
        </w:rPr>
        <w:t xml:space="preserve">Bulcke, Camille 1953-54:  “An Indonesian birth story of Hanumān”, </w:t>
      </w:r>
      <w:r w:rsidRPr="00FB2849">
        <w:rPr>
          <w:i/>
          <w:color w:val="000000"/>
        </w:rPr>
        <w:t>JOIB</w:t>
      </w:r>
      <w:r w:rsidRPr="00FB2849">
        <w:rPr>
          <w:color w:val="000000"/>
        </w:rPr>
        <w:t xml:space="preserve"> 3: 147-51.</w:t>
      </w:r>
      <w:r w:rsidRPr="00FB2849">
        <w:rPr>
          <w:color w:val="000000"/>
        </w:rPr>
        <w:tab/>
      </w:r>
      <w:r w:rsidRPr="00FB2849">
        <w:rPr>
          <w:color w:val="000000"/>
        </w:rPr>
        <w:tab/>
      </w:r>
      <w:r w:rsidRPr="00FB2849">
        <w:rPr>
          <w:color w:val="000000"/>
        </w:rPr>
        <w:tab/>
      </w:r>
      <w:r w:rsidRPr="00FB2849">
        <w:rPr>
          <w:b/>
          <w:color w:val="000000"/>
        </w:rPr>
        <w:t>photocopy</w:t>
      </w:r>
    </w:p>
    <w:p w14:paraId="760D79E0"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Dozon, Auguste 1846:  “Étude sur le roman malay de Sri-Rama”, </w:t>
      </w:r>
      <w:r w:rsidRPr="00FB2849">
        <w:rPr>
          <w:i/>
          <w:color w:val="000000"/>
        </w:rPr>
        <w:t>JA</w:t>
      </w:r>
      <w:r w:rsidRPr="00FB2849">
        <w:rPr>
          <w:color w:val="000000"/>
        </w:rPr>
        <w:t xml:space="preserve"> 7: 425-71.</w:t>
      </w:r>
    </w:p>
    <w:p w14:paraId="7E098DFE"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Gerth van Wijk, D. 1891:  “Iets over verschillende Maleische redactië van den Seri Rama”, </w:t>
      </w:r>
      <w:r w:rsidRPr="00FB2849">
        <w:rPr>
          <w:i/>
          <w:color w:val="000000"/>
        </w:rPr>
        <w:t>TITLV</w:t>
      </w:r>
      <w:r w:rsidRPr="00FB2849">
        <w:rPr>
          <w:color w:val="000000"/>
        </w:rPr>
        <w:t xml:space="preserve"> 34: 401-34.</w:t>
      </w:r>
      <w:r w:rsidRPr="00FB2849">
        <w:rPr>
          <w:color w:val="000000"/>
        </w:rPr>
        <w:tab/>
      </w:r>
      <w:r w:rsidRPr="00FB2849">
        <w:rPr>
          <w:b/>
          <w:color w:val="000000"/>
        </w:rPr>
        <w:t>Bod. Soc. 20662 d.9</w:t>
      </w:r>
    </w:p>
    <w:p w14:paraId="4F9940C9" w14:textId="77777777" w:rsidR="00BD7EBA" w:rsidRPr="00FB2849" w:rsidRDefault="00BD7EBA" w:rsidP="00BD7EBA">
      <w:pPr>
        <w:tabs>
          <w:tab w:val="left" w:pos="1440"/>
          <w:tab w:val="right" w:pos="8986"/>
        </w:tabs>
        <w:spacing w:after="80"/>
        <w:ind w:left="360" w:hanging="360"/>
        <w:rPr>
          <w:color w:val="000000"/>
        </w:rPr>
      </w:pPr>
      <w:r w:rsidRPr="00FB2849">
        <w:rPr>
          <w:color w:val="000000"/>
        </w:rPr>
        <w:t>Hussein, Ismail 1980:  Ramayana in Malaysia”, in Raghavan 1980: 142-53.</w:t>
      </w:r>
      <w:r w:rsidRPr="00FB2849">
        <w:rPr>
          <w:color w:val="000000"/>
        </w:rPr>
        <w:tab/>
      </w:r>
      <w:r w:rsidRPr="00FB2849">
        <w:rPr>
          <w:b/>
          <w:color w:val="000000"/>
        </w:rPr>
        <w:t>own copy</w:t>
      </w:r>
    </w:p>
    <w:p w14:paraId="45572E12" w14:textId="77777777" w:rsidR="00BD7EBA" w:rsidRPr="00FB2849" w:rsidRDefault="00BD7EBA" w:rsidP="00BD7EBA">
      <w:pPr>
        <w:widowControl w:val="0"/>
        <w:tabs>
          <w:tab w:val="right" w:pos="9000"/>
        </w:tabs>
        <w:spacing w:after="80"/>
        <w:ind w:left="360" w:hanging="360"/>
        <w:rPr>
          <w:color w:val="000000"/>
        </w:rPr>
      </w:pPr>
      <w:r w:rsidRPr="00FB2849">
        <w:rPr>
          <w:color w:val="000000"/>
        </w:rPr>
        <w:t>Jones, Russell 1986:  “</w:t>
      </w:r>
      <w:r w:rsidRPr="00FB2849">
        <w:rPr>
          <w:rFonts w:cs="TrebuchetMS"/>
          <w:color w:val="000000"/>
          <w:lang w:bidi="en-US"/>
        </w:rPr>
        <w:t>One of the oldest Malay manuscripts extant: the Laud or.291 manuscript</w:t>
      </w:r>
      <w:r w:rsidRPr="00FB2849">
        <w:rPr>
          <w:rFonts w:cs="Helvetica"/>
          <w:color w:val="000000"/>
          <w:lang w:bidi="en-US"/>
        </w:rPr>
        <w:t xml:space="preserve"> </w:t>
      </w:r>
      <w:r w:rsidRPr="00FB2849">
        <w:rPr>
          <w:rFonts w:cs="TrebuchetMS"/>
          <w:color w:val="000000"/>
          <w:lang w:bidi="en-US"/>
        </w:rPr>
        <w:t xml:space="preserve">of the Hikayat Seri Rama”, </w:t>
      </w:r>
      <w:r w:rsidRPr="00FB2849">
        <w:rPr>
          <w:rFonts w:cs="TrebuchetMS"/>
          <w:i/>
          <w:color w:val="000000"/>
          <w:lang w:bidi="en-US"/>
        </w:rPr>
        <w:t>Indonesia Circle Newsletter</w:t>
      </w:r>
      <w:r w:rsidRPr="00FB2849">
        <w:rPr>
          <w:rFonts w:cs="TrebuchetMS"/>
          <w:color w:val="000000"/>
          <w:lang w:bidi="en-US"/>
        </w:rPr>
        <w:t xml:space="preserve"> 14:41, 49-53</w:t>
      </w:r>
      <w:r w:rsidRPr="00FB2849">
        <w:rPr>
          <w:rFonts w:cs="TrebuchetMS"/>
          <w:i/>
          <w:color w:val="000000"/>
          <w:lang w:bidi="en-US"/>
        </w:rPr>
        <w:t xml:space="preserve">. </w:t>
      </w:r>
      <w:r w:rsidRPr="00FB2849">
        <w:rPr>
          <w:rFonts w:cs="TrebuchetMS"/>
          <w:i/>
          <w:color w:val="000000"/>
          <w:lang w:bidi="en-US"/>
        </w:rPr>
        <w:tab/>
      </w:r>
      <w:r w:rsidRPr="00FB2849">
        <w:rPr>
          <w:rFonts w:cs="TrebuchetMS"/>
          <w:b/>
          <w:color w:val="000000"/>
          <w:lang w:bidi="en-US"/>
        </w:rPr>
        <w:t>download</w:t>
      </w:r>
    </w:p>
    <w:p w14:paraId="3C8F3438" w14:textId="77777777" w:rsidR="00BD7EBA" w:rsidRPr="00FB2849" w:rsidRDefault="00BD7EBA" w:rsidP="00BD7EBA">
      <w:pPr>
        <w:tabs>
          <w:tab w:val="right" w:pos="9000"/>
        </w:tabs>
        <w:spacing w:after="80"/>
        <w:ind w:left="360" w:hanging="360"/>
        <w:rPr>
          <w:color w:val="000000"/>
        </w:rPr>
      </w:pPr>
      <w:r w:rsidRPr="00FB2849">
        <w:rPr>
          <w:color w:val="000000"/>
        </w:rPr>
        <w:t>Mohamed, Noriah 1995:  “The Malay influence on Hikayat Seri Rama”, paper presented at the 12th International Rāmāyaṇa conference, Leiden.</w:t>
      </w:r>
      <w:r w:rsidRPr="00FB2849">
        <w:rPr>
          <w:color w:val="000000"/>
        </w:rPr>
        <w:tab/>
      </w:r>
      <w:r w:rsidRPr="00FB2849">
        <w:rPr>
          <w:b/>
          <w:color w:val="000000"/>
          <w:spacing w:val="-2"/>
        </w:rPr>
        <w:t>copy in Leiden folder; checked</w:t>
      </w:r>
    </w:p>
    <w:p w14:paraId="5CD30D5A"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Overbeck, H. 1933:  “Hikayat Maharaja Ravana”, </w:t>
      </w:r>
      <w:r w:rsidRPr="00FB2849">
        <w:rPr>
          <w:i/>
          <w:color w:val="000000"/>
        </w:rPr>
        <w:t>Journal of the Malay Branch of the Royal Asiatic Society</w:t>
      </w:r>
      <w:r w:rsidRPr="00FB2849">
        <w:rPr>
          <w:color w:val="000000"/>
        </w:rPr>
        <w:t xml:space="preserve"> 11.2: 111-32.</w:t>
      </w:r>
      <w:r w:rsidRPr="00FB2849">
        <w:rPr>
          <w:color w:val="000000"/>
        </w:rPr>
        <w:tab/>
      </w:r>
      <w:r w:rsidRPr="00FB2849">
        <w:rPr>
          <w:b/>
          <w:bCs/>
          <w:color w:val="000000"/>
        </w:rPr>
        <w:t>photocopy</w:t>
      </w:r>
      <w:r>
        <w:rPr>
          <w:b/>
          <w:bCs/>
          <w:color w:val="000000"/>
        </w:rPr>
        <w:t xml:space="preserve"> + download</w:t>
      </w:r>
      <w:r w:rsidRPr="00FB2849">
        <w:rPr>
          <w:b/>
          <w:bCs/>
          <w:color w:val="000000"/>
        </w:rPr>
        <w:t xml:space="preserve">; </w:t>
      </w:r>
      <w:r w:rsidRPr="00FB2849">
        <w:rPr>
          <w:b/>
          <w:color w:val="000000"/>
        </w:rPr>
        <w:t>checked</w:t>
      </w:r>
    </w:p>
    <w:p w14:paraId="27B41AB3" w14:textId="77777777" w:rsidR="00BD7EBA" w:rsidRPr="00FB2849" w:rsidRDefault="00BD7EBA" w:rsidP="00BD7EBA">
      <w:pPr>
        <w:tabs>
          <w:tab w:val="left" w:pos="1440"/>
          <w:tab w:val="right" w:pos="8986"/>
        </w:tabs>
        <w:spacing w:after="80"/>
        <w:ind w:left="360" w:hanging="360"/>
        <w:rPr>
          <w:b/>
          <w:color w:val="000000"/>
        </w:rPr>
      </w:pPr>
      <w:r w:rsidRPr="00FB2849">
        <w:rPr>
          <w:color w:val="000000"/>
        </w:rPr>
        <w:t>Ricci, Ronit 2019:  “Banishment and interreligous encounters: a Malay Ramayana”, ch.</w:t>
      </w:r>
      <w:r>
        <w:rPr>
          <w:color w:val="000000"/>
        </w:rPr>
        <w:t xml:space="preserve"> 7</w:t>
      </w:r>
      <w:r w:rsidRPr="00FB2849">
        <w:rPr>
          <w:color w:val="000000"/>
        </w:rPr>
        <w:t xml:space="preserve"> in </w:t>
      </w:r>
      <w:r w:rsidRPr="00FB2849">
        <w:rPr>
          <w:i/>
          <w:color w:val="000000"/>
        </w:rPr>
        <w:t>Banishment and Belonging,</w:t>
      </w:r>
      <w:r w:rsidRPr="00FB2849">
        <w:rPr>
          <w:color w:val="000000"/>
        </w:rPr>
        <w:t xml:space="preserve"> by Ronit Ricci (Cambridge: Cambridge U.P.).</w:t>
      </w:r>
      <w:r w:rsidRPr="00FB2849">
        <w:rPr>
          <w:color w:val="000000"/>
        </w:rPr>
        <w:tab/>
      </w:r>
      <w:r w:rsidRPr="00FB2849">
        <w:rPr>
          <w:b/>
          <w:color w:val="000000"/>
        </w:rPr>
        <w:t>download</w:t>
      </w:r>
    </w:p>
    <w:p w14:paraId="4371192C"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Ronkel, Ph. S. van 1929:  “The Rāmāyaṇa in Malay”, </w:t>
      </w:r>
      <w:r w:rsidRPr="00FB2849">
        <w:rPr>
          <w:i/>
          <w:color w:val="000000"/>
        </w:rPr>
        <w:t>Acta Orientalia</w:t>
      </w:r>
      <w:r w:rsidRPr="00FB2849">
        <w:rPr>
          <w:color w:val="000000"/>
        </w:rPr>
        <w:t xml:space="preserve"> 7: 319-24.</w:t>
      </w:r>
      <w:r>
        <w:rPr>
          <w:color w:val="000000"/>
        </w:rPr>
        <w:tab/>
      </w:r>
      <w:r>
        <w:rPr>
          <w:b/>
          <w:color w:val="000000"/>
        </w:rPr>
        <w:t>scan</w:t>
      </w:r>
      <w:r w:rsidRPr="00FB2849">
        <w:rPr>
          <w:color w:val="000000"/>
        </w:rPr>
        <w:br/>
        <w:t>[</w:t>
      </w:r>
      <w:r w:rsidRPr="00230A12">
        <w:rPr>
          <w:i/>
          <w:color w:val="000000"/>
        </w:rPr>
        <w:t>mainly a review of Zieseniss 1928</w:t>
      </w:r>
      <w:r w:rsidRPr="00FB2849">
        <w:rPr>
          <w:color w:val="000000"/>
        </w:rPr>
        <w:t>]</w:t>
      </w:r>
    </w:p>
    <w:p w14:paraId="64DF8626" w14:textId="77777777" w:rsidR="00BD7EBA" w:rsidRPr="00FB2849" w:rsidRDefault="00BD7EBA" w:rsidP="00BD7EBA">
      <w:pPr>
        <w:tabs>
          <w:tab w:val="left" w:pos="1440"/>
          <w:tab w:val="right" w:pos="8986"/>
        </w:tabs>
        <w:spacing w:after="80"/>
        <w:ind w:left="360" w:hanging="360"/>
        <w:rPr>
          <w:color w:val="000000"/>
        </w:rPr>
      </w:pPr>
      <w:r w:rsidRPr="00FB2849">
        <w:rPr>
          <w:rFonts w:eastAsia="Gentium Basic"/>
          <w:color w:val="000000"/>
        </w:rPr>
        <w:lastRenderedPageBreak/>
        <w:t xml:space="preserve">Shellabear, W.G. 1898:  “An account of some of the oldest Malay MSS. now extant”, </w:t>
      </w:r>
      <w:r w:rsidRPr="00FB2849">
        <w:rPr>
          <w:rFonts w:eastAsia="Gentium Basic"/>
          <w:i/>
          <w:color w:val="000000"/>
        </w:rPr>
        <w:t>JStraits Branch, RAS</w:t>
      </w:r>
      <w:r w:rsidRPr="00FB2849">
        <w:rPr>
          <w:rFonts w:eastAsia="Gentium Basic"/>
          <w:color w:val="000000"/>
        </w:rPr>
        <w:t xml:space="preserve"> 31: 107-51.</w:t>
      </w:r>
      <w:r w:rsidRPr="00FB2849">
        <w:rPr>
          <w:rFonts w:eastAsia="Gentium Basic"/>
          <w:color w:val="000000"/>
        </w:rPr>
        <w:tab/>
      </w:r>
      <w:r w:rsidRPr="00FB2849">
        <w:rPr>
          <w:rFonts w:eastAsia="Gentium Basic"/>
          <w:b/>
          <w:color w:val="000000"/>
        </w:rPr>
        <w:t>download</w:t>
      </w:r>
    </w:p>
    <w:p w14:paraId="6E2A3F7C"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Shellabear, W.G. 1917:  “Hikayat Sri Rama: introduction to the text of the MS. in the Bodleian Library at Oxford”, </w:t>
      </w:r>
      <w:r w:rsidRPr="00FB2849">
        <w:rPr>
          <w:i/>
          <w:color w:val="000000"/>
        </w:rPr>
        <w:t>JStraits Branch</w:t>
      </w:r>
      <w:r w:rsidRPr="00FB2849">
        <w:rPr>
          <w:color w:val="000000"/>
        </w:rPr>
        <w:t xml:space="preserve"> 70 (Apr 1917): 181-207.</w:t>
      </w:r>
      <w:r w:rsidRPr="00FB2849">
        <w:rPr>
          <w:color w:val="000000"/>
        </w:rPr>
        <w:tab/>
      </w:r>
      <w:r w:rsidRPr="00FB2849">
        <w:rPr>
          <w:b/>
          <w:color w:val="000000"/>
        </w:rPr>
        <w:t>download</w:t>
      </w:r>
      <w:r w:rsidRPr="00FB2849">
        <w:rPr>
          <w:b/>
          <w:color w:val="000000"/>
        </w:rPr>
        <w:br/>
      </w:r>
      <w:r w:rsidRPr="00FB2849">
        <w:rPr>
          <w:color w:val="000000"/>
        </w:rPr>
        <w:t>[in vol. 71 Shellabear gives the complete text of MS Laud Or. 291, Bodleian Library]</w:t>
      </w:r>
    </w:p>
    <w:p w14:paraId="65D27686"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Singaravelu, S. 1981a:  “The Rama story in Malay tradition”, </w:t>
      </w:r>
      <w:r w:rsidRPr="00FB2849">
        <w:rPr>
          <w:i/>
          <w:color w:val="000000"/>
        </w:rPr>
        <w:t xml:space="preserve">Journal of the Malaysian Branch, RAS (Kuala Lumpur) </w:t>
      </w:r>
      <w:r w:rsidRPr="00FB2849">
        <w:rPr>
          <w:color w:val="000000"/>
        </w:rPr>
        <w:t>54.2: 131-47.</w:t>
      </w:r>
      <w:r w:rsidRPr="00FB2849">
        <w:rPr>
          <w:color w:val="000000"/>
        </w:rPr>
        <w:tab/>
      </w:r>
      <w:r w:rsidRPr="00FB2849">
        <w:rPr>
          <w:b/>
          <w:color w:val="000000"/>
        </w:rPr>
        <w:t>checked in ACM library; now download</w:t>
      </w:r>
    </w:p>
    <w:p w14:paraId="5619E3E5" w14:textId="77777777" w:rsidR="00BD7EBA" w:rsidRPr="00FB2849" w:rsidRDefault="00BD7EBA" w:rsidP="00BD7EBA">
      <w:pPr>
        <w:pStyle w:val="BodyTextIndent3"/>
        <w:tabs>
          <w:tab w:val="right" w:pos="9000"/>
        </w:tabs>
        <w:spacing w:after="80"/>
        <w:ind w:left="360" w:hanging="360"/>
        <w:jc w:val="left"/>
        <w:rPr>
          <w:color w:val="000000"/>
          <w:szCs w:val="36"/>
        </w:rPr>
      </w:pPr>
      <w:r w:rsidRPr="00FB2849">
        <w:rPr>
          <w:color w:val="000000"/>
        </w:rPr>
        <w:t>Singaravelu, S. 1983:  “The Literary Version of the Rama story in Malay”, in Srinivasa Iyengar 1983: 276-95, repr. in Krishnamoorthy</w:t>
      </w:r>
      <w:r w:rsidRPr="00FB2849">
        <w:rPr>
          <w:rFonts w:eastAsia="MS Mincho"/>
          <w:color w:val="000000"/>
        </w:rPr>
        <w:t>, Mukhopadhyaya and Nath</w:t>
      </w:r>
      <w:r w:rsidRPr="00FB2849">
        <w:rPr>
          <w:color w:val="000000"/>
        </w:rPr>
        <w:t xml:space="preserve"> 1991-93: II. lxxiii-xciii</w:t>
      </w:r>
      <w:r w:rsidRPr="00FB2849">
        <w:rPr>
          <w:rFonts w:eastAsia="Gentium Basic"/>
          <w:color w:val="000000"/>
        </w:rPr>
        <w:t xml:space="preserve"> (</w:t>
      </w:r>
      <w:r w:rsidRPr="00FB2849">
        <w:rPr>
          <w:rFonts w:eastAsia="Gentium Basic"/>
          <w:b/>
          <w:color w:val="000000"/>
        </w:rPr>
        <w:t>scanned</w:t>
      </w:r>
      <w:r w:rsidRPr="00FB2849">
        <w:rPr>
          <w:rFonts w:eastAsia="Gentium Basic"/>
          <w:color w:val="000000"/>
        </w:rPr>
        <w:t>).</w:t>
      </w:r>
      <w:r>
        <w:rPr>
          <w:rFonts w:eastAsia="Gentium Basic"/>
          <w:color w:val="000000"/>
        </w:rPr>
        <w:t xml:space="preserve">   </w:t>
      </w:r>
      <w:r w:rsidRPr="00FB2849">
        <w:rPr>
          <w:rFonts w:eastAsia="Gentium Basic"/>
          <w:color w:val="000000"/>
        </w:rPr>
        <w:t>[cf. Singaravelu 1981b and Singaravelu 2012: 211-38]</w:t>
      </w:r>
      <w:r w:rsidRPr="00FB2849">
        <w:rPr>
          <w:color w:val="000000"/>
        </w:rPr>
        <w:tab/>
      </w:r>
      <w:r w:rsidRPr="00FB2849">
        <w:rPr>
          <w:b/>
          <w:color w:val="000000"/>
        </w:rPr>
        <w:t>own copy</w:t>
      </w:r>
    </w:p>
    <w:p w14:paraId="3A48B3A4" w14:textId="77777777" w:rsidR="00BD7EBA" w:rsidRPr="00FB2849" w:rsidRDefault="00BD7EBA" w:rsidP="00BD7EBA">
      <w:pPr>
        <w:tabs>
          <w:tab w:val="left" w:pos="1440"/>
          <w:tab w:val="right" w:pos="8986"/>
        </w:tabs>
        <w:spacing w:after="80"/>
        <w:ind w:left="360" w:hanging="360"/>
        <w:rPr>
          <w:color w:val="000000"/>
          <w:szCs w:val="36"/>
        </w:rPr>
      </w:pPr>
      <w:r w:rsidRPr="00FB2849">
        <w:rPr>
          <w:color w:val="000000"/>
        </w:rPr>
        <w:t xml:space="preserve">Stutterheim, W.F. 1925:  </w:t>
      </w:r>
      <w:r w:rsidRPr="00FB2849">
        <w:rPr>
          <w:i/>
          <w:color w:val="000000"/>
        </w:rPr>
        <w:t>Rāma-Legenden und Rāma-Reliefs in Indonesien</w:t>
      </w:r>
      <w:r w:rsidRPr="00FB2849">
        <w:rPr>
          <w:color w:val="000000"/>
        </w:rPr>
        <w:t>, 2 vols (München: Georg Müller).</w:t>
      </w:r>
      <w:r w:rsidRPr="00FB2849">
        <w:rPr>
          <w:rFonts w:eastAsia="Gentium Basic"/>
          <w:color w:val="000000"/>
        </w:rPr>
        <w:t xml:space="preserve">  [Eng. trans. </w:t>
      </w:r>
      <w:r w:rsidRPr="00FB2849">
        <w:rPr>
          <w:rFonts w:eastAsia="Gentium Basic"/>
          <w:i/>
          <w:color w:val="000000"/>
        </w:rPr>
        <w:t>Rāma-legends and Rāma-reliefs in Indonesia,</w:t>
      </w:r>
      <w:r w:rsidRPr="00FB2849">
        <w:rPr>
          <w:rFonts w:eastAsia="Gentium Basic"/>
          <w:color w:val="000000"/>
        </w:rPr>
        <w:t xml:space="preserve"> trans. by C.D. Paliwal and R.P. Jain (New Delhi: IGNCA and Abhinav, 1989) in BL, SOAS, V&amp;A]</w:t>
      </w:r>
      <w:r w:rsidRPr="00FB2849">
        <w:rPr>
          <w:rFonts w:eastAsia="Gentium Basic"/>
          <w:color w:val="000000"/>
        </w:rPr>
        <w:br/>
      </w:r>
      <w:r w:rsidRPr="00FB2849">
        <w:rPr>
          <w:rFonts w:eastAsia="Gentium Basic"/>
          <w:color w:val="000000"/>
        </w:rPr>
        <w:tab/>
      </w:r>
      <w:r w:rsidRPr="00FB2849">
        <w:rPr>
          <w:color w:val="000000"/>
        </w:rPr>
        <w:tab/>
      </w:r>
      <w:r w:rsidRPr="00FB2849">
        <w:rPr>
          <w:b/>
          <w:color w:val="000000"/>
        </w:rPr>
        <w:t>Ind. Inst. 20 F 80</w:t>
      </w:r>
      <w:r w:rsidRPr="00FB2849">
        <w:rPr>
          <w:rFonts w:eastAsia="Gentium Basic"/>
          <w:b/>
          <w:color w:val="000000"/>
        </w:rPr>
        <w:t>; pp. 66-80 photocopied</w:t>
      </w:r>
    </w:p>
    <w:p w14:paraId="12206031" w14:textId="77777777" w:rsidR="00BD7EBA" w:rsidRPr="00FB2849" w:rsidRDefault="00BD7EBA" w:rsidP="00BD7EBA">
      <w:pPr>
        <w:tabs>
          <w:tab w:val="left" w:pos="1440"/>
          <w:tab w:val="right" w:pos="8986"/>
        </w:tabs>
        <w:spacing w:after="80"/>
        <w:ind w:left="360" w:hanging="360"/>
        <w:rPr>
          <w:color w:val="000000"/>
          <w:szCs w:val="36"/>
        </w:rPr>
      </w:pPr>
      <w:r w:rsidRPr="00FB2849">
        <w:rPr>
          <w:color w:val="000000"/>
          <w:szCs w:val="36"/>
        </w:rPr>
        <w:t xml:space="preserve">Sweeney, </w:t>
      </w:r>
      <w:r w:rsidRPr="00FB2849">
        <w:rPr>
          <w:color w:val="000000"/>
          <w:szCs w:val="32"/>
        </w:rPr>
        <w:t xml:space="preserve">P.L. </w:t>
      </w:r>
      <w:r w:rsidRPr="00FB2849">
        <w:rPr>
          <w:color w:val="000000"/>
          <w:szCs w:val="36"/>
        </w:rPr>
        <w:t xml:space="preserve">Amin </w:t>
      </w:r>
      <w:r w:rsidRPr="00FB2849">
        <w:rPr>
          <w:color w:val="000000"/>
          <w:szCs w:val="32"/>
        </w:rPr>
        <w:t xml:space="preserve">1972:  </w:t>
      </w:r>
      <w:r w:rsidRPr="00FB2849">
        <w:rPr>
          <w:i/>
          <w:color w:val="000000"/>
          <w:szCs w:val="32"/>
        </w:rPr>
        <w:t>The Ramayana and the Malay shadow-play</w:t>
      </w:r>
      <w:r w:rsidRPr="00FB2849">
        <w:rPr>
          <w:color w:val="000000"/>
          <w:szCs w:val="32"/>
        </w:rPr>
        <w:t xml:space="preserve"> (Kuala Lumpur: Penerbit Universiti Kebangsaan Malaysia / National University of Malaysia Press).  [Originally presented as author’s Ph.D. thesis, Univ. of London, 1970, titled, </w:t>
      </w:r>
      <w:r w:rsidRPr="00FB2849">
        <w:rPr>
          <w:i/>
          <w:color w:val="000000"/>
          <w:szCs w:val="32"/>
        </w:rPr>
        <w:t>The Rama tree in the Wayang Siam.</w:t>
      </w:r>
      <w:r w:rsidRPr="00FB2849">
        <w:rPr>
          <w:color w:val="000000"/>
          <w:szCs w:val="32"/>
        </w:rPr>
        <w:t>]</w:t>
      </w:r>
      <w:r w:rsidRPr="00FB2849">
        <w:rPr>
          <w:color w:val="000000"/>
          <w:szCs w:val="32"/>
        </w:rPr>
        <w:tab/>
      </w:r>
      <w:r w:rsidRPr="00FB2849">
        <w:rPr>
          <w:b/>
          <w:color w:val="000000"/>
          <w:szCs w:val="32"/>
        </w:rPr>
        <w:t>Bod</w:t>
      </w:r>
      <w:r>
        <w:rPr>
          <w:b/>
          <w:color w:val="000000"/>
          <w:szCs w:val="32"/>
        </w:rPr>
        <w:t>.</w:t>
      </w:r>
      <w:r w:rsidRPr="00FB2849">
        <w:rPr>
          <w:rFonts w:eastAsia="MS Mincho"/>
          <w:b/>
          <w:color w:val="000000"/>
        </w:rPr>
        <w:t xml:space="preserve"> Malay d.87</w:t>
      </w:r>
      <w:r w:rsidRPr="00FB2849">
        <w:rPr>
          <w:b/>
          <w:color w:val="000000"/>
          <w:szCs w:val="32"/>
        </w:rPr>
        <w:t>;  Mary checked</w:t>
      </w:r>
    </w:p>
    <w:p w14:paraId="7F16E175" w14:textId="77777777" w:rsidR="00BD7EBA" w:rsidRPr="00FB2849" w:rsidRDefault="00BD7EBA" w:rsidP="00BD7EBA">
      <w:pPr>
        <w:tabs>
          <w:tab w:val="left" w:pos="1440"/>
          <w:tab w:val="right" w:pos="8986"/>
        </w:tabs>
        <w:spacing w:after="80"/>
        <w:ind w:left="360" w:hanging="360"/>
        <w:rPr>
          <w:color w:val="000000"/>
          <w:spacing w:val="-10"/>
        </w:rPr>
      </w:pPr>
      <w:r w:rsidRPr="00FB2849">
        <w:rPr>
          <w:color w:val="000000"/>
          <w:szCs w:val="36"/>
        </w:rPr>
        <w:t xml:space="preserve">Sweeney, </w:t>
      </w:r>
      <w:r w:rsidRPr="00FB2849">
        <w:rPr>
          <w:color w:val="000000"/>
          <w:szCs w:val="32"/>
        </w:rPr>
        <w:t xml:space="preserve">P.L. </w:t>
      </w:r>
      <w:r w:rsidRPr="00FB2849">
        <w:rPr>
          <w:color w:val="000000"/>
          <w:szCs w:val="36"/>
        </w:rPr>
        <w:t>Amin 1973</w:t>
      </w:r>
      <w:r w:rsidRPr="00FB2849">
        <w:rPr>
          <w:color w:val="000000"/>
        </w:rPr>
        <w:t xml:space="preserve">:  “The Ramayana in the Malay world”, </w:t>
      </w:r>
      <w:r w:rsidRPr="00FB2849">
        <w:rPr>
          <w:i/>
          <w:color w:val="000000"/>
        </w:rPr>
        <w:t xml:space="preserve">Ching Feng (Hong Kong) </w:t>
      </w:r>
      <w:r w:rsidRPr="00FB2849">
        <w:rPr>
          <w:color w:val="000000"/>
        </w:rPr>
        <w:t>15.1: 33-39.</w:t>
      </w:r>
      <w:r w:rsidRPr="00FB2849">
        <w:rPr>
          <w:color w:val="000000"/>
        </w:rPr>
        <w:tab/>
      </w:r>
      <w:r w:rsidRPr="00FB2849">
        <w:rPr>
          <w:color w:val="000000"/>
        </w:rPr>
        <w:tab/>
      </w:r>
      <w:r w:rsidRPr="00FB2849">
        <w:rPr>
          <w:b/>
          <w:color w:val="000000"/>
        </w:rPr>
        <w:t>cannot locate</w:t>
      </w:r>
    </w:p>
    <w:p w14:paraId="2BD44568" w14:textId="77777777" w:rsidR="00BD7EBA" w:rsidRPr="00FB2849" w:rsidRDefault="00BD7EBA" w:rsidP="00A8545A">
      <w:pPr>
        <w:pStyle w:val="Header"/>
        <w:tabs>
          <w:tab w:val="clear" w:pos="4320"/>
          <w:tab w:val="clear" w:pos="8640"/>
          <w:tab w:val="right" w:pos="9000"/>
        </w:tabs>
        <w:spacing w:after="80"/>
        <w:ind w:left="360" w:hanging="360"/>
        <w:jc w:val="left"/>
        <w:rPr>
          <w:color w:val="000000"/>
          <w:spacing w:val="-10"/>
        </w:rPr>
      </w:pPr>
      <w:r w:rsidRPr="00FB2849">
        <w:rPr>
          <w:rFonts w:eastAsia="Gentium Basic" w:cs="Gentium Basic"/>
          <w:color w:val="000000"/>
        </w:rPr>
        <w:t xml:space="preserve">Sweeney, Amin 1975:  “The </w:t>
      </w:r>
      <w:r w:rsidRPr="00FB2849">
        <w:rPr>
          <w:rFonts w:eastAsia="Gentium Basic" w:cs="Gentium Basic"/>
          <w:i/>
          <w:color w:val="000000"/>
        </w:rPr>
        <w:t>Rāmāyaṇa</w:t>
      </w:r>
      <w:r w:rsidRPr="00FB2849">
        <w:rPr>
          <w:rFonts w:eastAsia="Gentium Basic" w:cs="Gentium Basic"/>
          <w:color w:val="000000"/>
        </w:rPr>
        <w:t xml:space="preserve"> in the Malay World – some observations on sources and development”, </w:t>
      </w:r>
      <w:r w:rsidRPr="00FB2849">
        <w:rPr>
          <w:rFonts w:eastAsia="Gentium Basic" w:cs="Gentium Basic"/>
          <w:i/>
          <w:color w:val="000000"/>
        </w:rPr>
        <w:t xml:space="preserve">Proceedings of the First International Sanskrit Conference, </w:t>
      </w:r>
      <w:r w:rsidRPr="00FB2849">
        <w:rPr>
          <w:rFonts w:eastAsia="Gentium Basic" w:cs="Gentium Basic"/>
          <w:color w:val="000000"/>
        </w:rPr>
        <w:t>ed. by V. Raghavan, II.1: 362-69 (New Delhi: Min. of Education and Social Welfare).</w:t>
      </w:r>
      <w:r w:rsidRPr="00FB2849">
        <w:rPr>
          <w:rFonts w:eastAsia="Gentium Basic" w:cs="Gentium Basic"/>
          <w:color w:val="000000"/>
        </w:rPr>
        <w:tab/>
      </w:r>
      <w:r w:rsidRPr="00FB2849">
        <w:rPr>
          <w:rFonts w:eastAsia="Gentium Basic" w:cs="Gentium Basic"/>
          <w:b/>
          <w:color w:val="000000"/>
          <w:spacing w:val="-10"/>
        </w:rPr>
        <w:t>own copy</w:t>
      </w:r>
    </w:p>
    <w:p w14:paraId="09778306" w14:textId="77777777" w:rsidR="00BD7EBA" w:rsidRPr="00DB29F1" w:rsidRDefault="00BD7EBA" w:rsidP="00A8545A">
      <w:pPr>
        <w:pStyle w:val="Header"/>
        <w:tabs>
          <w:tab w:val="clear" w:pos="4320"/>
          <w:tab w:val="clear" w:pos="8640"/>
          <w:tab w:val="right" w:pos="9000"/>
        </w:tabs>
        <w:spacing w:after="80"/>
        <w:ind w:left="360" w:hanging="360"/>
        <w:jc w:val="left"/>
        <w:rPr>
          <w:color w:val="000000"/>
        </w:rPr>
      </w:pPr>
      <w:r w:rsidRPr="00DB29F1">
        <w:rPr>
          <w:color w:val="000000"/>
        </w:rPr>
        <w:t>Sweeney, Amin 1991a:  “Literacy and the Epic in the Malay World”, in Flueckiger and Sears 1991: 17</w:t>
      </w:r>
      <w:r w:rsidRPr="00DB29F1">
        <w:rPr>
          <w:color w:val="000000"/>
        </w:rPr>
        <w:noBreakHyphen/>
        <w:t>29.</w:t>
      </w:r>
      <w:r w:rsidRPr="00DB29F1">
        <w:rPr>
          <w:color w:val="000000"/>
        </w:rPr>
        <w:tab/>
      </w:r>
      <w:r w:rsidRPr="00DB29F1">
        <w:rPr>
          <w:b/>
          <w:bCs/>
          <w:color w:val="000000"/>
        </w:rPr>
        <w:t>download (vol.)</w:t>
      </w:r>
    </w:p>
    <w:p w14:paraId="48EA214B" w14:textId="77777777" w:rsidR="00BD7EBA" w:rsidRPr="00FB2849" w:rsidRDefault="00BD7EBA" w:rsidP="00A8545A">
      <w:pPr>
        <w:pStyle w:val="Header"/>
        <w:tabs>
          <w:tab w:val="clear" w:pos="4320"/>
          <w:tab w:val="clear" w:pos="8640"/>
          <w:tab w:val="right" w:pos="9000"/>
        </w:tabs>
        <w:spacing w:after="80"/>
        <w:ind w:left="360" w:hanging="360"/>
        <w:jc w:val="left"/>
        <w:rPr>
          <w:color w:val="000000"/>
        </w:rPr>
      </w:pPr>
      <w:r w:rsidRPr="00FB2849">
        <w:rPr>
          <w:color w:val="000000"/>
        </w:rPr>
        <w:t xml:space="preserve">Sweeney, Amin 1991b:  “Epic Purpose in Malay Oral Tradition and the Effects of Literacy”, in Flueckiger and Sears 1991: 141-61. </w:t>
      </w:r>
      <w:r>
        <w:rPr>
          <w:color w:val="000000"/>
        </w:rPr>
        <w:tab/>
      </w:r>
      <w:r w:rsidRPr="00DB29F1">
        <w:rPr>
          <w:b/>
          <w:bCs/>
          <w:color w:val="000000"/>
        </w:rPr>
        <w:t>download (vol.)</w:t>
      </w:r>
    </w:p>
    <w:p w14:paraId="590C2937" w14:textId="77777777" w:rsidR="00BD7EBA" w:rsidRDefault="00BD7EBA" w:rsidP="00A8545A">
      <w:pPr>
        <w:pStyle w:val="Header"/>
        <w:tabs>
          <w:tab w:val="clear" w:pos="4320"/>
          <w:tab w:val="clear" w:pos="8640"/>
          <w:tab w:val="right" w:pos="9000"/>
        </w:tabs>
        <w:spacing w:after="80"/>
        <w:ind w:left="360" w:hanging="360"/>
        <w:jc w:val="left"/>
        <w:rPr>
          <w:b/>
          <w:color w:val="000000"/>
        </w:rPr>
      </w:pPr>
      <w:r w:rsidRPr="00FB2849">
        <w:rPr>
          <w:color w:val="000000"/>
        </w:rPr>
        <w:t xml:space="preserve">Sweeney, Amin 2004:  “Demise and reemergence of </w:t>
      </w:r>
      <w:r w:rsidRPr="00FB2849">
        <w:rPr>
          <w:i/>
          <w:color w:val="000000"/>
        </w:rPr>
        <w:t>Hikayat Seri Rama</w:t>
      </w:r>
      <w:r w:rsidRPr="00FB2849">
        <w:rPr>
          <w:color w:val="000000"/>
        </w:rPr>
        <w:t xml:space="preserve"> – the epic adventures of a non epic”, in </w:t>
      </w:r>
      <w:r w:rsidRPr="00FB2849">
        <w:rPr>
          <w:i/>
          <w:color w:val="000000"/>
        </w:rPr>
        <w:t>Epic adventures: heroic narrative in the oral performance traditions of four continents,</w:t>
      </w:r>
      <w:r w:rsidRPr="00FB2849">
        <w:rPr>
          <w:color w:val="000000"/>
        </w:rPr>
        <w:t xml:space="preserve"> ed. by Jan Jansen and Henk M.J. Maier (Münster: Lit): 140-70.</w:t>
      </w:r>
      <w:r w:rsidRPr="00FB2849">
        <w:rPr>
          <w:color w:val="000000"/>
        </w:rPr>
        <w:tab/>
      </w:r>
      <w:r w:rsidRPr="00FB2849">
        <w:rPr>
          <w:b/>
          <w:color w:val="000000"/>
        </w:rPr>
        <w:t>BL</w:t>
      </w:r>
    </w:p>
    <w:p w14:paraId="4295FD32" w14:textId="77777777" w:rsidR="00BD7EBA" w:rsidRPr="00FE1A26" w:rsidRDefault="00BD7EBA" w:rsidP="00A8545A">
      <w:pPr>
        <w:pStyle w:val="Header"/>
        <w:tabs>
          <w:tab w:val="clear" w:pos="4320"/>
          <w:tab w:val="clear" w:pos="8640"/>
          <w:tab w:val="right" w:pos="9000"/>
        </w:tabs>
        <w:spacing w:after="80"/>
        <w:ind w:left="360" w:hanging="360"/>
        <w:jc w:val="left"/>
        <w:rPr>
          <w:b/>
          <w:color w:val="000000"/>
        </w:rPr>
      </w:pPr>
      <w:r>
        <w:rPr>
          <w:color w:val="000000"/>
        </w:rPr>
        <w:t xml:space="preserve">Wessing, Robert 2020:  “The maiden in the forest: reflections on some Southeast Asian tales”, </w:t>
      </w:r>
      <w:r>
        <w:rPr>
          <w:i/>
          <w:color w:val="000000"/>
        </w:rPr>
        <w:t>Archipel</w:t>
      </w:r>
      <w:r>
        <w:rPr>
          <w:color w:val="000000"/>
        </w:rPr>
        <w:t xml:space="preserve"> 99: 75-105.  [pp.85-88 on </w:t>
      </w:r>
      <w:r>
        <w:rPr>
          <w:i/>
          <w:color w:val="000000"/>
        </w:rPr>
        <w:t>HSR</w:t>
      </w:r>
      <w:r>
        <w:rPr>
          <w:color w:val="000000"/>
        </w:rPr>
        <w:t xml:space="preserve"> mainly based on Burch]</w:t>
      </w:r>
      <w:r>
        <w:rPr>
          <w:color w:val="000000"/>
        </w:rPr>
        <w:tab/>
      </w:r>
      <w:r>
        <w:rPr>
          <w:b/>
          <w:color w:val="000000"/>
        </w:rPr>
        <w:t>download</w:t>
      </w:r>
    </w:p>
    <w:p w14:paraId="0F1F3551" w14:textId="77777777" w:rsidR="00BD7EBA" w:rsidRPr="00FB2849" w:rsidRDefault="00BD7EBA" w:rsidP="00A8545A">
      <w:pPr>
        <w:pStyle w:val="Header"/>
        <w:tabs>
          <w:tab w:val="clear" w:pos="4320"/>
          <w:tab w:val="clear" w:pos="8640"/>
          <w:tab w:val="right" w:pos="9000"/>
        </w:tabs>
        <w:spacing w:after="80"/>
        <w:ind w:left="360" w:hanging="360"/>
        <w:jc w:val="left"/>
        <w:rPr>
          <w:color w:val="000000"/>
          <w:szCs w:val="26"/>
        </w:rPr>
      </w:pPr>
      <w:r w:rsidRPr="00FB2849">
        <w:rPr>
          <w:color w:val="000000"/>
        </w:rPr>
        <w:t xml:space="preserve">Winstedt, R.O. 1944:  “An undescribed Malay version of the Ramayana”, </w:t>
      </w:r>
      <w:r w:rsidRPr="00FB2849">
        <w:rPr>
          <w:i/>
          <w:color w:val="000000"/>
        </w:rPr>
        <w:t>JRAS</w:t>
      </w:r>
      <w:r w:rsidRPr="00FB2849">
        <w:rPr>
          <w:color w:val="000000"/>
        </w:rPr>
        <w:t>: 62-73.</w:t>
      </w:r>
      <w:r w:rsidRPr="00FB2849">
        <w:rPr>
          <w:color w:val="000000"/>
        </w:rPr>
        <w:tab/>
      </w:r>
      <w:r w:rsidRPr="00FB2849">
        <w:rPr>
          <w:b/>
          <w:color w:val="000000"/>
        </w:rPr>
        <w:t>download</w:t>
      </w:r>
    </w:p>
    <w:p w14:paraId="3B4D2936" w14:textId="77777777" w:rsidR="00BD7EBA" w:rsidRDefault="00BD7EBA" w:rsidP="00BD7EBA">
      <w:pPr>
        <w:tabs>
          <w:tab w:val="left" w:pos="1440"/>
          <w:tab w:val="right" w:pos="8986"/>
        </w:tabs>
        <w:spacing w:after="80"/>
        <w:ind w:left="360" w:hanging="360"/>
        <w:rPr>
          <w:rFonts w:cs="Gentium Basic"/>
          <w:b/>
          <w:bCs/>
          <w:color w:val="000000"/>
          <w:kern w:val="1"/>
        </w:rPr>
      </w:pPr>
      <w:r w:rsidRPr="00FB2849">
        <w:rPr>
          <w:rFonts w:cs="Gentium Basic"/>
          <w:bCs/>
          <w:color w:val="000000"/>
          <w:kern w:val="1"/>
        </w:rPr>
        <w:t xml:space="preserve">Winstedt, Richard 1961: </w:t>
      </w:r>
      <w:r w:rsidRPr="00FB2849">
        <w:rPr>
          <w:rFonts w:cs="Gentium Basic"/>
          <w:bCs/>
          <w:i/>
          <w:color w:val="000000"/>
          <w:kern w:val="1"/>
        </w:rPr>
        <w:t xml:space="preserve"> A history of classical Malay literature,</w:t>
      </w:r>
      <w:r w:rsidRPr="00FB2849">
        <w:rPr>
          <w:rFonts w:cs="Gentium Basic"/>
          <w:bCs/>
          <w:color w:val="000000"/>
          <w:kern w:val="1"/>
        </w:rPr>
        <w:t xml:space="preserve"> 2nd edn (Kuala Lumpur: Malaysian Branch of the Royal Asiatic Society; repr. Kuala Lumpur: OUP, 1969).</w:t>
      </w:r>
      <w:r w:rsidRPr="00FB2849">
        <w:rPr>
          <w:rFonts w:cs="Gentium Basic"/>
          <w:bCs/>
          <w:color w:val="000000"/>
          <w:kern w:val="1"/>
        </w:rPr>
        <w:br/>
        <w:t>[“The Indian Epics” pp. 34-46]</w:t>
      </w:r>
      <w:r w:rsidRPr="00FB2849">
        <w:rPr>
          <w:rFonts w:cs="Gentium Basic"/>
          <w:bCs/>
          <w:color w:val="000000"/>
          <w:kern w:val="1"/>
        </w:rPr>
        <w:tab/>
      </w:r>
      <w:r w:rsidRPr="00FB2849">
        <w:rPr>
          <w:rFonts w:cs="Gentium Basic"/>
          <w:b/>
          <w:bCs/>
          <w:color w:val="000000"/>
          <w:kern w:val="1"/>
        </w:rPr>
        <w:t>Bod. Malay e.108</w:t>
      </w:r>
    </w:p>
    <w:p w14:paraId="1A32CCB8" w14:textId="77777777" w:rsidR="00BD7EBA" w:rsidRPr="00900F8F" w:rsidRDefault="00BD7EBA" w:rsidP="00BD7EBA">
      <w:pPr>
        <w:tabs>
          <w:tab w:val="right" w:pos="8986"/>
        </w:tabs>
        <w:spacing w:after="80"/>
        <w:ind w:left="360" w:hanging="360"/>
        <w:rPr>
          <w:color w:val="000000"/>
          <w:szCs w:val="26"/>
        </w:rPr>
      </w:pPr>
      <w:r>
        <w:rPr>
          <w:color w:val="000000"/>
          <w:szCs w:val="26"/>
        </w:rPr>
        <w:t xml:space="preserve">Yock Fang, Liaw 2013:  </w:t>
      </w:r>
      <w:r>
        <w:rPr>
          <w:i/>
          <w:color w:val="000000"/>
          <w:szCs w:val="26"/>
        </w:rPr>
        <w:t xml:space="preserve">A History of Classical Malay Literature </w:t>
      </w:r>
      <w:r>
        <w:rPr>
          <w:color w:val="000000"/>
          <w:szCs w:val="26"/>
        </w:rPr>
        <w:t>(Singapore: ISEAS Publishing).</w:t>
      </w:r>
      <w:r>
        <w:rPr>
          <w:color w:val="000000"/>
          <w:szCs w:val="26"/>
        </w:rPr>
        <w:br/>
      </w:r>
      <w:r>
        <w:rPr>
          <w:color w:val="000000"/>
          <w:szCs w:val="26"/>
        </w:rPr>
        <w:tab/>
      </w:r>
      <w:r>
        <w:rPr>
          <w:b/>
          <w:color w:val="000000"/>
          <w:szCs w:val="26"/>
        </w:rPr>
        <w:t>ch. 2 downloaded</w:t>
      </w:r>
    </w:p>
    <w:p w14:paraId="29E468FD" w14:textId="77777777" w:rsidR="00BD7EBA" w:rsidRPr="00FB2849" w:rsidRDefault="00BD7EBA" w:rsidP="00BD7EBA">
      <w:pPr>
        <w:tabs>
          <w:tab w:val="left" w:pos="1440"/>
          <w:tab w:val="right" w:pos="8986"/>
        </w:tabs>
        <w:spacing w:after="80"/>
        <w:ind w:left="360" w:hanging="360"/>
        <w:rPr>
          <w:color w:val="000000"/>
          <w:szCs w:val="26"/>
        </w:rPr>
      </w:pPr>
      <w:r w:rsidRPr="00FB2849">
        <w:rPr>
          <w:color w:val="000000"/>
          <w:szCs w:val="26"/>
        </w:rPr>
        <w:t>Yousof, Ghulam-Sarwar 1983:  “Ramayana Branch Stories in the Wayang Siam Shadow Play in Malaysia”, in Srinivasa Iyengar 1983: 296-323.</w:t>
      </w:r>
      <w:r w:rsidRPr="00FB2849">
        <w:rPr>
          <w:color w:val="000000"/>
          <w:szCs w:val="26"/>
        </w:rPr>
        <w:tab/>
      </w:r>
      <w:r w:rsidRPr="00FB2849">
        <w:rPr>
          <w:b/>
          <w:color w:val="000000"/>
          <w:szCs w:val="26"/>
        </w:rPr>
        <w:t>seen</w:t>
      </w:r>
    </w:p>
    <w:p w14:paraId="3A9C89F4" w14:textId="77777777" w:rsidR="00BD7EBA" w:rsidRPr="00230A12" w:rsidRDefault="00BD7EBA" w:rsidP="00BD7EBA">
      <w:pPr>
        <w:tabs>
          <w:tab w:val="right" w:pos="8986"/>
        </w:tabs>
        <w:spacing w:after="80"/>
        <w:ind w:left="360" w:hanging="360"/>
        <w:rPr>
          <w:i/>
          <w:color w:val="000000"/>
        </w:rPr>
      </w:pPr>
      <w:r w:rsidRPr="00FB2849">
        <w:rPr>
          <w:color w:val="000000"/>
          <w:szCs w:val="26"/>
        </w:rPr>
        <w:t xml:space="preserve">Yousof, Ghulam Sarwar 1992a:  “Sita Dewi in Malay Wayang Kulit Siam”, in Vyas 1992: </w:t>
      </w:r>
      <w:r w:rsidRPr="00FB2849">
        <w:rPr>
          <w:color w:val="000000"/>
          <w:szCs w:val="26"/>
        </w:rPr>
        <w:br/>
        <w:t>31-40.</w:t>
      </w:r>
      <w:r w:rsidRPr="00FB2849">
        <w:rPr>
          <w:color w:val="000000"/>
        </w:rPr>
        <w:tab/>
      </w:r>
      <w:r w:rsidRPr="00FB2849">
        <w:rPr>
          <w:b/>
          <w:color w:val="000000"/>
        </w:rPr>
        <w:t xml:space="preserve">photocopy; </w:t>
      </w:r>
      <w:r w:rsidRPr="00230A12">
        <w:rPr>
          <w:i/>
          <w:color w:val="000000"/>
        </w:rPr>
        <w:t>disregard</w:t>
      </w:r>
    </w:p>
    <w:p w14:paraId="22651987" w14:textId="77777777" w:rsidR="00BD7EBA" w:rsidRPr="00FB2849" w:rsidRDefault="00BD7EBA" w:rsidP="00BD7EBA">
      <w:pPr>
        <w:spacing w:before="240" w:after="80"/>
        <w:ind w:left="360" w:hanging="360"/>
        <w:rPr>
          <w:rFonts w:cs="Gentium Basic"/>
          <w:b/>
          <w:color w:val="000000"/>
        </w:rPr>
      </w:pPr>
      <w:r w:rsidRPr="00FB2849">
        <w:rPr>
          <w:rFonts w:cs="Gentium Basic"/>
          <w:b/>
          <w:color w:val="000000"/>
        </w:rPr>
        <w:t>notes</w:t>
      </w:r>
      <w:r w:rsidRPr="00FB2849">
        <w:rPr>
          <w:b/>
          <w:color w:val="000000"/>
        </w:rPr>
        <w:tab/>
      </w:r>
      <w:r w:rsidRPr="00FB2849">
        <w:rPr>
          <w:color w:val="000000"/>
        </w:rPr>
        <w:t>The</w:t>
      </w:r>
      <w:r w:rsidRPr="00FB2849">
        <w:rPr>
          <w:b/>
          <w:color w:val="000000"/>
        </w:rPr>
        <w:t xml:space="preserve"> </w:t>
      </w:r>
      <w:r w:rsidRPr="00FB2849">
        <w:rPr>
          <w:color w:val="000000"/>
        </w:rPr>
        <w:t>Shellabear ms is the earlier ms (ff.2v-3r illustrated in Formigatti 2019: 174-5), but later recension than Roorda</w:t>
      </w:r>
      <w:r>
        <w:rPr>
          <w:color w:val="000000"/>
        </w:rPr>
        <w:t>;</w:t>
      </w:r>
      <w:r w:rsidRPr="00FB2849">
        <w:rPr>
          <w:color w:val="000000"/>
        </w:rPr>
        <w:t xml:space="preserve"> Barrett 1963: 543 –  Sh. tradition is later than ms Raffles and ms Ro (though ms Sh is older than ms Ro); </w:t>
      </w:r>
      <w:r w:rsidRPr="00FB2849">
        <w:rPr>
          <w:b/>
          <w:color w:val="000000"/>
        </w:rPr>
        <w:t>see</w:t>
      </w:r>
      <w:r w:rsidRPr="00FB2849">
        <w:rPr>
          <w:color w:val="000000"/>
        </w:rPr>
        <w:t xml:space="preserve"> table below and listings of the </w:t>
      </w:r>
      <w:r w:rsidRPr="00FB2849">
        <w:rPr>
          <w:color w:val="000000"/>
        </w:rPr>
        <w:lastRenderedPageBreak/>
        <w:t>narrative elements in the two mss in “Further Notes (verbal/general)” (</w:t>
      </w:r>
      <w:r w:rsidRPr="00FB2849">
        <w:rPr>
          <w:rFonts w:cs="Gentium Basic"/>
          <w:i/>
          <w:color w:val="000000"/>
        </w:rPr>
        <w:t>Ḥikāyat Serī Rāma</w:t>
      </w:r>
      <w:r w:rsidRPr="00FB2849">
        <w:rPr>
          <w:color w:val="000000"/>
        </w:rPr>
        <w:t xml:space="preserve">  — development).  Handwritten notes (from several sources) and photocopy of Burch 1963: 179-88 (summary of contents) in grey box file.</w:t>
      </w:r>
    </w:p>
    <w:p w14:paraId="1B911940" w14:textId="77777777" w:rsidR="00BD7EBA" w:rsidRPr="00FB2849" w:rsidRDefault="00BD7EBA" w:rsidP="00BD7EBA">
      <w:pPr>
        <w:tabs>
          <w:tab w:val="left" w:pos="1440"/>
          <w:tab w:val="right" w:pos="8986"/>
        </w:tabs>
        <w:spacing w:after="80"/>
        <w:ind w:left="360" w:hanging="360"/>
        <w:rPr>
          <w:b/>
          <w:color w:val="000000"/>
        </w:rPr>
      </w:pPr>
      <w:r w:rsidRPr="00FB2849">
        <w:rPr>
          <w:color w:val="000000"/>
        </w:rPr>
        <w:t xml:space="preserve">base text:  Zieseniss 1928; </w:t>
      </w:r>
      <w:r w:rsidRPr="00FB2849">
        <w:rPr>
          <w:i/>
          <w:color w:val="000000"/>
        </w:rPr>
        <w:t xml:space="preserve">see also </w:t>
      </w:r>
      <w:r w:rsidRPr="00FB2849">
        <w:rPr>
          <w:color w:val="000000"/>
        </w:rPr>
        <w:t xml:space="preserve">Saran and Khanna 2004: 136-37, 218-23. Narrative opens with Rāvaṇa’s youthful exploits; </w:t>
      </w:r>
      <w:r w:rsidRPr="00FB2849">
        <w:rPr>
          <w:i/>
          <w:color w:val="000000"/>
        </w:rPr>
        <w:t>pāyasa</w:t>
      </w:r>
      <w:r w:rsidRPr="00FB2849">
        <w:rPr>
          <w:color w:val="000000"/>
        </w:rPr>
        <w:t xml:space="preserve"> is either grains of rice or bezoar stones, according to ms.</w:t>
      </w:r>
    </w:p>
    <w:p w14:paraId="2882717C" w14:textId="77777777" w:rsidR="00BD7EBA" w:rsidRPr="00FB2849" w:rsidRDefault="00BD7EBA" w:rsidP="00BD7EBA">
      <w:pPr>
        <w:tabs>
          <w:tab w:val="right" w:pos="8986"/>
        </w:tabs>
        <w:spacing w:after="80"/>
        <w:ind w:left="360" w:hanging="360"/>
        <w:rPr>
          <w:color w:val="000000"/>
        </w:rPr>
      </w:pPr>
      <w:r w:rsidRPr="00FB2849">
        <w:rPr>
          <w:color w:val="000000"/>
        </w:rPr>
        <w:t>Muslim influence: occasional appearance of Nabi Adam etc.</w:t>
      </w:r>
      <w:r w:rsidRPr="00FB2849">
        <w:rPr>
          <w:color w:val="000000"/>
        </w:rPr>
        <w:br/>
      </w:r>
      <w:r w:rsidRPr="00FB2849">
        <w:rPr>
          <w:color w:val="000000"/>
        </w:rPr>
        <w:tab/>
        <w:t xml:space="preserve">Barrett 1963: 531, 540-41, 543; Saran and Khanna 2004: 218, 220; </w:t>
      </w:r>
      <w:r w:rsidRPr="00FB2849">
        <w:rPr>
          <w:color w:val="000000"/>
        </w:rPr>
        <w:tab/>
        <w:t>cf. Singaravelu 1983: 279-81</w:t>
      </w:r>
    </w:p>
    <w:p w14:paraId="2F487598" w14:textId="77777777" w:rsidR="00BD7EBA" w:rsidRPr="00FB2849" w:rsidRDefault="00BD7EBA" w:rsidP="00BD7EBA">
      <w:pPr>
        <w:tabs>
          <w:tab w:val="right" w:pos="8986"/>
        </w:tabs>
        <w:spacing w:after="80"/>
        <w:ind w:left="360" w:hanging="360"/>
        <w:rPr>
          <w:color w:val="000000"/>
        </w:rPr>
      </w:pPr>
      <w:r w:rsidRPr="00FB2849">
        <w:rPr>
          <w:color w:val="000000"/>
        </w:rPr>
        <w:t>Muslim colophon:</w:t>
      </w:r>
      <w:r w:rsidRPr="00FB2849">
        <w:rPr>
          <w:color w:val="000000"/>
        </w:rPr>
        <w:tab/>
        <w:t>Winstedt 1944: 65</w:t>
      </w:r>
    </w:p>
    <w:p w14:paraId="09D41001" w14:textId="77777777" w:rsidR="00BD7EBA" w:rsidRPr="00FB2849" w:rsidRDefault="00BD7EBA" w:rsidP="00BD7EBA">
      <w:pPr>
        <w:tabs>
          <w:tab w:val="right" w:pos="9000"/>
        </w:tabs>
        <w:spacing w:after="80"/>
        <w:ind w:left="360" w:hanging="360"/>
        <w:rPr>
          <w:color w:val="000000"/>
        </w:rPr>
      </w:pPr>
      <w:r w:rsidRPr="00FB2849">
        <w:rPr>
          <w:color w:val="000000"/>
        </w:rPr>
        <w:t xml:space="preserve">Muslim copyists have made attempts, not always successful, to eliminate concept of reincarnation / </w:t>
      </w:r>
      <w:r w:rsidRPr="00FB2849">
        <w:rPr>
          <w:i/>
          <w:color w:val="000000"/>
        </w:rPr>
        <w:t>avatāra</w:t>
      </w:r>
      <w:r w:rsidRPr="00FB2849">
        <w:rPr>
          <w:color w:val="000000"/>
        </w:rPr>
        <w:t>.</w:t>
      </w:r>
    </w:p>
    <w:p w14:paraId="2776AA4A" w14:textId="77777777" w:rsidR="00BD7EBA" w:rsidRPr="00FB2849" w:rsidRDefault="00BD7EBA" w:rsidP="00BD7EBA">
      <w:pPr>
        <w:tabs>
          <w:tab w:val="left" w:pos="1440"/>
          <w:tab w:val="right" w:pos="8986"/>
        </w:tabs>
        <w:spacing w:after="80"/>
        <w:ind w:left="720" w:hanging="720"/>
        <w:rPr>
          <w:color w:val="000000"/>
        </w:rPr>
      </w:pPr>
      <w:r w:rsidRPr="00FB2849">
        <w:rPr>
          <w:color w:val="000000"/>
        </w:rPr>
        <w:t>“comparatively strong Jainist strain with certain traces of Indonesian influence”</w:t>
      </w:r>
      <w:r w:rsidRPr="00FB2849">
        <w:rPr>
          <w:color w:val="000000"/>
        </w:rPr>
        <w:tab/>
      </w:r>
      <w:r w:rsidRPr="00FB2849">
        <w:rPr>
          <w:color w:val="000000"/>
        </w:rPr>
        <w:tab/>
      </w:r>
      <w:r w:rsidRPr="00FB2849">
        <w:rPr>
          <w:color w:val="000000"/>
        </w:rPr>
        <w:tab/>
        <w:t>Zieseniss / Burch 1963: 182</w:t>
      </w:r>
    </w:p>
    <w:p w14:paraId="0E6FAE01" w14:textId="77777777" w:rsidR="00BD7EBA" w:rsidRPr="00FB2849" w:rsidRDefault="00BD7EBA" w:rsidP="00BD7EBA">
      <w:pPr>
        <w:tabs>
          <w:tab w:val="left" w:pos="1440"/>
          <w:tab w:val="right" w:pos="8986"/>
        </w:tabs>
        <w:spacing w:after="80"/>
        <w:ind w:left="720" w:hanging="720"/>
        <w:rPr>
          <w:color w:val="000000"/>
        </w:rPr>
      </w:pPr>
      <w:r w:rsidRPr="00FB2849">
        <w:rPr>
          <w:color w:val="000000"/>
        </w:rPr>
        <w:t>rationalisation</w:t>
      </w:r>
      <w:r w:rsidRPr="00FB2849">
        <w:rPr>
          <w:color w:val="000000"/>
        </w:rPr>
        <w:tab/>
        <w:t>Zieseniss / Burch 1963: 183</w:t>
      </w:r>
    </w:p>
    <w:p w14:paraId="6D731D06" w14:textId="77777777" w:rsidR="00BD7EBA" w:rsidRPr="00FB2849" w:rsidRDefault="00BD7EBA" w:rsidP="00BD7EBA">
      <w:pPr>
        <w:spacing w:after="80"/>
        <w:ind w:left="360" w:hanging="360"/>
        <w:rPr>
          <w:color w:val="000000"/>
        </w:rPr>
      </w:pPr>
      <w:r w:rsidRPr="00FB2849">
        <w:rPr>
          <w:color w:val="000000"/>
        </w:rPr>
        <w:t>“probably originated in Indonesia by way of oral tradition ... reached Indonesia from various parts of India in three streams of oral tradition”</w:t>
      </w:r>
      <w:r w:rsidRPr="00FB2849">
        <w:rPr>
          <w:color w:val="000000"/>
        </w:rPr>
        <w:tab/>
      </w:r>
      <w:r w:rsidRPr="00FB2849">
        <w:rPr>
          <w:color w:val="000000"/>
        </w:rPr>
        <w:tab/>
        <w:t xml:space="preserve"> </w:t>
      </w:r>
      <w:r w:rsidRPr="00FB2849">
        <w:rPr>
          <w:color w:val="000000"/>
        </w:rPr>
        <w:tab/>
        <w:t>Zieseniss / Burch 1963: 185; Barrett 1963: 543</w:t>
      </w:r>
    </w:p>
    <w:p w14:paraId="742D6603" w14:textId="77777777" w:rsidR="00BD7EBA" w:rsidRPr="00FB2849" w:rsidRDefault="00BD7EBA" w:rsidP="00BD7EBA">
      <w:pPr>
        <w:tabs>
          <w:tab w:val="left" w:pos="1440"/>
          <w:tab w:val="right" w:pos="8986"/>
        </w:tabs>
        <w:spacing w:after="80"/>
        <w:ind w:left="450" w:hanging="450"/>
        <w:rPr>
          <w:color w:val="000000"/>
        </w:rPr>
      </w:pPr>
      <w:r w:rsidRPr="00FB2849">
        <w:rPr>
          <w:color w:val="000000"/>
        </w:rPr>
        <w:t xml:space="preserve">less magic: illusory heads are real, purporting to be those of R + L: </w:t>
      </w:r>
      <w:r w:rsidRPr="00FB2849">
        <w:rPr>
          <w:color w:val="000000"/>
        </w:rPr>
        <w:tab/>
      </w:r>
      <w:r w:rsidRPr="00FB2849">
        <w:rPr>
          <w:color w:val="000000"/>
        </w:rPr>
        <w:tab/>
      </w:r>
      <w:r w:rsidRPr="00FB2849">
        <w:rPr>
          <w:color w:val="000000"/>
        </w:rPr>
        <w:tab/>
        <w:t>Saran and Khanna 2004: 221</w:t>
      </w:r>
    </w:p>
    <w:p w14:paraId="0CAF8498" w14:textId="77777777" w:rsidR="00BD7EBA" w:rsidRPr="00FB2849" w:rsidRDefault="00BD7EBA" w:rsidP="00BD7EBA">
      <w:pPr>
        <w:tabs>
          <w:tab w:val="left" w:pos="1440"/>
          <w:tab w:val="right" w:pos="8986"/>
        </w:tabs>
        <w:spacing w:after="80"/>
        <w:ind w:left="450" w:hanging="450"/>
        <w:rPr>
          <w:color w:val="000000"/>
        </w:rPr>
      </w:pPr>
      <w:r w:rsidRPr="00FB2849">
        <w:rPr>
          <w:color w:val="000000"/>
        </w:rPr>
        <w:t xml:space="preserve">no divine intervention in fire ordeal </w:t>
      </w:r>
      <w:r w:rsidRPr="00FB2849">
        <w:rPr>
          <w:color w:val="000000"/>
        </w:rPr>
        <w:tab/>
        <w:t>Saran and Khanna 2004: 222</w:t>
      </w:r>
    </w:p>
    <w:p w14:paraId="447E664D" w14:textId="77777777" w:rsidR="00BD7EBA" w:rsidRPr="00FB2849" w:rsidRDefault="00BD7EBA" w:rsidP="00BD7EBA">
      <w:pPr>
        <w:tabs>
          <w:tab w:val="left" w:pos="1440"/>
          <w:tab w:val="right" w:pos="8986"/>
        </w:tabs>
        <w:spacing w:after="80"/>
        <w:ind w:left="450" w:hanging="450"/>
        <w:rPr>
          <w:color w:val="000000"/>
        </w:rPr>
      </w:pPr>
      <w:r w:rsidRPr="00FB2849">
        <w:rPr>
          <w:i/>
          <w:color w:val="000000"/>
        </w:rPr>
        <w:t>aśvamedha</w:t>
      </w:r>
      <w:r w:rsidRPr="00FB2849">
        <w:rPr>
          <w:color w:val="000000"/>
        </w:rPr>
        <w:t xml:space="preserve"> recognition remodelled: “Rama wounds a gazelle which is finally brought down by one of the boys.  Uncle Laksemana has also ridden in pursuit and, when both claim the animal, a fight ensues.  The boys overpower Laksemana and bring him before Maharisi Kali who recognizes him and effects a mutual introduction.  This eventually leads to Rama’s re-unification [</w:t>
      </w:r>
      <w:r w:rsidRPr="00FB2849">
        <w:rPr>
          <w:i/>
          <w:color w:val="000000"/>
        </w:rPr>
        <w:t>sic</w:t>
      </w:r>
      <w:r w:rsidRPr="00FB2849">
        <w:rPr>
          <w:color w:val="000000"/>
        </w:rPr>
        <w:t>] with Sita.”</w:t>
      </w:r>
      <w:r w:rsidRPr="00FB2849">
        <w:rPr>
          <w:color w:val="000000"/>
        </w:rPr>
        <w:tab/>
        <w:t>Saran and Khanna 2004: 223</w:t>
      </w:r>
    </w:p>
    <w:p w14:paraId="402782D2" w14:textId="77777777" w:rsidR="00BD7EBA" w:rsidRPr="00FB2849" w:rsidRDefault="00BD7EBA" w:rsidP="00BD7EBA">
      <w:pPr>
        <w:spacing w:after="80"/>
        <w:ind w:left="360" w:hanging="360"/>
        <w:rPr>
          <w:color w:val="000000"/>
        </w:rPr>
      </w:pPr>
      <w:r w:rsidRPr="00FB2849">
        <w:rPr>
          <w:i/>
          <w:color w:val="000000"/>
        </w:rPr>
        <w:t>svayaṃvara</w:t>
      </w:r>
      <w:r w:rsidRPr="00FB2849">
        <w:rPr>
          <w:color w:val="000000"/>
        </w:rPr>
        <w:tab/>
      </w:r>
      <w:r w:rsidRPr="00FB2849">
        <w:rPr>
          <w:color w:val="000000"/>
        </w:rPr>
        <w:tab/>
        <w:t>Saran and Khanna 2004: 219</w:t>
      </w:r>
    </w:p>
    <w:p w14:paraId="46D28CE1" w14:textId="77777777" w:rsidR="00BD7EBA" w:rsidRPr="00A00AA6" w:rsidRDefault="00BD7EBA" w:rsidP="00BD7EBA">
      <w:pPr>
        <w:tabs>
          <w:tab w:val="right" w:pos="9000"/>
        </w:tabs>
        <w:ind w:left="360" w:hanging="360"/>
        <w:rPr>
          <w:i/>
          <w:color w:val="000000"/>
          <w:sz w:val="20"/>
          <w:szCs w:val="20"/>
        </w:rPr>
      </w:pPr>
    </w:p>
    <w:p w14:paraId="16735E5F" w14:textId="77777777" w:rsidR="00BD7EBA" w:rsidRPr="00FB2849" w:rsidRDefault="00BD7EBA" w:rsidP="00BD7EBA">
      <w:pPr>
        <w:tabs>
          <w:tab w:val="right" w:pos="9000"/>
        </w:tabs>
        <w:spacing w:after="120"/>
        <w:ind w:left="360" w:hanging="360"/>
        <w:rPr>
          <w:b/>
          <w:color w:val="000000"/>
        </w:rPr>
        <w:sectPr w:rsidR="00BD7EBA" w:rsidRPr="00FB2849" w:rsidSect="00943168">
          <w:pgSz w:w="11906" w:h="16838"/>
          <w:pgMar w:top="1296" w:right="1440" w:bottom="1152" w:left="1440" w:header="720" w:footer="720" w:gutter="0"/>
          <w:cols w:space="720"/>
          <w:titlePg/>
          <w:docGrid w:linePitch="360"/>
        </w:sectPr>
      </w:pPr>
      <w:r w:rsidRPr="00FB2849">
        <w:rPr>
          <w:i/>
          <w:color w:val="000000"/>
        </w:rPr>
        <w:t>The siglum Ro / Sh does not imply that the whole chapter is in both mss; for chapter contents see Contents Pages</w:t>
      </w:r>
      <w:r w:rsidRPr="00FB2849">
        <w:rPr>
          <w:i/>
          <w:color w:val="000000"/>
        </w:rPr>
        <w:tab/>
        <w:t xml:space="preserve"> </w:t>
      </w:r>
      <w:r w:rsidRPr="00FB2849">
        <w:rPr>
          <w:b/>
          <w:color w:val="000000"/>
        </w:rPr>
        <w:t xml:space="preserve">photocopies </w:t>
      </w:r>
    </w:p>
    <w:p w14:paraId="62F812B0" w14:textId="77777777" w:rsidR="00BD7EBA" w:rsidRPr="00FB2849" w:rsidRDefault="00BD7EBA" w:rsidP="00BD7EBA">
      <w:pPr>
        <w:tabs>
          <w:tab w:val="left" w:pos="1800"/>
        </w:tabs>
        <w:spacing w:before="120" w:after="60"/>
        <w:ind w:left="360" w:hanging="360"/>
        <w:rPr>
          <w:color w:val="000000"/>
        </w:rPr>
      </w:pPr>
      <w:r w:rsidRPr="00FB2849">
        <w:rPr>
          <w:color w:val="000000"/>
        </w:rPr>
        <w:t>chapter</w:t>
      </w:r>
      <w:r w:rsidRPr="00FB2849">
        <w:rPr>
          <w:color w:val="000000"/>
        </w:rPr>
        <w:tab/>
        <w:t>Burch pp.</w:t>
      </w:r>
    </w:p>
    <w:p w14:paraId="61F1E245" w14:textId="77777777" w:rsidR="00BD7EBA" w:rsidRPr="00FB2849" w:rsidRDefault="00BD7EBA" w:rsidP="00BD7EBA">
      <w:pPr>
        <w:tabs>
          <w:tab w:val="left" w:pos="1800"/>
        </w:tabs>
        <w:spacing w:after="60"/>
        <w:ind w:left="360" w:hanging="360"/>
        <w:rPr>
          <w:color w:val="000000"/>
        </w:rPr>
      </w:pPr>
      <w:r w:rsidRPr="00FB2849">
        <w:rPr>
          <w:color w:val="000000"/>
        </w:rPr>
        <w:t>1</w:t>
      </w:r>
      <w:r w:rsidRPr="00FB2849">
        <w:rPr>
          <w:color w:val="000000"/>
        </w:rPr>
        <w:tab/>
        <w:t>Sh</w:t>
      </w:r>
      <w:r w:rsidRPr="00FB2849">
        <w:rPr>
          <w:color w:val="000000"/>
        </w:rPr>
        <w:tab/>
        <w:t>9-12</w:t>
      </w:r>
    </w:p>
    <w:p w14:paraId="17826655" w14:textId="77777777" w:rsidR="00BD7EBA" w:rsidRPr="00FB2849" w:rsidRDefault="00BD7EBA" w:rsidP="00BD7EBA">
      <w:pPr>
        <w:tabs>
          <w:tab w:val="left" w:pos="1800"/>
        </w:tabs>
        <w:spacing w:after="60"/>
        <w:ind w:left="360" w:hanging="360"/>
        <w:rPr>
          <w:color w:val="000000"/>
        </w:rPr>
      </w:pPr>
      <w:r w:rsidRPr="00FB2849">
        <w:rPr>
          <w:color w:val="000000"/>
        </w:rPr>
        <w:t>2</w:t>
      </w:r>
      <w:r w:rsidRPr="00FB2849">
        <w:rPr>
          <w:color w:val="000000"/>
        </w:rPr>
        <w:tab/>
        <w:t>Ro/Sh</w:t>
      </w:r>
      <w:r w:rsidRPr="00FB2849">
        <w:rPr>
          <w:color w:val="000000"/>
        </w:rPr>
        <w:tab/>
        <w:t>13-18</w:t>
      </w:r>
    </w:p>
    <w:p w14:paraId="009C88A0" w14:textId="77777777" w:rsidR="00BD7EBA" w:rsidRPr="00FB2849" w:rsidRDefault="00BD7EBA" w:rsidP="00BD7EBA">
      <w:pPr>
        <w:tabs>
          <w:tab w:val="left" w:pos="1800"/>
        </w:tabs>
        <w:spacing w:after="60"/>
        <w:ind w:left="360" w:hanging="360"/>
        <w:rPr>
          <w:color w:val="000000"/>
        </w:rPr>
      </w:pPr>
      <w:r w:rsidRPr="00FB2849">
        <w:rPr>
          <w:color w:val="000000"/>
        </w:rPr>
        <w:t>3</w:t>
      </w:r>
      <w:r w:rsidRPr="00FB2849">
        <w:rPr>
          <w:color w:val="000000"/>
        </w:rPr>
        <w:tab/>
        <w:t>Ro/Sh</w:t>
      </w:r>
      <w:r w:rsidRPr="00FB2849">
        <w:rPr>
          <w:color w:val="000000"/>
        </w:rPr>
        <w:tab/>
        <w:t>19-25</w:t>
      </w:r>
    </w:p>
    <w:p w14:paraId="10320904" w14:textId="77777777" w:rsidR="00BD7EBA" w:rsidRPr="00FB2849" w:rsidRDefault="00BD7EBA" w:rsidP="00BD7EBA">
      <w:pPr>
        <w:tabs>
          <w:tab w:val="left" w:pos="1800"/>
        </w:tabs>
        <w:spacing w:after="60"/>
        <w:ind w:left="360" w:hanging="360"/>
        <w:rPr>
          <w:color w:val="000000"/>
        </w:rPr>
      </w:pPr>
      <w:r w:rsidRPr="00FB2849">
        <w:rPr>
          <w:color w:val="000000"/>
        </w:rPr>
        <w:t>4</w:t>
      </w:r>
      <w:r w:rsidRPr="00FB2849">
        <w:rPr>
          <w:color w:val="000000"/>
        </w:rPr>
        <w:tab/>
        <w:t>Ro</w:t>
      </w:r>
      <w:r w:rsidRPr="00FB2849">
        <w:rPr>
          <w:color w:val="000000"/>
        </w:rPr>
        <w:tab/>
        <w:t>26-27</w:t>
      </w:r>
    </w:p>
    <w:p w14:paraId="6A909C58" w14:textId="77777777" w:rsidR="00BD7EBA" w:rsidRPr="00FB2849" w:rsidRDefault="00BD7EBA" w:rsidP="00BD7EBA">
      <w:pPr>
        <w:tabs>
          <w:tab w:val="left" w:pos="1800"/>
        </w:tabs>
        <w:spacing w:after="60"/>
        <w:ind w:left="360" w:hanging="360"/>
        <w:rPr>
          <w:color w:val="000000"/>
        </w:rPr>
      </w:pPr>
      <w:r w:rsidRPr="00FB2849">
        <w:rPr>
          <w:color w:val="000000"/>
        </w:rPr>
        <w:t>5</w:t>
      </w:r>
      <w:r w:rsidRPr="00FB2849">
        <w:rPr>
          <w:color w:val="000000"/>
        </w:rPr>
        <w:tab/>
        <w:t>Ro/Sh</w:t>
      </w:r>
      <w:r w:rsidRPr="00FB2849">
        <w:rPr>
          <w:color w:val="000000"/>
        </w:rPr>
        <w:tab/>
        <w:t>28-31</w:t>
      </w:r>
    </w:p>
    <w:p w14:paraId="48CAC2A8" w14:textId="77777777" w:rsidR="00BD7EBA" w:rsidRPr="00FB2849" w:rsidRDefault="00BD7EBA" w:rsidP="00BD7EBA">
      <w:pPr>
        <w:tabs>
          <w:tab w:val="left" w:pos="1800"/>
        </w:tabs>
        <w:spacing w:after="60"/>
        <w:ind w:left="360" w:hanging="360"/>
        <w:rPr>
          <w:color w:val="000000"/>
        </w:rPr>
      </w:pPr>
      <w:r w:rsidRPr="00FB2849">
        <w:rPr>
          <w:color w:val="000000"/>
          <w:szCs w:val="22"/>
        </w:rPr>
        <w:t>6</w:t>
      </w:r>
      <w:r w:rsidRPr="00FB2849">
        <w:rPr>
          <w:color w:val="000000"/>
          <w:szCs w:val="22"/>
        </w:rPr>
        <w:tab/>
      </w:r>
      <w:r w:rsidRPr="00FB2849">
        <w:rPr>
          <w:color w:val="000000"/>
        </w:rPr>
        <w:t>Ro/Sh</w:t>
      </w:r>
      <w:r w:rsidRPr="00FB2849">
        <w:rPr>
          <w:color w:val="000000"/>
        </w:rPr>
        <w:tab/>
        <w:t>32-33</w:t>
      </w:r>
    </w:p>
    <w:p w14:paraId="259A91BB" w14:textId="77777777" w:rsidR="00BD7EBA" w:rsidRPr="00FB2849" w:rsidRDefault="00BD7EBA" w:rsidP="00BD7EBA">
      <w:pPr>
        <w:tabs>
          <w:tab w:val="left" w:pos="1800"/>
        </w:tabs>
        <w:spacing w:after="60"/>
        <w:ind w:left="360" w:hanging="360"/>
        <w:rPr>
          <w:color w:val="000000"/>
        </w:rPr>
      </w:pPr>
      <w:r w:rsidRPr="00FB2849">
        <w:rPr>
          <w:color w:val="000000"/>
        </w:rPr>
        <w:t>7</w:t>
      </w:r>
      <w:r w:rsidRPr="00FB2849">
        <w:rPr>
          <w:color w:val="000000"/>
        </w:rPr>
        <w:tab/>
        <w:t>Ro</w:t>
      </w:r>
      <w:r w:rsidRPr="00FB2849">
        <w:rPr>
          <w:color w:val="000000"/>
        </w:rPr>
        <w:tab/>
        <w:t>34-37</w:t>
      </w:r>
    </w:p>
    <w:p w14:paraId="35D57F96" w14:textId="77777777" w:rsidR="00BD7EBA" w:rsidRPr="00FB2849" w:rsidRDefault="00BD7EBA" w:rsidP="00BD7EBA">
      <w:pPr>
        <w:tabs>
          <w:tab w:val="left" w:pos="1800"/>
        </w:tabs>
        <w:spacing w:after="60"/>
        <w:ind w:left="360" w:hanging="360"/>
        <w:rPr>
          <w:color w:val="000000"/>
        </w:rPr>
      </w:pPr>
      <w:r w:rsidRPr="00FB2849">
        <w:rPr>
          <w:color w:val="000000"/>
        </w:rPr>
        <w:t>8</w:t>
      </w:r>
      <w:r w:rsidRPr="00FB2849">
        <w:rPr>
          <w:color w:val="000000"/>
        </w:rPr>
        <w:tab/>
        <w:t>Ro</w:t>
      </w:r>
      <w:r w:rsidRPr="00FB2849">
        <w:rPr>
          <w:color w:val="000000"/>
        </w:rPr>
        <w:tab/>
        <w:t>38-40</w:t>
      </w:r>
    </w:p>
    <w:p w14:paraId="5A8C705D" w14:textId="77777777" w:rsidR="00BD7EBA" w:rsidRPr="00FB2849" w:rsidRDefault="00BD7EBA" w:rsidP="00BD7EBA">
      <w:pPr>
        <w:tabs>
          <w:tab w:val="left" w:pos="1800"/>
        </w:tabs>
        <w:spacing w:after="60"/>
        <w:ind w:left="360" w:hanging="360"/>
        <w:rPr>
          <w:color w:val="000000"/>
        </w:rPr>
      </w:pPr>
      <w:r w:rsidRPr="00FB2849">
        <w:rPr>
          <w:color w:val="000000"/>
        </w:rPr>
        <w:t>9</w:t>
      </w:r>
      <w:r w:rsidRPr="00FB2849">
        <w:rPr>
          <w:color w:val="000000"/>
        </w:rPr>
        <w:tab/>
        <w:t>Ro/Sh</w:t>
      </w:r>
      <w:r w:rsidRPr="00FB2849">
        <w:rPr>
          <w:color w:val="000000"/>
        </w:rPr>
        <w:tab/>
        <w:t>41-42</w:t>
      </w:r>
    </w:p>
    <w:p w14:paraId="58BF7594" w14:textId="77777777" w:rsidR="00BD7EBA" w:rsidRPr="00FB2849" w:rsidRDefault="00BD7EBA" w:rsidP="00BD7EBA">
      <w:pPr>
        <w:tabs>
          <w:tab w:val="left" w:pos="1800"/>
        </w:tabs>
        <w:spacing w:after="60"/>
        <w:ind w:left="360" w:hanging="360"/>
        <w:rPr>
          <w:color w:val="000000"/>
        </w:rPr>
      </w:pPr>
      <w:r w:rsidRPr="00FB2849">
        <w:rPr>
          <w:color w:val="000000"/>
        </w:rPr>
        <w:t>10</w:t>
      </w:r>
      <w:r w:rsidRPr="00FB2849">
        <w:rPr>
          <w:color w:val="000000"/>
        </w:rPr>
        <w:tab/>
        <w:t>Ro</w:t>
      </w:r>
      <w:r w:rsidRPr="00FB2849">
        <w:rPr>
          <w:color w:val="000000"/>
        </w:rPr>
        <w:tab/>
        <w:t>43</w:t>
      </w:r>
    </w:p>
    <w:p w14:paraId="440E87C8" w14:textId="77777777" w:rsidR="00BD7EBA" w:rsidRPr="00FB2849" w:rsidRDefault="00BD7EBA" w:rsidP="00BD7EBA">
      <w:pPr>
        <w:tabs>
          <w:tab w:val="left" w:pos="1800"/>
        </w:tabs>
        <w:spacing w:after="60"/>
        <w:ind w:left="360" w:hanging="360"/>
        <w:rPr>
          <w:color w:val="000000"/>
        </w:rPr>
      </w:pPr>
      <w:r w:rsidRPr="00FB2849">
        <w:rPr>
          <w:color w:val="000000"/>
        </w:rPr>
        <w:t>11</w:t>
      </w:r>
      <w:r w:rsidRPr="00FB2849">
        <w:rPr>
          <w:color w:val="000000"/>
        </w:rPr>
        <w:tab/>
        <w:t>Ro/Sh</w:t>
      </w:r>
      <w:r w:rsidRPr="00FB2849">
        <w:rPr>
          <w:color w:val="000000"/>
        </w:rPr>
        <w:tab/>
        <w:t>44-45</w:t>
      </w:r>
    </w:p>
    <w:p w14:paraId="7C7BD566" w14:textId="77777777" w:rsidR="00BD7EBA" w:rsidRPr="00FB2849" w:rsidRDefault="00BD7EBA" w:rsidP="00BD7EBA">
      <w:pPr>
        <w:tabs>
          <w:tab w:val="left" w:pos="1800"/>
        </w:tabs>
        <w:spacing w:after="60"/>
        <w:ind w:left="360" w:hanging="360"/>
        <w:rPr>
          <w:color w:val="000000"/>
        </w:rPr>
      </w:pPr>
      <w:r w:rsidRPr="00FB2849">
        <w:rPr>
          <w:color w:val="000000"/>
        </w:rPr>
        <w:t>12</w:t>
      </w:r>
      <w:r w:rsidRPr="00FB2849">
        <w:rPr>
          <w:color w:val="000000"/>
        </w:rPr>
        <w:tab/>
        <w:t>Ro/Sh</w:t>
      </w:r>
      <w:r w:rsidRPr="00FB2849">
        <w:rPr>
          <w:color w:val="000000"/>
        </w:rPr>
        <w:tab/>
        <w:t>46-47</w:t>
      </w:r>
    </w:p>
    <w:p w14:paraId="35B6B0C7" w14:textId="77777777" w:rsidR="00BD7EBA" w:rsidRPr="00FB2849" w:rsidRDefault="00BD7EBA" w:rsidP="00BD7EBA">
      <w:pPr>
        <w:tabs>
          <w:tab w:val="left" w:pos="1800"/>
        </w:tabs>
        <w:spacing w:after="60"/>
        <w:ind w:left="360" w:hanging="360"/>
        <w:rPr>
          <w:color w:val="000000"/>
        </w:rPr>
      </w:pPr>
      <w:r w:rsidRPr="00FB2849">
        <w:rPr>
          <w:color w:val="000000"/>
        </w:rPr>
        <w:t>13</w:t>
      </w:r>
      <w:r w:rsidRPr="00FB2849">
        <w:rPr>
          <w:color w:val="000000"/>
        </w:rPr>
        <w:tab/>
        <w:t>Ro/Sh</w:t>
      </w:r>
      <w:r w:rsidRPr="00FB2849">
        <w:rPr>
          <w:color w:val="000000"/>
        </w:rPr>
        <w:tab/>
        <w:t>48-49</w:t>
      </w:r>
    </w:p>
    <w:p w14:paraId="3CA88C8C" w14:textId="77777777" w:rsidR="00BD7EBA" w:rsidRPr="00FB2849" w:rsidRDefault="00BD7EBA" w:rsidP="00BD7EBA">
      <w:pPr>
        <w:tabs>
          <w:tab w:val="left" w:pos="1800"/>
        </w:tabs>
        <w:spacing w:after="60"/>
        <w:ind w:left="360" w:hanging="360"/>
        <w:rPr>
          <w:color w:val="000000"/>
        </w:rPr>
      </w:pPr>
      <w:r w:rsidRPr="00FB2849">
        <w:rPr>
          <w:color w:val="000000"/>
        </w:rPr>
        <w:t>14</w:t>
      </w:r>
      <w:r w:rsidRPr="00FB2849">
        <w:rPr>
          <w:color w:val="000000"/>
        </w:rPr>
        <w:tab/>
        <w:t>Ro/Sh</w:t>
      </w:r>
      <w:r w:rsidRPr="00FB2849">
        <w:rPr>
          <w:color w:val="000000"/>
        </w:rPr>
        <w:tab/>
        <w:t>50</w:t>
      </w:r>
    </w:p>
    <w:p w14:paraId="2924B0ED" w14:textId="77777777" w:rsidR="00BD7EBA" w:rsidRPr="00FB2849" w:rsidRDefault="00BD7EBA" w:rsidP="00BD7EBA">
      <w:pPr>
        <w:tabs>
          <w:tab w:val="left" w:pos="1800"/>
        </w:tabs>
        <w:spacing w:after="80"/>
        <w:ind w:left="360" w:hanging="360"/>
        <w:rPr>
          <w:color w:val="000000"/>
        </w:rPr>
      </w:pPr>
      <w:r w:rsidRPr="00FB2849">
        <w:rPr>
          <w:color w:val="000000"/>
        </w:rPr>
        <w:t>15</w:t>
      </w:r>
      <w:r w:rsidRPr="00FB2849">
        <w:rPr>
          <w:color w:val="000000"/>
        </w:rPr>
        <w:tab/>
        <w:t>Ro/Sh</w:t>
      </w:r>
      <w:r w:rsidRPr="00FB2849">
        <w:rPr>
          <w:color w:val="000000"/>
        </w:rPr>
        <w:tab/>
        <w:t>51</w:t>
      </w:r>
    </w:p>
    <w:p w14:paraId="7FA4344F" w14:textId="77777777" w:rsidR="00BD7EBA" w:rsidRPr="00FB2849" w:rsidRDefault="00BD7EBA" w:rsidP="00BD7EBA">
      <w:pPr>
        <w:tabs>
          <w:tab w:val="left" w:pos="1800"/>
        </w:tabs>
        <w:spacing w:after="80"/>
        <w:ind w:left="360" w:hanging="360"/>
        <w:rPr>
          <w:color w:val="000000"/>
        </w:rPr>
      </w:pPr>
      <w:r w:rsidRPr="00FB2849">
        <w:rPr>
          <w:color w:val="000000"/>
        </w:rPr>
        <w:t>16</w:t>
      </w:r>
      <w:r w:rsidRPr="00FB2849">
        <w:rPr>
          <w:color w:val="000000"/>
        </w:rPr>
        <w:tab/>
        <w:t>Ro</w:t>
      </w:r>
      <w:r w:rsidRPr="00FB2849">
        <w:rPr>
          <w:color w:val="000000"/>
        </w:rPr>
        <w:tab/>
        <w:t>52</w:t>
      </w:r>
    </w:p>
    <w:p w14:paraId="5977AE16" w14:textId="77777777" w:rsidR="00BD7EBA" w:rsidRPr="00FB2849" w:rsidRDefault="00BD7EBA" w:rsidP="00BD7EBA">
      <w:pPr>
        <w:tabs>
          <w:tab w:val="left" w:pos="1800"/>
        </w:tabs>
        <w:spacing w:after="80"/>
        <w:ind w:left="360" w:hanging="360"/>
        <w:rPr>
          <w:color w:val="000000"/>
        </w:rPr>
      </w:pPr>
      <w:r w:rsidRPr="00FB2849">
        <w:rPr>
          <w:color w:val="000000"/>
        </w:rPr>
        <w:t>17</w:t>
      </w:r>
      <w:r w:rsidRPr="00FB2849">
        <w:rPr>
          <w:color w:val="000000"/>
        </w:rPr>
        <w:tab/>
        <w:t>Ro/Sh</w:t>
      </w:r>
      <w:r w:rsidRPr="00FB2849">
        <w:rPr>
          <w:color w:val="000000"/>
        </w:rPr>
        <w:tab/>
        <w:t>53-54</w:t>
      </w:r>
    </w:p>
    <w:p w14:paraId="5F5E77B4" w14:textId="77777777" w:rsidR="00BD7EBA" w:rsidRPr="00FB2849" w:rsidRDefault="00BD7EBA" w:rsidP="00BD7EBA">
      <w:pPr>
        <w:tabs>
          <w:tab w:val="left" w:pos="1800"/>
        </w:tabs>
        <w:spacing w:after="80"/>
        <w:ind w:left="360" w:hanging="360"/>
        <w:rPr>
          <w:color w:val="000000"/>
        </w:rPr>
      </w:pPr>
      <w:r w:rsidRPr="00FB2849">
        <w:rPr>
          <w:color w:val="000000"/>
        </w:rPr>
        <w:t>18</w:t>
      </w:r>
      <w:r w:rsidRPr="00FB2849">
        <w:rPr>
          <w:color w:val="000000"/>
        </w:rPr>
        <w:tab/>
        <w:t>Ro/Sh</w:t>
      </w:r>
      <w:r w:rsidRPr="00FB2849">
        <w:rPr>
          <w:color w:val="000000"/>
        </w:rPr>
        <w:tab/>
        <w:t>55</w:t>
      </w:r>
    </w:p>
    <w:p w14:paraId="46231BF1" w14:textId="77777777" w:rsidR="00BD7EBA" w:rsidRPr="00FB2849" w:rsidRDefault="00BD7EBA" w:rsidP="00BD7EBA">
      <w:pPr>
        <w:tabs>
          <w:tab w:val="left" w:pos="1800"/>
        </w:tabs>
        <w:spacing w:after="80"/>
        <w:ind w:left="360" w:hanging="360"/>
        <w:rPr>
          <w:color w:val="000000"/>
        </w:rPr>
      </w:pPr>
      <w:r w:rsidRPr="00FB2849">
        <w:rPr>
          <w:color w:val="000000"/>
        </w:rPr>
        <w:t>19</w:t>
      </w:r>
      <w:r w:rsidRPr="00FB2849">
        <w:rPr>
          <w:color w:val="000000"/>
        </w:rPr>
        <w:tab/>
        <w:t>Ro/Sh</w:t>
      </w:r>
      <w:r w:rsidRPr="00FB2849">
        <w:rPr>
          <w:color w:val="000000"/>
        </w:rPr>
        <w:tab/>
        <w:t>56</w:t>
      </w:r>
    </w:p>
    <w:p w14:paraId="4BF3C770" w14:textId="77777777" w:rsidR="00BD7EBA" w:rsidRPr="00FB2849" w:rsidRDefault="00BD7EBA" w:rsidP="00BD7EBA">
      <w:pPr>
        <w:tabs>
          <w:tab w:val="left" w:pos="1800"/>
        </w:tabs>
        <w:spacing w:after="80"/>
        <w:ind w:left="360" w:hanging="360"/>
        <w:rPr>
          <w:color w:val="000000"/>
        </w:rPr>
      </w:pPr>
      <w:r w:rsidRPr="00FB2849">
        <w:rPr>
          <w:color w:val="000000"/>
        </w:rPr>
        <w:t>20</w:t>
      </w:r>
      <w:r w:rsidRPr="00FB2849">
        <w:rPr>
          <w:color w:val="000000"/>
        </w:rPr>
        <w:tab/>
        <w:t>Ro/Sh</w:t>
      </w:r>
      <w:r w:rsidRPr="00FB2849">
        <w:rPr>
          <w:color w:val="000000"/>
        </w:rPr>
        <w:tab/>
        <w:t>57</w:t>
      </w:r>
    </w:p>
    <w:p w14:paraId="6236FA30" w14:textId="77777777" w:rsidR="00BD7EBA" w:rsidRPr="00FB2849" w:rsidRDefault="00BD7EBA" w:rsidP="00BD7EBA">
      <w:pPr>
        <w:tabs>
          <w:tab w:val="left" w:pos="1800"/>
        </w:tabs>
        <w:spacing w:after="80"/>
        <w:ind w:left="360" w:hanging="360"/>
        <w:rPr>
          <w:color w:val="000000"/>
        </w:rPr>
      </w:pPr>
      <w:r w:rsidRPr="00FB2849">
        <w:rPr>
          <w:color w:val="000000"/>
        </w:rPr>
        <w:t>21</w:t>
      </w:r>
      <w:r w:rsidRPr="00FB2849">
        <w:rPr>
          <w:color w:val="000000"/>
        </w:rPr>
        <w:tab/>
        <w:t>Ro/Sh</w:t>
      </w:r>
      <w:r w:rsidRPr="00FB2849">
        <w:rPr>
          <w:color w:val="000000"/>
        </w:rPr>
        <w:tab/>
        <w:t>58-61</w:t>
      </w:r>
    </w:p>
    <w:p w14:paraId="7228EFDB" w14:textId="77777777" w:rsidR="00BD7EBA" w:rsidRPr="00FB2849" w:rsidRDefault="00BD7EBA" w:rsidP="00BD7EBA">
      <w:pPr>
        <w:tabs>
          <w:tab w:val="left" w:pos="1800"/>
        </w:tabs>
        <w:spacing w:after="80"/>
        <w:ind w:left="360" w:hanging="360"/>
        <w:rPr>
          <w:color w:val="000000"/>
        </w:rPr>
      </w:pPr>
      <w:r w:rsidRPr="00FB2849">
        <w:rPr>
          <w:color w:val="000000"/>
        </w:rPr>
        <w:t>22</w:t>
      </w:r>
      <w:r w:rsidRPr="00FB2849">
        <w:rPr>
          <w:color w:val="000000"/>
        </w:rPr>
        <w:tab/>
        <w:t>Ro/Sh</w:t>
      </w:r>
      <w:r w:rsidRPr="00FB2849">
        <w:rPr>
          <w:color w:val="000000"/>
        </w:rPr>
        <w:tab/>
        <w:t>62-64</w:t>
      </w:r>
    </w:p>
    <w:p w14:paraId="27869E65" w14:textId="77777777" w:rsidR="00BD7EBA" w:rsidRPr="00FB2849" w:rsidRDefault="00BD7EBA" w:rsidP="00BD7EBA">
      <w:pPr>
        <w:tabs>
          <w:tab w:val="left" w:pos="1800"/>
        </w:tabs>
        <w:spacing w:after="80"/>
        <w:ind w:left="360" w:hanging="360"/>
        <w:rPr>
          <w:color w:val="000000"/>
        </w:rPr>
      </w:pPr>
      <w:r w:rsidRPr="00FB2849">
        <w:rPr>
          <w:color w:val="000000"/>
        </w:rPr>
        <w:t>23</w:t>
      </w:r>
      <w:r w:rsidRPr="00FB2849">
        <w:rPr>
          <w:color w:val="000000"/>
        </w:rPr>
        <w:tab/>
        <w:t>Ro/Sh</w:t>
      </w:r>
      <w:r w:rsidRPr="00FB2849">
        <w:rPr>
          <w:color w:val="000000"/>
        </w:rPr>
        <w:tab/>
        <w:t>65-71</w:t>
      </w:r>
    </w:p>
    <w:p w14:paraId="727749A7" w14:textId="77777777" w:rsidR="00BD7EBA" w:rsidRPr="00FB2849" w:rsidRDefault="00BD7EBA" w:rsidP="00BD7EBA">
      <w:pPr>
        <w:tabs>
          <w:tab w:val="left" w:pos="1800"/>
        </w:tabs>
        <w:spacing w:after="80"/>
        <w:ind w:left="360" w:hanging="360"/>
        <w:rPr>
          <w:color w:val="000000"/>
        </w:rPr>
      </w:pPr>
      <w:r w:rsidRPr="00FB2849">
        <w:rPr>
          <w:color w:val="000000"/>
        </w:rPr>
        <w:t>24</w:t>
      </w:r>
      <w:r w:rsidRPr="00FB2849">
        <w:rPr>
          <w:color w:val="000000"/>
        </w:rPr>
        <w:tab/>
        <w:t>Ro/Sh</w:t>
      </w:r>
      <w:r w:rsidRPr="00FB2849">
        <w:rPr>
          <w:color w:val="000000"/>
        </w:rPr>
        <w:tab/>
        <w:t>72-73</w:t>
      </w:r>
    </w:p>
    <w:p w14:paraId="65517803" w14:textId="77777777" w:rsidR="00BD7EBA" w:rsidRPr="00FB2849" w:rsidRDefault="00BD7EBA" w:rsidP="00BD7EBA">
      <w:pPr>
        <w:tabs>
          <w:tab w:val="left" w:pos="1800"/>
        </w:tabs>
        <w:spacing w:after="80"/>
        <w:ind w:left="360" w:hanging="360"/>
        <w:rPr>
          <w:color w:val="000000"/>
        </w:rPr>
      </w:pPr>
      <w:r w:rsidRPr="00FB2849">
        <w:rPr>
          <w:color w:val="000000"/>
        </w:rPr>
        <w:t>25</w:t>
      </w:r>
      <w:r w:rsidRPr="00FB2849">
        <w:rPr>
          <w:color w:val="000000"/>
        </w:rPr>
        <w:tab/>
        <w:t>Ro/Sh</w:t>
      </w:r>
      <w:r w:rsidRPr="00FB2849">
        <w:rPr>
          <w:color w:val="000000"/>
        </w:rPr>
        <w:tab/>
        <w:t>74-86</w:t>
      </w:r>
    </w:p>
    <w:p w14:paraId="0175FE1C" w14:textId="77777777" w:rsidR="00BD7EBA" w:rsidRPr="00FB2849" w:rsidRDefault="00BD7EBA" w:rsidP="00BD7EBA">
      <w:pPr>
        <w:tabs>
          <w:tab w:val="left" w:pos="1800"/>
        </w:tabs>
        <w:spacing w:after="80"/>
        <w:ind w:left="360" w:hanging="360"/>
        <w:rPr>
          <w:color w:val="000000"/>
        </w:rPr>
      </w:pPr>
      <w:r w:rsidRPr="00FB2849">
        <w:rPr>
          <w:color w:val="000000"/>
        </w:rPr>
        <w:t>26</w:t>
      </w:r>
      <w:r w:rsidRPr="00FB2849">
        <w:rPr>
          <w:color w:val="000000"/>
        </w:rPr>
        <w:tab/>
        <w:t>Ro/Sh</w:t>
      </w:r>
      <w:r w:rsidRPr="00FB2849">
        <w:rPr>
          <w:color w:val="000000"/>
        </w:rPr>
        <w:tab/>
        <w:t>87-93</w:t>
      </w:r>
    </w:p>
    <w:p w14:paraId="26A224AE" w14:textId="77777777" w:rsidR="00BD7EBA" w:rsidRPr="00FB2849" w:rsidRDefault="00BD7EBA" w:rsidP="00BD7EBA">
      <w:pPr>
        <w:tabs>
          <w:tab w:val="left" w:pos="1800"/>
        </w:tabs>
        <w:spacing w:after="80"/>
        <w:ind w:left="360" w:hanging="360"/>
        <w:rPr>
          <w:color w:val="000000"/>
        </w:rPr>
      </w:pPr>
      <w:r w:rsidRPr="00FB2849">
        <w:rPr>
          <w:color w:val="000000"/>
        </w:rPr>
        <w:t>27</w:t>
      </w:r>
      <w:r w:rsidRPr="00FB2849">
        <w:rPr>
          <w:color w:val="000000"/>
        </w:rPr>
        <w:tab/>
        <w:t>Ro/Sh</w:t>
      </w:r>
      <w:r w:rsidRPr="00FB2849">
        <w:rPr>
          <w:color w:val="000000"/>
        </w:rPr>
        <w:tab/>
        <w:t>94-96</w:t>
      </w:r>
    </w:p>
    <w:p w14:paraId="3565FD02" w14:textId="77777777" w:rsidR="00BD7EBA" w:rsidRPr="00FB2849" w:rsidRDefault="00BD7EBA" w:rsidP="00BD7EBA">
      <w:pPr>
        <w:tabs>
          <w:tab w:val="left" w:pos="1800"/>
        </w:tabs>
        <w:spacing w:after="80"/>
        <w:ind w:left="360" w:hanging="360"/>
        <w:rPr>
          <w:color w:val="000000"/>
        </w:rPr>
        <w:sectPr w:rsidR="00BD7EBA" w:rsidRPr="00FB2849" w:rsidSect="00943168">
          <w:type w:val="continuous"/>
          <w:pgSz w:w="11906" w:h="16838"/>
          <w:pgMar w:top="1296" w:right="1440" w:bottom="1152" w:left="1440" w:header="720" w:footer="720" w:gutter="0"/>
          <w:cols w:num="2" w:space="720"/>
          <w:titlePg/>
          <w:docGrid w:linePitch="360"/>
        </w:sectPr>
      </w:pPr>
      <w:r w:rsidRPr="00FB2849">
        <w:rPr>
          <w:color w:val="000000"/>
        </w:rPr>
        <w:t>28</w:t>
      </w:r>
      <w:r w:rsidRPr="00FB2849">
        <w:rPr>
          <w:color w:val="000000"/>
        </w:rPr>
        <w:tab/>
        <w:t>Ro/Sh</w:t>
      </w:r>
      <w:r w:rsidRPr="00FB2849">
        <w:rPr>
          <w:color w:val="000000"/>
        </w:rPr>
        <w:tab/>
        <w:t>97-102</w:t>
      </w:r>
    </w:p>
    <w:p w14:paraId="24A7F3E2" w14:textId="77777777" w:rsidR="00BD7EBA" w:rsidRPr="00FB2849" w:rsidRDefault="00BD7EBA" w:rsidP="00BD7EBA">
      <w:pPr>
        <w:tabs>
          <w:tab w:val="left" w:pos="1800"/>
        </w:tabs>
        <w:ind w:left="360" w:hanging="360"/>
        <w:rPr>
          <w:color w:val="000000"/>
          <w:sz w:val="20"/>
          <w:szCs w:val="20"/>
        </w:rPr>
      </w:pPr>
    </w:p>
    <w:p w14:paraId="5A43DF18" w14:textId="77777777" w:rsidR="00BD7EBA" w:rsidRPr="00FB2849" w:rsidRDefault="00BD7EBA" w:rsidP="00BD7EBA">
      <w:pPr>
        <w:tabs>
          <w:tab w:val="left" w:pos="1800"/>
        </w:tabs>
        <w:ind w:left="360" w:hanging="360"/>
        <w:rPr>
          <w:color w:val="000000"/>
        </w:rPr>
      </w:pPr>
      <w:r w:rsidRPr="00FB2849">
        <w:rPr>
          <w:color w:val="000000"/>
        </w:rPr>
        <w:t>ONLY in Ro:</w:t>
      </w:r>
      <w:r w:rsidRPr="00FB2849">
        <w:rPr>
          <w:color w:val="000000"/>
        </w:rPr>
        <w:br/>
        <w:t>Exclusion</w:t>
      </w:r>
      <w:r w:rsidRPr="00FB2849">
        <w:rPr>
          <w:color w:val="000000"/>
        </w:rPr>
        <w:br/>
        <w:t>Rāvaṇa and Vālin (ch.7)</w:t>
      </w:r>
      <w:r w:rsidRPr="00FB2849">
        <w:rPr>
          <w:color w:val="000000"/>
        </w:rPr>
        <w:br/>
        <w:t>Gautama (ch.8)</w:t>
      </w:r>
      <w:r w:rsidRPr="00FB2849">
        <w:rPr>
          <w:color w:val="000000"/>
        </w:rPr>
        <w:br/>
        <w:t xml:space="preserve">battle with </w:t>
      </w:r>
      <w:r w:rsidRPr="00FB2849">
        <w:rPr>
          <w:i/>
          <w:color w:val="000000"/>
        </w:rPr>
        <w:t>rākṣasas</w:t>
      </w:r>
      <w:r w:rsidRPr="00FB2849">
        <w:rPr>
          <w:color w:val="000000"/>
        </w:rPr>
        <w:t xml:space="preserve"> (ch.10)</w:t>
      </w:r>
      <w:r w:rsidRPr="00FB2849">
        <w:rPr>
          <w:color w:val="000000"/>
        </w:rPr>
        <w:br/>
        <w:t>Hanumān’s meeting with Rāma and Lakṣmaṇa (ch.16)</w:t>
      </w:r>
      <w:r w:rsidRPr="00FB2849">
        <w:rPr>
          <w:color w:val="000000"/>
        </w:rPr>
        <w:br/>
        <w:t>Hanumān and Sugrīva enlist aid of Samburana / Jāmbavān and Nīla (ch.21)</w:t>
      </w:r>
    </w:p>
    <w:p w14:paraId="78D28C2F" w14:textId="77777777" w:rsidR="00BD7EBA" w:rsidRPr="00FB2849" w:rsidRDefault="00BD7EBA" w:rsidP="00BD7EBA">
      <w:pPr>
        <w:tabs>
          <w:tab w:val="left" w:pos="1800"/>
        </w:tabs>
        <w:spacing w:before="180" w:after="40"/>
        <w:ind w:left="360" w:hanging="360"/>
        <w:rPr>
          <w:color w:val="000000"/>
        </w:rPr>
      </w:pPr>
      <w:r w:rsidRPr="00FB2849">
        <w:rPr>
          <w:color w:val="000000"/>
        </w:rPr>
        <w:t>ONLY in Sh:</w:t>
      </w:r>
      <w:r w:rsidRPr="00FB2849">
        <w:rPr>
          <w:color w:val="000000"/>
        </w:rPr>
        <w:br/>
        <w:t>Rāvaṇa’s youth (ch.1)</w:t>
      </w:r>
      <w:r w:rsidRPr="00FB2849">
        <w:rPr>
          <w:color w:val="000000"/>
        </w:rPr>
        <w:br/>
        <w:t>non-return to Ayodhyā</w:t>
      </w:r>
      <w:r w:rsidRPr="00FB2849">
        <w:rPr>
          <w:color w:val="000000"/>
        </w:rPr>
        <w:br/>
        <w:t>monkey transformation</w:t>
      </w:r>
      <w:r w:rsidRPr="00FB2849">
        <w:rPr>
          <w:color w:val="000000"/>
        </w:rPr>
        <w:br/>
        <w:t>conception of Hanumān</w:t>
      </w:r>
    </w:p>
    <w:p w14:paraId="4058D991" w14:textId="77777777" w:rsidR="00BD7EBA" w:rsidRPr="00FB2849" w:rsidRDefault="00BD7EBA" w:rsidP="00BD7EBA">
      <w:pPr>
        <w:tabs>
          <w:tab w:val="left" w:pos="2880"/>
        </w:tabs>
        <w:spacing w:before="180"/>
        <w:ind w:left="360" w:hanging="360"/>
        <w:rPr>
          <w:color w:val="000000"/>
          <w:szCs w:val="22"/>
        </w:rPr>
      </w:pPr>
      <w:r w:rsidRPr="00FB2849">
        <w:rPr>
          <w:color w:val="000000"/>
          <w:szCs w:val="22"/>
        </w:rPr>
        <w:t>ch.17  Sugrīva meets Rāma and Lakṣmaṇa:</w:t>
      </w:r>
    </w:p>
    <w:p w14:paraId="2B9F5822" w14:textId="77777777" w:rsidR="00BD7EBA" w:rsidRPr="00FB2849" w:rsidRDefault="00BD7EBA" w:rsidP="00BD7EBA">
      <w:pPr>
        <w:tabs>
          <w:tab w:val="left" w:pos="2880"/>
        </w:tabs>
        <w:ind w:left="360" w:hanging="360"/>
        <w:rPr>
          <w:color w:val="000000"/>
          <w:szCs w:val="22"/>
        </w:rPr>
      </w:pPr>
      <w:r w:rsidRPr="00FB2849">
        <w:rPr>
          <w:color w:val="000000"/>
          <w:szCs w:val="22"/>
        </w:rPr>
        <w:tab/>
        <w:t>river of tears (Ro)</w:t>
      </w:r>
    </w:p>
    <w:p w14:paraId="1B04DCA2" w14:textId="77777777" w:rsidR="00BD7EBA" w:rsidRPr="00FB2849" w:rsidRDefault="00BD7EBA" w:rsidP="00BD7EBA">
      <w:pPr>
        <w:tabs>
          <w:tab w:val="left" w:pos="2880"/>
        </w:tabs>
        <w:spacing w:after="80"/>
        <w:ind w:left="360" w:hanging="360"/>
        <w:rPr>
          <w:color w:val="000000"/>
          <w:szCs w:val="22"/>
        </w:rPr>
      </w:pPr>
      <w:r w:rsidRPr="00FB2849">
        <w:rPr>
          <w:color w:val="000000"/>
          <w:szCs w:val="22"/>
        </w:rPr>
        <w:tab/>
        <w:t>moved by affection of brothers (Sh)</w:t>
      </w:r>
    </w:p>
    <w:p w14:paraId="2490E2E2" w14:textId="77777777" w:rsidR="00BD7EBA" w:rsidRPr="00FB2849" w:rsidRDefault="00BD7EBA" w:rsidP="00BD7EBA">
      <w:pPr>
        <w:tabs>
          <w:tab w:val="left" w:pos="360"/>
          <w:tab w:val="right" w:pos="9000"/>
        </w:tabs>
        <w:spacing w:before="360" w:after="80"/>
        <w:rPr>
          <w:color w:val="000000"/>
          <w:szCs w:val="22"/>
        </w:rPr>
      </w:pPr>
      <w:r w:rsidRPr="00FB2849">
        <w:rPr>
          <w:color w:val="000000"/>
          <w:szCs w:val="22"/>
        </w:rPr>
        <w:t xml:space="preserve">Sweeney 1972: 84 n.15 — </w:t>
      </w:r>
      <w:r w:rsidRPr="00FB2849">
        <w:rPr>
          <w:i/>
          <w:color w:val="000000"/>
          <w:szCs w:val="22"/>
        </w:rPr>
        <w:t>errors noted in Zieseniss 1928</w:t>
      </w:r>
      <w:r w:rsidRPr="00FB2849">
        <w:rPr>
          <w:color w:val="000000"/>
          <w:szCs w:val="22"/>
        </w:rPr>
        <w:t>:</w:t>
      </w:r>
    </w:p>
    <w:p w14:paraId="655CBC22" w14:textId="77777777" w:rsidR="00BD7EBA" w:rsidRPr="00FB2849" w:rsidRDefault="00BD7EBA" w:rsidP="00BD7EBA">
      <w:pPr>
        <w:tabs>
          <w:tab w:val="left" w:pos="360"/>
          <w:tab w:val="right" w:pos="9000"/>
        </w:tabs>
        <w:spacing w:after="80"/>
        <w:rPr>
          <w:color w:val="000000"/>
          <w:szCs w:val="22"/>
        </w:rPr>
      </w:pPr>
      <w:r w:rsidRPr="00FB2849">
        <w:rPr>
          <w:color w:val="000000"/>
          <w:szCs w:val="22"/>
        </w:rPr>
        <w:tab/>
        <w:t>p.31 (15)   buffalo kills male offspring, not cows</w:t>
      </w:r>
    </w:p>
    <w:p w14:paraId="31AA61DC" w14:textId="77777777" w:rsidR="00BD7EBA" w:rsidRPr="00FB2849" w:rsidRDefault="00BD7EBA" w:rsidP="00BD7EBA">
      <w:pPr>
        <w:tabs>
          <w:tab w:val="left" w:pos="360"/>
          <w:tab w:val="right" w:pos="9000"/>
        </w:tabs>
        <w:spacing w:after="80"/>
        <w:rPr>
          <w:color w:val="000000"/>
          <w:szCs w:val="22"/>
        </w:rPr>
      </w:pPr>
      <w:r w:rsidRPr="00FB2849">
        <w:rPr>
          <w:color w:val="000000"/>
          <w:szCs w:val="22"/>
        </w:rPr>
        <w:tab/>
        <w:t>p.34 (19)   areca palm, not coconut, smeared on Sugrīva’s anus as distinguishing mark</w:t>
      </w:r>
    </w:p>
    <w:p w14:paraId="7078F1E9" w14:textId="77777777" w:rsidR="00BD7EBA" w:rsidRPr="00FB2849" w:rsidRDefault="00BD7EBA" w:rsidP="00BD7EBA">
      <w:pPr>
        <w:tabs>
          <w:tab w:val="left" w:pos="360"/>
          <w:tab w:val="right" w:pos="9000"/>
        </w:tabs>
        <w:spacing w:after="80"/>
        <w:rPr>
          <w:color w:val="000000"/>
          <w:szCs w:val="22"/>
        </w:rPr>
      </w:pPr>
      <w:r w:rsidRPr="00FB2849">
        <w:rPr>
          <w:color w:val="000000"/>
          <w:szCs w:val="22"/>
        </w:rPr>
        <w:tab/>
        <w:t>p.41           the water does not gush forth twice.  After Rāma’s prayer, causeway appears</w:t>
      </w:r>
    </w:p>
    <w:p w14:paraId="6AE5724D" w14:textId="77777777" w:rsidR="00BD7EBA" w:rsidRDefault="00BD7EBA" w:rsidP="00BD7EBA">
      <w:pPr>
        <w:tabs>
          <w:tab w:val="left" w:pos="360"/>
          <w:tab w:val="right" w:pos="9000"/>
        </w:tabs>
        <w:spacing w:after="80"/>
        <w:rPr>
          <w:color w:val="000000"/>
          <w:szCs w:val="22"/>
        </w:rPr>
      </w:pPr>
      <w:r w:rsidRPr="00FB2849">
        <w:rPr>
          <w:color w:val="000000"/>
          <w:szCs w:val="22"/>
        </w:rPr>
        <w:tab/>
        <w:t xml:space="preserve">p.47           Hanumān becomes small as a mustard seed, not a bird; fish king </w:t>
      </w:r>
      <w:r w:rsidRPr="00FB2849">
        <w:rPr>
          <w:i/>
          <w:color w:val="000000"/>
          <w:szCs w:val="22"/>
        </w:rPr>
        <w:t>is</w:t>
      </w:r>
      <w:r w:rsidRPr="00FB2849">
        <w:rPr>
          <w:color w:val="000000"/>
          <w:szCs w:val="22"/>
        </w:rPr>
        <w:t xml:space="preserve"> named </w:t>
      </w:r>
      <w:r w:rsidRPr="00FB2849">
        <w:rPr>
          <w:color w:val="000000"/>
          <w:szCs w:val="22"/>
        </w:rPr>
        <w:tab/>
      </w:r>
      <w:r w:rsidRPr="00FB2849">
        <w:rPr>
          <w:color w:val="000000"/>
          <w:szCs w:val="22"/>
        </w:rPr>
        <w:tab/>
        <w:t xml:space="preserve">                              (Manik) in Shellabear ms.</w:t>
      </w:r>
      <w:r w:rsidRPr="00FB2849">
        <w:rPr>
          <w:color w:val="000000"/>
          <w:szCs w:val="22"/>
        </w:rPr>
        <w:tab/>
        <w:t xml:space="preserve">  [</w:t>
      </w:r>
      <w:r w:rsidRPr="00FB2849">
        <w:rPr>
          <w:i/>
          <w:color w:val="000000"/>
          <w:szCs w:val="22"/>
        </w:rPr>
        <w:t>noted on photocopy</w:t>
      </w:r>
      <w:r w:rsidRPr="00FB2849">
        <w:rPr>
          <w:color w:val="000000"/>
          <w:szCs w:val="22"/>
        </w:rPr>
        <w:t>]</w:t>
      </w:r>
    </w:p>
    <w:p w14:paraId="7F5EDB25" w14:textId="77777777" w:rsidR="00BD7EBA" w:rsidRDefault="00BD7EBA" w:rsidP="00BD7EBA">
      <w:pPr>
        <w:tabs>
          <w:tab w:val="left" w:pos="630"/>
          <w:tab w:val="right" w:pos="9000"/>
        </w:tabs>
        <w:spacing w:before="120" w:after="60"/>
        <w:ind w:left="360" w:hanging="360"/>
        <w:rPr>
          <w:color w:val="000000"/>
          <w:szCs w:val="22"/>
        </w:rPr>
      </w:pPr>
      <w:r>
        <w:rPr>
          <w:color w:val="000000"/>
          <w:szCs w:val="22"/>
        </w:rPr>
        <w:t>from Raghavan 1975 —</w:t>
      </w:r>
    </w:p>
    <w:p w14:paraId="750A1F49" w14:textId="77777777" w:rsidR="00BD7EBA" w:rsidRDefault="00BD7EBA" w:rsidP="00BD7EBA">
      <w:pPr>
        <w:tabs>
          <w:tab w:val="left" w:pos="630"/>
          <w:tab w:val="right" w:pos="9000"/>
        </w:tabs>
        <w:spacing w:after="60"/>
        <w:ind w:left="360" w:hanging="360"/>
        <w:rPr>
          <w:color w:val="000000"/>
          <w:szCs w:val="22"/>
        </w:rPr>
      </w:pPr>
      <w:r>
        <w:rPr>
          <w:color w:val="000000"/>
          <w:szCs w:val="22"/>
        </w:rPr>
        <w:tab/>
        <w:t>In the sacrifice performed for Daśaratha for the sake of progeny Gāgak sāra (Kākāsura) who watches the ceremony, steals one of the balls of consecrated rice and takes it to Rāvaṇa.  Purosta Maharisi (Purohita Vasiṣṭha) pronounces a curse that because of this theft Rāvaṇa will be killed by a son of Daśaratha and that that son will marry the daughter born to Rāvaṇa through that stolen rice-ball.  Rāvaṇa himself eats that ball of rice.  It may be seen that the version compounds the roles of Vasiṣṭha and Ṛśyaśṛṅga.</w:t>
      </w:r>
    </w:p>
    <w:p w14:paraId="205F35AC" w14:textId="77777777" w:rsidR="00BD7EBA" w:rsidRDefault="00BD7EBA" w:rsidP="00BD7EBA">
      <w:pPr>
        <w:tabs>
          <w:tab w:val="left" w:pos="630"/>
          <w:tab w:val="right" w:pos="9000"/>
        </w:tabs>
        <w:spacing w:after="60"/>
        <w:ind w:left="360" w:hanging="360"/>
        <w:rPr>
          <w:color w:val="000000"/>
          <w:szCs w:val="22"/>
        </w:rPr>
      </w:pPr>
      <w:r>
        <w:rPr>
          <w:color w:val="000000"/>
          <w:szCs w:val="22"/>
        </w:rPr>
        <w:tab/>
        <w:t xml:space="preserve">Besides the four sons, Rāma and Lakṣmaṇa by Mandu dārī and Bharata and Śatrughna by Balya dārī, Daśaratha has also by the latter, a daughter Kikewi Devi.  It may be pointed out here that in a Bengali </w:t>
      </w:r>
      <w:r>
        <w:rPr>
          <w:i/>
          <w:color w:val="000000"/>
          <w:szCs w:val="22"/>
        </w:rPr>
        <w:t>Rāmāyaṇa,</w:t>
      </w:r>
      <w:r>
        <w:rPr>
          <w:color w:val="000000"/>
          <w:szCs w:val="22"/>
        </w:rPr>
        <w:t xml:space="preserve"> written by a popular East Bengal poetess Candrāvatī of the 16</w:t>
      </w:r>
      <w:r w:rsidRPr="005355A5">
        <w:rPr>
          <w:color w:val="000000"/>
          <w:szCs w:val="22"/>
          <w:vertAlign w:val="superscript"/>
        </w:rPr>
        <w:t>th</w:t>
      </w:r>
      <w:r>
        <w:rPr>
          <w:color w:val="000000"/>
          <w:szCs w:val="22"/>
        </w:rPr>
        <w:t xml:space="preserve"> century, a daughter of Kaikeyī by name Kukuā, is introduced and she is made the instrument of Sītā’s banishment.</w:t>
      </w:r>
      <w:r>
        <w:rPr>
          <w:color w:val="000000"/>
          <w:szCs w:val="22"/>
        </w:rPr>
        <w:tab/>
        <w:t>p. 118</w:t>
      </w:r>
    </w:p>
    <w:p w14:paraId="7F9ACE96" w14:textId="77777777" w:rsidR="00BD7EBA" w:rsidRDefault="00BD7EBA" w:rsidP="00BD7EBA">
      <w:pPr>
        <w:tabs>
          <w:tab w:val="left" w:pos="630"/>
          <w:tab w:val="right" w:pos="9000"/>
        </w:tabs>
        <w:spacing w:after="60"/>
        <w:ind w:left="360" w:hanging="360"/>
        <w:rPr>
          <w:color w:val="000000"/>
          <w:szCs w:val="22"/>
        </w:rPr>
      </w:pPr>
      <w:r>
        <w:rPr>
          <w:color w:val="000000"/>
          <w:szCs w:val="22"/>
        </w:rPr>
        <w:tab/>
        <w:t xml:space="preserve">. . .  One day, Lakṣmaṇa, in his daily rounds in the forests, cuts the bamboo and accidentally slays also Śūrpaṇakhā’s son in austerities there.  The Jain account in the </w:t>
      </w:r>
      <w:r>
        <w:rPr>
          <w:i/>
          <w:color w:val="000000"/>
          <w:szCs w:val="22"/>
        </w:rPr>
        <w:t>Vāsudevahiṇḍī</w:t>
      </w:r>
      <w:r>
        <w:rPr>
          <w:color w:val="000000"/>
          <w:szCs w:val="22"/>
        </w:rPr>
        <w:t xml:space="preserve"> of Saṅghadāsa (7</w:t>
      </w:r>
      <w:r w:rsidRPr="005355A5">
        <w:rPr>
          <w:color w:val="000000"/>
          <w:szCs w:val="22"/>
          <w:vertAlign w:val="superscript"/>
        </w:rPr>
        <w:t>th</w:t>
      </w:r>
      <w:r>
        <w:rPr>
          <w:color w:val="000000"/>
          <w:szCs w:val="22"/>
        </w:rPr>
        <w:t xml:space="preserve"> cent A.D.) assigns this same cause for Śūrpaṇakhā’s action.  Enraged at this, Śūrpaṇakhā goes to her cousin Darkālah sīna (Khara-Dūṣaṇa)</w:t>
      </w:r>
      <w:r>
        <w:rPr>
          <w:color w:val="000000"/>
          <w:szCs w:val="22"/>
          <w:vertAlign w:val="superscript"/>
        </w:rPr>
        <w:t>2</w:t>
      </w:r>
      <w:r>
        <w:rPr>
          <w:color w:val="000000"/>
          <w:szCs w:val="22"/>
        </w:rPr>
        <w:t xml:space="preserve"> and represents falsely that Lakṣmaṇa made love to her and when she did not respond, Lakṣmaṇa killed her son.  . . .  . . . whereupon she returns to Rāma and abuses Sītā.  Rāma sends her with a letter to Lakṣmaṇa</w:t>
      </w:r>
      <w:r>
        <w:rPr>
          <w:color w:val="000000"/>
          <w:szCs w:val="22"/>
          <w:vertAlign w:val="superscript"/>
        </w:rPr>
        <w:t>3</w:t>
      </w:r>
      <w:r>
        <w:rPr>
          <w:color w:val="000000"/>
          <w:szCs w:val="22"/>
        </w:rPr>
        <w:t>, asking the latter to cut off her nose and one hand.</w:t>
      </w:r>
    </w:p>
    <w:p w14:paraId="70F45F27" w14:textId="77777777" w:rsidR="00BD7EBA" w:rsidRDefault="00BD7EBA" w:rsidP="00BD7EBA">
      <w:pPr>
        <w:tabs>
          <w:tab w:val="left" w:pos="630"/>
          <w:tab w:val="right" w:pos="9000"/>
        </w:tabs>
        <w:spacing w:after="60"/>
        <w:ind w:left="360" w:hanging="360"/>
        <w:rPr>
          <w:color w:val="000000"/>
          <w:szCs w:val="22"/>
        </w:rPr>
      </w:pPr>
      <w:r>
        <w:rPr>
          <w:color w:val="000000"/>
          <w:szCs w:val="22"/>
        </w:rPr>
        <w:tab/>
      </w:r>
      <w:r>
        <w:rPr>
          <w:color w:val="000000"/>
          <w:szCs w:val="22"/>
        </w:rPr>
        <w:tab/>
      </w:r>
      <w:r w:rsidRPr="003C2A55">
        <w:rPr>
          <w:color w:val="000000"/>
          <w:sz w:val="20"/>
          <w:szCs w:val="22"/>
        </w:rPr>
        <w:t>2.  ‘Khara-dūṣaṇa’ represents</w:t>
      </w:r>
      <w:r>
        <w:rPr>
          <w:color w:val="000000"/>
          <w:sz w:val="20"/>
          <w:szCs w:val="22"/>
        </w:rPr>
        <w:t xml:space="preserve"> one individual and not two as in Vālmīki; in </w:t>
      </w:r>
      <w:r>
        <w:rPr>
          <w:i/>
          <w:color w:val="000000"/>
          <w:sz w:val="20"/>
          <w:szCs w:val="22"/>
        </w:rPr>
        <w:t>Vāsudevahiṇḍī,</w:t>
      </w:r>
      <w:r>
        <w:rPr>
          <w:color w:val="000000"/>
          <w:sz w:val="20"/>
          <w:szCs w:val="22"/>
        </w:rPr>
        <w:t xml:space="preserve"> it is one individual only.</w:t>
      </w:r>
      <w:r>
        <w:rPr>
          <w:color w:val="000000"/>
          <w:sz w:val="20"/>
          <w:szCs w:val="22"/>
        </w:rPr>
        <w:br/>
      </w:r>
      <w:r>
        <w:rPr>
          <w:color w:val="000000"/>
          <w:sz w:val="20"/>
          <w:szCs w:val="22"/>
        </w:rPr>
        <w:tab/>
        <w:t xml:space="preserve">3.  Such a letter from Rāma to Lakṣmaṇa is mentioned in the </w:t>
      </w:r>
      <w:r>
        <w:rPr>
          <w:i/>
          <w:color w:val="000000"/>
          <w:sz w:val="20"/>
          <w:szCs w:val="22"/>
        </w:rPr>
        <w:t>Narasiṃhapurāṇa</w:t>
      </w:r>
      <w:r>
        <w:rPr>
          <w:color w:val="000000"/>
          <w:sz w:val="20"/>
          <w:szCs w:val="22"/>
        </w:rPr>
        <w:t>; see my ‘The Greater Rāmāyaṇa’, p. 61.</w:t>
      </w:r>
      <w:r>
        <w:rPr>
          <w:color w:val="000000"/>
          <w:sz w:val="20"/>
          <w:szCs w:val="22"/>
        </w:rPr>
        <w:tab/>
      </w:r>
      <w:r>
        <w:rPr>
          <w:color w:val="000000"/>
          <w:szCs w:val="22"/>
        </w:rPr>
        <w:t>p.121</w:t>
      </w:r>
    </w:p>
    <w:p w14:paraId="69F35560" w14:textId="77777777" w:rsidR="00BD7EBA" w:rsidRDefault="00BD7EBA" w:rsidP="00BD7EBA">
      <w:pPr>
        <w:tabs>
          <w:tab w:val="left" w:pos="630"/>
          <w:tab w:val="right" w:pos="9000"/>
        </w:tabs>
        <w:spacing w:after="60"/>
        <w:ind w:left="360" w:hanging="360"/>
        <w:rPr>
          <w:color w:val="000000"/>
          <w:szCs w:val="22"/>
        </w:rPr>
      </w:pPr>
      <w:r>
        <w:rPr>
          <w:color w:val="000000"/>
          <w:szCs w:val="22"/>
        </w:rPr>
        <w:tab/>
        <w:t xml:space="preserve">. . .  Rāvaṇa then takes the two demons and makes them tempt Sītā in the form of two deer, one of silver and another of gold.  Rāvaṇa himself here imitates Rāma’s voice and </w:t>
      </w:r>
      <w:r>
        <w:rPr>
          <w:color w:val="000000"/>
          <w:szCs w:val="22"/>
        </w:rPr>
        <w:lastRenderedPageBreak/>
        <w:t>cries.  Surprisingly close to Vālmīki here, the account mentions Sītā’s unbecoming words to Lakṣmaṇa and Lakṣmaṇa’s departure.  Before Lakṣmaṇa leaves, he draws a circle round Sītā and asks Earth to hold fast the feet of any one who tries to cross the circle.</w:t>
      </w:r>
    </w:p>
    <w:p w14:paraId="371F279B" w14:textId="77777777" w:rsidR="00BD7EBA" w:rsidRDefault="00BD7EBA" w:rsidP="00BD7EBA">
      <w:pPr>
        <w:tabs>
          <w:tab w:val="left" w:pos="630"/>
          <w:tab w:val="right" w:pos="9000"/>
        </w:tabs>
        <w:spacing w:after="60"/>
        <w:ind w:left="360" w:hanging="360"/>
        <w:rPr>
          <w:color w:val="000000"/>
          <w:szCs w:val="22"/>
        </w:rPr>
      </w:pPr>
      <w:r>
        <w:rPr>
          <w:color w:val="000000"/>
          <w:szCs w:val="22"/>
        </w:rPr>
        <w:tab/>
        <w:t>Rāvaṇa’s battle with Jaṭāyus is said to take seven days.  Jaṭāyus is deceived into revealing that the secret of its life is in its wings which Rāvaṇa then chops off.  Sītā drops a ring into the beak of the bird, which it later gives to Rāma.</w:t>
      </w:r>
      <w:r>
        <w:rPr>
          <w:color w:val="000000"/>
          <w:szCs w:val="22"/>
        </w:rPr>
        <w:tab/>
        <w:t>p. 123</w:t>
      </w:r>
    </w:p>
    <w:p w14:paraId="413F3615" w14:textId="77777777" w:rsidR="00BD7EBA" w:rsidRDefault="00BD7EBA" w:rsidP="00BD7EBA">
      <w:pPr>
        <w:tabs>
          <w:tab w:val="left" w:pos="630"/>
          <w:tab w:val="right" w:pos="9000"/>
        </w:tabs>
        <w:spacing w:after="60"/>
        <w:ind w:left="360" w:hanging="360"/>
        <w:rPr>
          <w:color w:val="000000"/>
          <w:szCs w:val="22"/>
        </w:rPr>
      </w:pPr>
      <w:r>
        <w:rPr>
          <w:color w:val="000000"/>
          <w:szCs w:val="22"/>
        </w:rPr>
        <w:tab/>
        <w:t>. . .  Hanumān disguises himself as a Brahman and sitting near a well, learns Sītā’s whereabouts from women who carry water to her.  In one of the pots of water being taken to Sītā, he puts Rāma’s ring.  Sītā finds out thereby the arrival of a messenger and calls him.  On knowing that the messenger Hanumān was Rāma’s son, mother’s milk drips from Sītā’s breasts.  Hanumān learns of a favourite mango-grove of Rāvaṇa, and eats all its fruits.  The guards bind Hanumān and bring him to Rāvaṇa before whom Hanumān coils up his lengthening tail and sits thereon at a height greater than that of Rāvaṇa, a popular idea current in Indian traditions.  Hanumān growing in size (Viśvarūpa) is referred to.</w:t>
      </w:r>
      <w:r>
        <w:rPr>
          <w:color w:val="000000"/>
          <w:szCs w:val="22"/>
        </w:rPr>
        <w:tab/>
        <w:t>pp. 125-6</w:t>
      </w:r>
    </w:p>
    <w:p w14:paraId="310A9620" w14:textId="77777777" w:rsidR="00BD7EBA" w:rsidRDefault="00BD7EBA" w:rsidP="00BD7EBA">
      <w:pPr>
        <w:tabs>
          <w:tab w:val="left" w:pos="630"/>
          <w:tab w:val="right" w:pos="9000"/>
        </w:tabs>
        <w:spacing w:after="60"/>
        <w:ind w:left="360" w:hanging="360"/>
        <w:rPr>
          <w:color w:val="000000"/>
          <w:szCs w:val="22"/>
        </w:rPr>
      </w:pPr>
      <w:r>
        <w:rPr>
          <w:color w:val="000000"/>
          <w:szCs w:val="22"/>
        </w:rPr>
        <w:tab/>
        <w:t>Sītā is kept in a garden of seven palaces with a strong guard under the command of Vihīṣaṇa’s daughter Devi Srī Jāta (corresponding to Trijaṭā).  . . .  . . .</w:t>
      </w:r>
      <w:r>
        <w:rPr>
          <w:color w:val="000000"/>
          <w:szCs w:val="22"/>
        </w:rPr>
        <w:tab/>
        <w:t>p. 126</w:t>
      </w:r>
    </w:p>
    <w:p w14:paraId="7E2E22F0" w14:textId="77777777" w:rsidR="00BD7EBA" w:rsidRDefault="00BD7EBA" w:rsidP="00BD7EBA">
      <w:pPr>
        <w:tabs>
          <w:tab w:val="left" w:pos="630"/>
          <w:tab w:val="right" w:pos="9000"/>
        </w:tabs>
        <w:spacing w:after="60"/>
        <w:ind w:left="360" w:hanging="360"/>
        <w:rPr>
          <w:color w:val="000000"/>
          <w:szCs w:val="22"/>
        </w:rPr>
      </w:pPr>
      <w:r>
        <w:rPr>
          <w:color w:val="000000"/>
          <w:szCs w:val="22"/>
        </w:rPr>
        <w:tab/>
        <w:t>It is after this crossing [of the causeway] that Rāvaṇa consults Vibhīṣaṇa and on the latter’s advice to surrender Sītā, banishes him; and Vibhīṣaṇa comes over to Rāma, not with four followers but with his wife and sons.</w:t>
      </w:r>
      <w:r>
        <w:rPr>
          <w:color w:val="000000"/>
          <w:szCs w:val="22"/>
        </w:rPr>
        <w:tab/>
        <w:t>pp. 126-7</w:t>
      </w:r>
    </w:p>
    <w:p w14:paraId="4AFF3ECF" w14:textId="77777777" w:rsidR="00BD7EBA" w:rsidRDefault="00BD7EBA" w:rsidP="00BD7EBA">
      <w:pPr>
        <w:tabs>
          <w:tab w:val="left" w:pos="630"/>
          <w:tab w:val="right" w:pos="9000"/>
        </w:tabs>
        <w:spacing w:after="60"/>
        <w:ind w:left="360" w:hanging="360"/>
        <w:rPr>
          <w:color w:val="000000"/>
          <w:szCs w:val="22"/>
        </w:rPr>
      </w:pPr>
      <w:r>
        <w:rPr>
          <w:color w:val="000000"/>
          <w:szCs w:val="22"/>
        </w:rPr>
        <w:tab/>
        <w:t>Rāvaṇa then [after Indrajit’s death] calls up some of the remaining allies and reserve forces.  The reserve force called ‘Mūla-bala’ in Vālmīki is given, as in Thai, as a single formidable fighter; we have his name here as ‘Mūla patāni’ or ‘Mūla matāni’, his form as possessing 500 heads and 2000 arms and his abode as Pātāla.  He is also killed.</w:t>
      </w:r>
    </w:p>
    <w:p w14:paraId="3D195B26" w14:textId="77777777" w:rsidR="00BD7EBA" w:rsidRDefault="00BD7EBA" w:rsidP="00BD7EBA">
      <w:pPr>
        <w:tabs>
          <w:tab w:val="left" w:pos="630"/>
          <w:tab w:val="right" w:pos="9000"/>
        </w:tabs>
        <w:spacing w:after="60"/>
        <w:ind w:left="360" w:hanging="360"/>
        <w:rPr>
          <w:color w:val="000000"/>
          <w:szCs w:val="22"/>
        </w:rPr>
      </w:pPr>
      <w:r>
        <w:rPr>
          <w:color w:val="000000"/>
          <w:szCs w:val="22"/>
        </w:rPr>
        <w:tab/>
        <w:t>Rāma’s fight with Rāvaṇa starts and whatever head of Rāvaṇa is severed, grows again.  Curiously Rāma sends Hanumān to Sītā to find out where Rāvaṇa’s life-spot is; Sītā reveals that it is in a small head of Rāvaṇa concealed beneath his ear.  . . .  . . .</w:t>
      </w:r>
      <w:r>
        <w:rPr>
          <w:color w:val="000000"/>
          <w:szCs w:val="22"/>
        </w:rPr>
        <w:tab/>
        <w:t>p. 128</w:t>
      </w:r>
    </w:p>
    <w:p w14:paraId="10CA9361" w14:textId="77777777" w:rsidR="00BD7EBA" w:rsidRPr="003C2A55" w:rsidRDefault="00BD7EBA" w:rsidP="00BD7EBA">
      <w:pPr>
        <w:tabs>
          <w:tab w:val="left" w:pos="630"/>
          <w:tab w:val="right" w:pos="9000"/>
        </w:tabs>
        <w:spacing w:after="60"/>
        <w:ind w:left="360" w:hanging="360"/>
        <w:rPr>
          <w:color w:val="000000"/>
          <w:szCs w:val="22"/>
        </w:rPr>
      </w:pPr>
      <w:r>
        <w:rPr>
          <w:color w:val="000000"/>
          <w:szCs w:val="22"/>
        </w:rPr>
        <w:tab/>
        <w:t>The late Indian story born of the advanced Rāmabhakti tradition that, when presented with a necklace by Rāma, Hanumān chewed and destroyed it and said it was not as enjoyable as being a servant of Rāma, is found here.</w:t>
      </w:r>
      <w:r>
        <w:rPr>
          <w:color w:val="000000"/>
          <w:szCs w:val="22"/>
        </w:rPr>
        <w:tab/>
        <w:t>pp. 129-30</w:t>
      </w:r>
    </w:p>
    <w:p w14:paraId="4684AA28" w14:textId="77777777" w:rsidR="00BD7EBA" w:rsidRPr="00FB2849" w:rsidRDefault="00BD7EBA" w:rsidP="00BD7EBA">
      <w:pPr>
        <w:tabs>
          <w:tab w:val="right" w:pos="9000"/>
        </w:tabs>
        <w:spacing w:before="240"/>
        <w:ind w:left="720" w:hanging="720"/>
        <w:rPr>
          <w:b/>
          <w:color w:val="000000"/>
        </w:rPr>
      </w:pPr>
      <w:r w:rsidRPr="00FB2849">
        <w:rPr>
          <w:color w:val="000000"/>
        </w:rPr>
        <w:t>Sweeney, Amin 1991a (“Literacy and the Epic in the Malay World”): 26 —</w:t>
      </w:r>
    </w:p>
    <w:p w14:paraId="6A80AA07" w14:textId="77777777" w:rsidR="00BD7EBA" w:rsidRPr="00FB2849" w:rsidRDefault="00BD7EBA" w:rsidP="00BD7EBA">
      <w:pPr>
        <w:tabs>
          <w:tab w:val="left" w:pos="360"/>
          <w:tab w:val="left" w:pos="720"/>
          <w:tab w:val="right" w:pos="9000"/>
        </w:tabs>
        <w:spacing w:after="80"/>
        <w:ind w:left="360"/>
        <w:rPr>
          <w:color w:val="000000"/>
          <w:szCs w:val="22"/>
        </w:rPr>
      </w:pPr>
      <w:r w:rsidRPr="00FB2849">
        <w:rPr>
          <w:color w:val="000000"/>
          <w:szCs w:val="22"/>
        </w:rPr>
        <w:t xml:space="preserve">If ... it be proposed that the </w:t>
      </w:r>
      <w:r w:rsidRPr="00FB2849">
        <w:rPr>
          <w:i/>
          <w:color w:val="000000"/>
          <w:szCs w:val="22"/>
        </w:rPr>
        <w:t>Hikayat Seri Rama</w:t>
      </w:r>
      <w:r w:rsidRPr="00FB2849">
        <w:rPr>
          <w:color w:val="000000"/>
          <w:szCs w:val="22"/>
        </w:rPr>
        <w:t xml:space="preserve"> and </w:t>
      </w:r>
      <w:r w:rsidRPr="00FB2849">
        <w:rPr>
          <w:i/>
          <w:color w:val="000000"/>
          <w:szCs w:val="22"/>
        </w:rPr>
        <w:t>Hikayat Pandawa</w:t>
      </w:r>
      <w:r w:rsidRPr="00FB2849">
        <w:rPr>
          <w:color w:val="000000"/>
          <w:szCs w:val="22"/>
        </w:rPr>
        <w:t xml:space="preserve"> deserve the appellation “epic” because they are translations of the Hindu epics, one must respond that they are neither translations, Hindu, nor poems.  Thus, for example, the </w:t>
      </w:r>
      <w:r w:rsidRPr="00FB2849">
        <w:rPr>
          <w:i/>
          <w:color w:val="000000"/>
          <w:szCs w:val="22"/>
        </w:rPr>
        <w:t>Hikayat Seri Rama</w:t>
      </w:r>
      <w:r w:rsidRPr="00FB2849">
        <w:rPr>
          <w:color w:val="000000"/>
          <w:szCs w:val="22"/>
        </w:rPr>
        <w:t xml:space="preserve"> in its extant form is a Muslim work.  This is not merely a matter of vocabulary and script; the work is the product of a Muslim, aimed at a Muslim audience or one postulated to be receptive to Islam, that concerns the breaking of a contract mediated by the prophet Adam between a Muslim king, Rawana, and the Muslim God.  The argument that the majority of motifs originate from India is irrelevant and ignores the fact that traditional Malay composition is schematic.  As with all material of foreign provenance, if there were to be effective communication with a Malay audience, such works had to be geared to the mental set of that audience.  It is this requirement which accounts for the fact that so many Malay works originating from foreign sources are adaptations (</w:t>
      </w:r>
      <w:r w:rsidRPr="00FB2849">
        <w:rPr>
          <w:i/>
          <w:color w:val="000000"/>
          <w:szCs w:val="22"/>
        </w:rPr>
        <w:t>saduran</w:t>
      </w:r>
      <w:r w:rsidRPr="00FB2849">
        <w:rPr>
          <w:color w:val="000000"/>
          <w:szCs w:val="22"/>
        </w:rPr>
        <w:t>) rather than direct translations.</w:t>
      </w:r>
    </w:p>
    <w:p w14:paraId="6507C527" w14:textId="77777777" w:rsidR="00BD7EBA" w:rsidRPr="00FB2849" w:rsidRDefault="00BD7EBA" w:rsidP="00BD7EBA">
      <w:pPr>
        <w:tabs>
          <w:tab w:val="right" w:pos="8986"/>
        </w:tabs>
        <w:spacing w:before="240" w:after="80"/>
        <w:ind w:left="360" w:hanging="360"/>
        <w:rPr>
          <w:b/>
          <w:color w:val="000000"/>
        </w:rPr>
      </w:pPr>
      <w:r w:rsidRPr="00FB2849">
        <w:rPr>
          <w:b/>
          <w:color w:val="000000"/>
          <w:szCs w:val="22"/>
        </w:rPr>
        <w:t xml:space="preserve">on Maxwell 1886, </w:t>
      </w:r>
      <w:r w:rsidRPr="00FB2849">
        <w:rPr>
          <w:color w:val="000000"/>
        </w:rPr>
        <w:t>Sweeney, Amin 1991b: 142</w:t>
      </w:r>
      <w:r w:rsidRPr="00FB2849">
        <w:rPr>
          <w:b/>
          <w:color w:val="000000"/>
        </w:rPr>
        <w:t xml:space="preserve">  —  “</w:t>
      </w:r>
      <w:r w:rsidRPr="00FB2849">
        <w:rPr>
          <w:color w:val="000000"/>
          <w:szCs w:val="22"/>
        </w:rPr>
        <w:t xml:space="preserve">The British knew little about the form of the tale in oral tradition.  At their behest, it was put into literary prose by Malay scribes who, in effect, produced a </w:t>
      </w:r>
      <w:r w:rsidRPr="00FB2849">
        <w:rPr>
          <w:i/>
          <w:color w:val="000000"/>
          <w:szCs w:val="22"/>
        </w:rPr>
        <w:t>hikayat</w:t>
      </w:r>
      <w:r w:rsidRPr="00FB2849">
        <w:rPr>
          <w:color w:val="000000"/>
          <w:szCs w:val="22"/>
        </w:rPr>
        <w:t xml:space="preserve">, which, it may be noted, found oblivion in print even </w:t>
      </w:r>
      <w:r w:rsidRPr="00FB2849">
        <w:rPr>
          <w:color w:val="000000"/>
          <w:szCs w:val="22"/>
        </w:rPr>
        <w:lastRenderedPageBreak/>
        <w:t>more rapidly than the traditional literary version.  Perhaps a tale in which Sita willingly elopes with Ravana did not seem overly promising to the seeker of epic.”</w:t>
      </w:r>
    </w:p>
    <w:p w14:paraId="7623579C" w14:textId="77777777" w:rsidR="00BD7EBA" w:rsidRPr="00FB2849" w:rsidRDefault="00BD7EBA" w:rsidP="00BD7EBA">
      <w:pPr>
        <w:tabs>
          <w:tab w:val="left" w:pos="1440"/>
          <w:tab w:val="right" w:pos="8986"/>
        </w:tabs>
        <w:spacing w:before="240" w:after="80"/>
        <w:ind w:left="360" w:hanging="360"/>
        <w:rPr>
          <w:color w:val="000000"/>
        </w:rPr>
      </w:pPr>
      <w:r w:rsidRPr="00FB2849">
        <w:rPr>
          <w:color w:val="000000"/>
        </w:rPr>
        <w:t>from Berkeley SE Asia website:</w:t>
      </w:r>
      <w:r w:rsidRPr="00FB2849">
        <w:rPr>
          <w:color w:val="000000"/>
        </w:rPr>
        <w:br/>
        <w:t xml:space="preserve">The Hikayat Seri Rama exists in both written and oral form, and the Wayang Kulit Siam is a shadow play from Kelantan on the border of Malaysia and Thailand (Siam).  The Ramayana in Malaysia is used more for entertainment and social education rather than for spiritual or religious purposes. Kelantan is strongly Islamic, but it is also the main base for the Malay shadow puppet theatre.  The main purpose of the Hikayat Seri Rama is to show the ideals of righteousness, love, loyalty, and selfless devotion. This Malay version has combined elements of the Indian Sanskrit Ramayana with local traditions and beliefs.  In Malaysia, the Ramayana episodes are divided into two categories, those that concern the fundamental plot, pokok, (base, trunk) and those non-fundamental episodes, rantings (twigs), which consist of Rama's adventures and those of the other main characters. These extensive ranting stories are performed by local puppeteers (dalang) or performers.  In one of these rantings entitled </w:t>
      </w:r>
      <w:r w:rsidRPr="00FB2849">
        <w:rPr>
          <w:i/>
          <w:color w:val="000000"/>
        </w:rPr>
        <w:t>Sita Dewi Dihalau</w:t>
      </w:r>
      <w:r w:rsidRPr="00FB2849">
        <w:rPr>
          <w:color w:val="000000"/>
        </w:rPr>
        <w:t xml:space="preserve"> some events associated with Sita differ greatly from Valmiki's Sanskrit Ramayana. At one point, after she has been rescued, Sita admits she painted a picture of her abductor Maharaja Rawana (Ravana). Seri Rama then beats her and kicks her violently until she is near death. At the end of the story Seri Rama wants Sita Dewi to return, but she indicates that Seri Rama must comply with several of her demands which he eventually fulfills.</w:t>
      </w:r>
    </w:p>
    <w:p w14:paraId="44E4F1D5" w14:textId="77777777" w:rsidR="00BD7EBA" w:rsidRPr="00FB2849" w:rsidRDefault="00BD7EBA" w:rsidP="00BD7EBA">
      <w:pPr>
        <w:tabs>
          <w:tab w:val="left" w:pos="1440"/>
          <w:tab w:val="right" w:pos="8986"/>
        </w:tabs>
        <w:spacing w:after="80"/>
        <w:ind w:left="360" w:hanging="360"/>
        <w:rPr>
          <w:color w:val="000000"/>
        </w:rPr>
      </w:pPr>
      <w:r w:rsidRPr="00FB2849">
        <w:rPr>
          <w:color w:val="000000"/>
        </w:rPr>
        <w:tab/>
        <w:t xml:space="preserve">[the cerita </w:t>
      </w:r>
      <w:r w:rsidRPr="00FB2849">
        <w:rPr>
          <w:i/>
          <w:color w:val="000000"/>
        </w:rPr>
        <w:t>Kusi Serawi</w:t>
      </w:r>
      <w:r w:rsidRPr="00FB2849">
        <w:rPr>
          <w:color w:val="000000"/>
        </w:rPr>
        <w:t xml:space="preserve"> is another cerita-cerita ranting; </w:t>
      </w:r>
      <w:r w:rsidRPr="00FB2849">
        <w:rPr>
          <w:b/>
          <w:color w:val="000000"/>
        </w:rPr>
        <w:t>see</w:t>
      </w:r>
      <w:r w:rsidRPr="00FB2849">
        <w:rPr>
          <w:color w:val="000000"/>
        </w:rPr>
        <w:t xml:space="preserve"> Khan, Hatta Azad 2010: </w:t>
      </w:r>
      <w:r w:rsidRPr="00FB2849">
        <w:rPr>
          <w:i/>
          <w:color w:val="000000"/>
        </w:rPr>
        <w:t xml:space="preserve"> Awakening in the Voice: the Dalang in Kosi and Serawi – two main stories of the Malay Wayang</w:t>
      </w:r>
      <w:r w:rsidRPr="00FB2849">
        <w:rPr>
          <w:color w:val="000000"/>
        </w:rPr>
        <w:t xml:space="preserve"> (Selangor: Universiti Teknologi Mara): 7 and 9.]</w:t>
      </w:r>
    </w:p>
    <w:p w14:paraId="1E1E6374" w14:textId="77777777" w:rsidR="00BD7EBA" w:rsidRPr="00FB2849" w:rsidRDefault="00BD7EBA" w:rsidP="00BD7EBA">
      <w:pPr>
        <w:tabs>
          <w:tab w:val="left" w:pos="1440"/>
          <w:tab w:val="left" w:pos="2880"/>
          <w:tab w:val="right" w:pos="9180"/>
        </w:tabs>
        <w:spacing w:after="80"/>
        <w:ind w:left="360" w:hanging="360"/>
        <w:rPr>
          <w:rFonts w:cs="Gentium Basic"/>
          <w:b/>
          <w:color w:val="000000"/>
        </w:rPr>
      </w:pPr>
      <w:r w:rsidRPr="00FB2849">
        <w:rPr>
          <w:color w:val="000000"/>
        </w:rPr>
        <w:br w:type="page"/>
      </w:r>
      <w:r w:rsidRPr="00FB2849">
        <w:rPr>
          <w:rFonts w:cs="Gentium Basic"/>
          <w:b/>
          <w:color w:val="000000"/>
        </w:rPr>
        <w:lastRenderedPageBreak/>
        <w:t>title (and author)</w:t>
      </w:r>
      <w:r w:rsidRPr="00FB2849">
        <w:rPr>
          <w:rFonts w:cs="Gentium Basic"/>
          <w:b/>
          <w:color w:val="000000"/>
        </w:rPr>
        <w:tab/>
      </w:r>
      <w:r w:rsidRPr="00FB2849">
        <w:rPr>
          <w:rFonts w:cs="Gentium Basic"/>
          <w:color w:val="000000"/>
        </w:rPr>
        <w:t>“King of the Demons” (recorded in many versions)</w:t>
      </w:r>
    </w:p>
    <w:p w14:paraId="0EDA2246" w14:textId="77777777" w:rsidR="00BD7EBA" w:rsidRPr="00FB2849" w:rsidRDefault="00BD7EBA" w:rsidP="00BD7EBA">
      <w:pPr>
        <w:tabs>
          <w:tab w:val="left" w:pos="1440"/>
          <w:tab w:val="left" w:pos="2880"/>
          <w:tab w:val="right" w:pos="9180"/>
        </w:tabs>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not earlier than C18 (Annam = mod. Vietnam)</w:t>
      </w:r>
    </w:p>
    <w:p w14:paraId="616195B2" w14:textId="77777777" w:rsidR="00BD7EBA" w:rsidRPr="00FB2849" w:rsidRDefault="00BD7EBA" w:rsidP="00E671C7">
      <w:pPr>
        <w:tabs>
          <w:tab w:val="right" w:pos="9026"/>
        </w:tabs>
        <w:spacing w:after="80"/>
        <w:ind w:left="360" w:hanging="360"/>
        <w:rPr>
          <w:rFonts w:cs="Gentium Basic"/>
          <w:b/>
          <w:color w:val="000000"/>
        </w:rPr>
      </w:pPr>
      <w:r w:rsidRPr="00FB2849">
        <w:rPr>
          <w:rFonts w:cs="Gentium Basic"/>
          <w:b/>
          <w:color w:val="000000"/>
        </w:rPr>
        <w:t>edition(s)</w:t>
      </w:r>
      <w:r w:rsidRPr="00FB2849">
        <w:rPr>
          <w:rFonts w:cs="Gentium Basic"/>
          <w:b/>
          <w:color w:val="000000"/>
        </w:rPr>
        <w:tab/>
      </w:r>
      <w:r w:rsidRPr="00FB2849">
        <w:rPr>
          <w:rFonts w:cs="Gentium Basic"/>
          <w:color w:val="000000"/>
        </w:rPr>
        <w:t xml:space="preserve">Huber, Edouard 1905:  “Etudes Indochinoises I. – La légende de Rāma en Annam”, </w:t>
      </w:r>
      <w:r w:rsidRPr="00FB2849">
        <w:rPr>
          <w:rFonts w:cs="Gentium Basic"/>
          <w:i/>
          <w:color w:val="000000"/>
        </w:rPr>
        <w:t>BEFEO</w:t>
      </w:r>
      <w:r w:rsidRPr="00FB2849">
        <w:rPr>
          <w:rFonts w:cs="Gentium Basic"/>
          <w:color w:val="000000"/>
        </w:rPr>
        <w:t xml:space="preserve"> 5: 168.</w:t>
      </w:r>
      <w:r w:rsidRPr="00FB2849">
        <w:rPr>
          <w:rFonts w:cs="Gentium Basic"/>
          <w:color w:val="000000"/>
          <w:szCs w:val="32"/>
        </w:rPr>
        <w:tab/>
      </w:r>
      <w:r>
        <w:rPr>
          <w:rFonts w:cs="Gentium Basic"/>
          <w:color w:val="000000"/>
          <w:szCs w:val="32"/>
        </w:rPr>
        <w:tab/>
      </w:r>
      <w:r w:rsidRPr="00FB2849">
        <w:rPr>
          <w:b/>
          <w:color w:val="000000"/>
          <w:szCs w:val="32"/>
        </w:rPr>
        <w:t>download</w:t>
      </w:r>
      <w:r w:rsidRPr="00FB2849">
        <w:rPr>
          <w:rFonts w:cs="Gentium Basic"/>
          <w:b/>
          <w:color w:val="000000"/>
          <w:szCs w:val="32"/>
        </w:rPr>
        <w:t>; analysed</w:t>
      </w:r>
      <w:r w:rsidRPr="00FB2849">
        <w:rPr>
          <w:rFonts w:cs="Gentium Basic"/>
          <w:b/>
          <w:color w:val="000000"/>
          <w:szCs w:val="32"/>
        </w:rPr>
        <w:br/>
      </w:r>
      <w:r w:rsidRPr="00FB2849">
        <w:rPr>
          <w:rFonts w:cs="Gentium Basic"/>
          <w:b/>
          <w:color w:val="000000"/>
          <w:szCs w:val="32"/>
        </w:rPr>
        <w:tab/>
      </w:r>
      <w:r w:rsidRPr="00FB2849">
        <w:rPr>
          <w:rFonts w:cs="Gentium Basic"/>
          <w:b/>
          <w:color w:val="000000"/>
          <w:szCs w:val="32"/>
        </w:rPr>
        <w:tab/>
      </w:r>
      <w:r w:rsidRPr="00FB2849">
        <w:rPr>
          <w:rFonts w:cs="Gentium Basic"/>
          <w:b/>
          <w:color w:val="000000"/>
          <w:szCs w:val="32"/>
        </w:rPr>
        <w:tab/>
      </w:r>
      <w:r w:rsidRPr="00FB2849">
        <w:rPr>
          <w:rFonts w:cs="Gentium Basic"/>
          <w:color w:val="000000"/>
          <w:szCs w:val="32"/>
        </w:rPr>
        <w:t xml:space="preserve">Annamite, </w:t>
      </w:r>
      <w:r w:rsidRPr="00FB2849">
        <w:rPr>
          <w:rFonts w:cs="Gentium Basic"/>
          <w:i/>
          <w:color w:val="000000"/>
          <w:szCs w:val="32"/>
        </w:rPr>
        <w:t>King of the Demons</w:t>
      </w:r>
      <w:r w:rsidRPr="00FB2849">
        <w:rPr>
          <w:rFonts w:cs="Gentium Basic"/>
          <w:color w:val="000000"/>
          <w:szCs w:val="32"/>
        </w:rPr>
        <w:t>: Huber 1905</w:t>
      </w:r>
    </w:p>
    <w:p w14:paraId="77B8A554" w14:textId="77777777" w:rsidR="00BD7EBA" w:rsidRPr="00FB2849" w:rsidRDefault="00BD7EBA" w:rsidP="00BD7EBA">
      <w:pPr>
        <w:tabs>
          <w:tab w:val="left" w:pos="1440"/>
          <w:tab w:val="left" w:pos="2880"/>
          <w:tab w:val="right" w:pos="9180"/>
        </w:tabs>
        <w:spacing w:after="80"/>
        <w:ind w:left="360" w:hanging="360"/>
        <w:rPr>
          <w:rFonts w:cs="Gentium Basic"/>
          <w:b/>
          <w:color w:val="000000"/>
        </w:rPr>
      </w:pPr>
      <w:r w:rsidRPr="00FB2849">
        <w:rPr>
          <w:rFonts w:cs="Gentium Basic"/>
          <w:b/>
          <w:color w:val="000000"/>
        </w:rPr>
        <w:t>translation(s)</w:t>
      </w:r>
    </w:p>
    <w:p w14:paraId="79EFD114" w14:textId="43ED6D9D" w:rsidR="00E671C7" w:rsidRDefault="00BD7EBA" w:rsidP="00E671C7">
      <w:pPr>
        <w:tabs>
          <w:tab w:val="left" w:pos="1440"/>
          <w:tab w:val="right" w:pos="9026"/>
        </w:tabs>
        <w:spacing w:after="80"/>
        <w:ind w:left="360" w:hanging="360"/>
        <w:rPr>
          <w:b/>
        </w:rPr>
      </w:pPr>
      <w:r w:rsidRPr="00FB2849">
        <w:rPr>
          <w:rFonts w:cs="Gentium Basic"/>
          <w:b/>
          <w:color w:val="000000"/>
        </w:rPr>
        <w:t>studies</w:t>
      </w:r>
      <w:r w:rsidRPr="00FB2849">
        <w:rPr>
          <w:rFonts w:cs="Gentium Basic"/>
          <w:b/>
          <w:color w:val="000000"/>
        </w:rPr>
        <w:tab/>
      </w:r>
      <w:r w:rsidR="00E671C7" w:rsidRPr="00D0205F">
        <w:t xml:space="preserve">Marrison, Geoffrey E. 1985: “The Chams and their literature”, </w:t>
      </w:r>
      <w:r w:rsidR="00E671C7" w:rsidRPr="00D0205F">
        <w:rPr>
          <w:i/>
        </w:rPr>
        <w:t>Journal of the Malaysian Branch of the RAS</w:t>
      </w:r>
      <w:r w:rsidR="00E671C7" w:rsidRPr="00D0205F">
        <w:t xml:space="preserve"> 58.2 (249): 45-70.</w:t>
      </w:r>
      <w:r w:rsidR="00E671C7" w:rsidRPr="00D0205F">
        <w:tab/>
      </w:r>
      <w:r w:rsidR="00E671C7" w:rsidRPr="00D0205F">
        <w:rPr>
          <w:b/>
        </w:rPr>
        <w:t>Soc. Indo-Chin. d.211; download</w:t>
      </w:r>
    </w:p>
    <w:p w14:paraId="0692F8E7" w14:textId="0E6DF5DA" w:rsidR="009F4A5B" w:rsidRPr="006A1DE9" w:rsidRDefault="009F4A5B" w:rsidP="006A1DE9">
      <w:pPr>
        <w:tabs>
          <w:tab w:val="right" w:pos="9000"/>
        </w:tabs>
        <w:spacing w:after="80"/>
        <w:ind w:left="360" w:hanging="360"/>
      </w:pPr>
      <w:r w:rsidRPr="006A1DE9">
        <w:rPr>
          <w:color w:val="000000"/>
        </w:rPr>
        <w:t>Moussay, G</w:t>
      </w:r>
      <w:r w:rsidRPr="006A1DE9">
        <w:rPr>
          <w:rFonts w:cs="Gentium"/>
          <w:color w:val="000000"/>
        </w:rPr>
        <w:t>é</w:t>
      </w:r>
      <w:r w:rsidRPr="006A1DE9">
        <w:rPr>
          <w:color w:val="000000"/>
        </w:rPr>
        <w:t>rard 197</w:t>
      </w:r>
      <w:r w:rsidR="00EE21C5" w:rsidRPr="006A1DE9">
        <w:rPr>
          <w:color w:val="000000"/>
        </w:rPr>
        <w:t>6a</w:t>
      </w:r>
      <w:r w:rsidRPr="006A1DE9">
        <w:rPr>
          <w:color w:val="000000"/>
        </w:rPr>
        <w:t xml:space="preserve">:  </w:t>
      </w:r>
      <w:r w:rsidRPr="006A1DE9">
        <w:rPr>
          <w:i/>
          <w:color w:val="000000"/>
        </w:rPr>
        <w:t xml:space="preserve">Pram </w:t>
      </w:r>
      <w:r w:rsidR="006A1DE9" w:rsidRPr="006A1DE9">
        <w:rPr>
          <w:i/>
          <w:color w:val="000000"/>
        </w:rPr>
        <w:t>D</w:t>
      </w:r>
      <w:r w:rsidRPr="006A1DE9">
        <w:rPr>
          <w:i/>
          <w:color w:val="000000"/>
        </w:rPr>
        <w:t xml:space="preserve">it Pram </w:t>
      </w:r>
      <w:r w:rsidR="006A1DE9" w:rsidRPr="006A1DE9">
        <w:rPr>
          <w:i/>
          <w:color w:val="000000"/>
        </w:rPr>
        <w:t>L</w:t>
      </w:r>
      <w:r w:rsidRPr="006A1DE9">
        <w:rPr>
          <w:i/>
          <w:color w:val="000000"/>
        </w:rPr>
        <w:t>ak</w:t>
      </w:r>
      <w:r w:rsidR="000F665D" w:rsidRPr="006A1DE9">
        <w:rPr>
          <w:i/>
          <w:color w:val="000000"/>
        </w:rPr>
        <w:t>:</w:t>
      </w:r>
      <w:r w:rsidRPr="006A1DE9">
        <w:rPr>
          <w:i/>
          <w:color w:val="000000"/>
        </w:rPr>
        <w:t xml:space="preserve"> la geste de Rāma chez les Cam</w:t>
      </w:r>
      <w:r w:rsidR="000F665D" w:rsidRPr="006A1DE9">
        <w:rPr>
          <w:i/>
          <w:color w:val="000000"/>
        </w:rPr>
        <w:t xml:space="preserve"> </w:t>
      </w:r>
      <w:r w:rsidR="000F665D" w:rsidRPr="006A1DE9">
        <w:rPr>
          <w:color w:val="000000"/>
        </w:rPr>
        <w:t xml:space="preserve">(Paris, </w:t>
      </w:r>
      <w:r w:rsidR="006A1DE9" w:rsidRPr="006A1DE9">
        <w:rPr>
          <w:bCs/>
        </w:rPr>
        <w:t>École pratique des hautes études</w:t>
      </w:r>
      <w:r w:rsidR="000F665D" w:rsidRPr="006A1DE9">
        <w:rPr>
          <w:color w:val="000000"/>
        </w:rPr>
        <w:t>).</w:t>
      </w:r>
      <w:r w:rsidR="006A1DE9" w:rsidRPr="006A1DE9">
        <w:rPr>
          <w:color w:val="000000"/>
        </w:rPr>
        <w:tab/>
      </w:r>
      <w:r w:rsidR="006A1DE9" w:rsidRPr="006A1DE9">
        <w:rPr>
          <w:b/>
          <w:color w:val="000000"/>
        </w:rPr>
        <w:t>no</w:t>
      </w:r>
      <w:r w:rsidR="000F665D" w:rsidRPr="006A1DE9">
        <w:rPr>
          <w:b/>
          <w:color w:val="000000"/>
        </w:rPr>
        <w:t>t seen</w:t>
      </w:r>
    </w:p>
    <w:p w14:paraId="01AB754A" w14:textId="6B9D224F" w:rsidR="00BD7EBA" w:rsidRPr="00FB2849" w:rsidRDefault="00BD7EBA" w:rsidP="00BD7EBA">
      <w:pPr>
        <w:tabs>
          <w:tab w:val="left" w:pos="1800"/>
          <w:tab w:val="right" w:pos="9026"/>
        </w:tabs>
        <w:spacing w:after="80"/>
        <w:ind w:left="360" w:hanging="360"/>
        <w:rPr>
          <w:b/>
          <w:color w:val="000000"/>
          <w:szCs w:val="32"/>
        </w:rPr>
      </w:pPr>
      <w:r w:rsidRPr="00FB2849">
        <w:rPr>
          <w:color w:val="000000"/>
        </w:rPr>
        <w:t>Moussay, G</w:t>
      </w:r>
      <w:r w:rsidR="00164AC4">
        <w:rPr>
          <w:rFonts w:cs="Gentium"/>
          <w:color w:val="000000"/>
        </w:rPr>
        <w:t>é</w:t>
      </w:r>
      <w:r w:rsidRPr="00FB2849">
        <w:rPr>
          <w:color w:val="000000"/>
        </w:rPr>
        <w:t>rard 1976</w:t>
      </w:r>
      <w:r w:rsidR="00EE21C5">
        <w:rPr>
          <w:color w:val="000000"/>
        </w:rPr>
        <w:t>b</w:t>
      </w:r>
      <w:r w:rsidRPr="00FB2849">
        <w:rPr>
          <w:color w:val="000000"/>
        </w:rPr>
        <w:t xml:space="preserve">: “Pram </w:t>
      </w:r>
      <w:r w:rsidR="006A1DE9">
        <w:rPr>
          <w:color w:val="000000"/>
        </w:rPr>
        <w:t>D</w:t>
      </w:r>
      <w:r w:rsidRPr="00FB2849">
        <w:rPr>
          <w:color w:val="000000"/>
        </w:rPr>
        <w:t xml:space="preserve">it Pram </w:t>
      </w:r>
      <w:r w:rsidR="006A1DE9">
        <w:rPr>
          <w:color w:val="000000"/>
        </w:rPr>
        <w:t>L</w:t>
      </w:r>
      <w:r w:rsidRPr="00FB2849">
        <w:rPr>
          <w:color w:val="000000"/>
        </w:rPr>
        <w:t xml:space="preserve">ak (la geste de Rāma chez les Cam)”, in </w:t>
      </w:r>
      <w:r w:rsidRPr="00FB2849">
        <w:rPr>
          <w:i/>
          <w:color w:val="000000"/>
        </w:rPr>
        <w:t>Actes du XXIX</w:t>
      </w:r>
      <w:r w:rsidRPr="00FB2849">
        <w:rPr>
          <w:i/>
          <w:color w:val="000000"/>
          <w:vertAlign w:val="superscript"/>
        </w:rPr>
        <w:t>e</w:t>
      </w:r>
      <w:r w:rsidRPr="00FB2849">
        <w:rPr>
          <w:i/>
          <w:color w:val="000000"/>
        </w:rPr>
        <w:t xml:space="preserve"> Congrès international des Orientalistes, Paris, 1973: Asie du Sud-est continentale, </w:t>
      </w:r>
      <w:r w:rsidRPr="00FB2849">
        <w:rPr>
          <w:color w:val="000000"/>
        </w:rPr>
        <w:t>section organisée par Pierre-Bernard Lafont, 3 vols: II, 131-35 (Paris: L’Asiatheque).</w:t>
      </w:r>
      <w:r w:rsidRPr="00FB2849">
        <w:rPr>
          <w:color w:val="000000"/>
        </w:rPr>
        <w:tab/>
      </w:r>
      <w:r w:rsidR="00E671C7">
        <w:rPr>
          <w:color w:val="000000"/>
        </w:rPr>
        <w:br/>
      </w:r>
      <w:r w:rsidR="00E671C7">
        <w:rPr>
          <w:color w:val="000000"/>
        </w:rPr>
        <w:tab/>
      </w:r>
      <w:r w:rsidR="00E671C7">
        <w:rPr>
          <w:color w:val="000000"/>
        </w:rPr>
        <w:tab/>
      </w:r>
      <w:r w:rsidRPr="00FB2849">
        <w:rPr>
          <w:b/>
          <w:color w:val="000000"/>
          <w:szCs w:val="32"/>
        </w:rPr>
        <w:t>scan; studied</w:t>
      </w:r>
    </w:p>
    <w:p w14:paraId="29BF4F68" w14:textId="77777777" w:rsidR="00BD7EBA" w:rsidRPr="00FB2849" w:rsidRDefault="00BD7EBA" w:rsidP="00E671C7">
      <w:pPr>
        <w:tabs>
          <w:tab w:val="left" w:pos="1080"/>
        </w:tabs>
        <w:spacing w:before="240" w:after="120"/>
        <w:ind w:left="360" w:hanging="360"/>
        <w:rPr>
          <w:color w:val="000000"/>
          <w:szCs w:val="32"/>
        </w:rPr>
      </w:pPr>
      <w:r w:rsidRPr="00FB2849">
        <w:rPr>
          <w:rFonts w:cs="Gentium Basic"/>
          <w:b/>
          <w:color w:val="000000"/>
        </w:rPr>
        <w:t>notes</w:t>
      </w:r>
      <w:r w:rsidRPr="00FB2849">
        <w:rPr>
          <w:b/>
          <w:color w:val="000000"/>
        </w:rPr>
        <w:tab/>
      </w:r>
      <w:r w:rsidRPr="00FB2849">
        <w:rPr>
          <w:color w:val="000000"/>
          <w:szCs w:val="32"/>
          <w:lang w:val="en-US"/>
        </w:rPr>
        <w:t xml:space="preserve">Recorded in many versions, not earlier than 18th century. </w:t>
      </w:r>
      <w:r w:rsidRPr="00FB2849">
        <w:rPr>
          <w:color w:val="000000"/>
          <w:szCs w:val="32"/>
        </w:rPr>
        <w:t xml:space="preserve"> Brief story, including only abduction and rescue, killing of Rāvaṇa.  </w:t>
      </w:r>
      <w:r w:rsidRPr="00FB2849">
        <w:rPr>
          <w:color w:val="000000"/>
          <w:szCs w:val="32"/>
          <w:lang w:val="en-US"/>
        </w:rPr>
        <w:t>Ayodhyā localised in Champa, to north of Laṅkā, beyond Annam; inhabitants monkey-like.</w:t>
      </w:r>
    </w:p>
    <w:p w14:paraId="2B56131D" w14:textId="77777777" w:rsidR="00BD7EBA" w:rsidRPr="00FB2849" w:rsidRDefault="00BD7EBA" w:rsidP="00BD7EBA">
      <w:pPr>
        <w:tabs>
          <w:tab w:val="left" w:pos="1080"/>
        </w:tabs>
        <w:spacing w:after="120"/>
        <w:ind w:left="360" w:hanging="360"/>
        <w:rPr>
          <w:color w:val="000000"/>
          <w:szCs w:val="32"/>
        </w:rPr>
      </w:pPr>
      <w:r w:rsidRPr="00FB2849">
        <w:rPr>
          <w:color w:val="000000"/>
          <w:szCs w:val="32"/>
        </w:rPr>
        <w:t xml:space="preserve">Plot: Rāvaṇa has 10 heads; sees crown-prince’s beautiful wife, falls for her, invades Ayodhyā with army, abducts her; Rāma angry, leads army of monkeys; they fill sea with torn-up mountains to make causeway, conquer Laṅkā and kill Rāvaṇa; take Sītā back to Ayodhyā; present-day Chams are descended from </w:t>
      </w:r>
      <w:r w:rsidRPr="00FB2849">
        <w:rPr>
          <w:i/>
          <w:color w:val="000000"/>
          <w:szCs w:val="32"/>
        </w:rPr>
        <w:t>vānaras</w:t>
      </w:r>
      <w:r w:rsidRPr="00FB2849">
        <w:rPr>
          <w:color w:val="000000"/>
          <w:szCs w:val="32"/>
        </w:rPr>
        <w:t>.</w:t>
      </w:r>
    </w:p>
    <w:p w14:paraId="20281136" w14:textId="77777777" w:rsidR="00BD7EBA" w:rsidRPr="00FB2849" w:rsidRDefault="00BD7EBA" w:rsidP="00BD7EBA">
      <w:pPr>
        <w:pStyle w:val="hangingindent"/>
        <w:spacing w:after="120"/>
        <w:ind w:left="360" w:hanging="360"/>
        <w:rPr>
          <w:color w:val="000000"/>
          <w:sz w:val="16"/>
          <w:szCs w:val="16"/>
        </w:rPr>
      </w:pPr>
      <w:r>
        <w:rPr>
          <w:color w:val="000000"/>
        </w:rPr>
        <w:t xml:space="preserve">“Elle est racontée en quelques lignes, sous le titre de ..., «Le Roi des Démons», dans une collection de légendes historiques annamite, le </w:t>
      </w:r>
      <w:r>
        <w:rPr>
          <w:i/>
          <w:color w:val="000000"/>
        </w:rPr>
        <w:t xml:space="preserve">Lĩnh nam trích quái ...  . </w:t>
      </w:r>
      <w:r>
        <w:rPr>
          <w:color w:val="000000"/>
        </w:rPr>
        <w:t xml:space="preserve"> </w:t>
      </w:r>
      <w:r w:rsidRPr="00FB2849">
        <w:rPr>
          <w:color w:val="000000"/>
        </w:rPr>
        <w:t>La dernière rédaction de [</w:t>
      </w:r>
      <w:r w:rsidRPr="00FB2849">
        <w:rPr>
          <w:i/>
          <w:color w:val="000000"/>
        </w:rPr>
        <w:t>‘King of Demons’</w:t>
      </w:r>
      <w:r w:rsidRPr="00FB2849">
        <w:rPr>
          <w:color w:val="000000"/>
        </w:rPr>
        <w:t>] ne paraît guère remonter au-delà de l’avant-dernier siècle ...</w:t>
      </w:r>
      <w:r>
        <w:rPr>
          <w:color w:val="000000"/>
        </w:rPr>
        <w:t xml:space="preserve">  Le narrateur annamite localise la légende au Campā.”</w:t>
      </w:r>
      <w:r w:rsidRPr="00FB2849">
        <w:rPr>
          <w:color w:val="000000"/>
        </w:rPr>
        <w:t xml:space="preserve"> </w:t>
      </w:r>
      <w:r>
        <w:rPr>
          <w:color w:val="000000"/>
        </w:rPr>
        <w:t xml:space="preserve"> </w:t>
      </w:r>
      <w:r w:rsidRPr="00FB2849">
        <w:rPr>
          <w:color w:val="000000"/>
        </w:rPr>
        <w:t>(Huber 1905: 168)</w:t>
      </w:r>
      <w:r w:rsidRPr="00FB2849">
        <w:rPr>
          <w:color w:val="000000"/>
        </w:rPr>
        <w:tab/>
      </w:r>
    </w:p>
    <w:p w14:paraId="3C28F7A5" w14:textId="77777777" w:rsidR="00BD7EBA" w:rsidRPr="00FB2849" w:rsidRDefault="00BD7EBA" w:rsidP="00BD7EBA">
      <w:pPr>
        <w:tabs>
          <w:tab w:val="left" w:pos="1440"/>
          <w:tab w:val="right" w:pos="8986"/>
        </w:tabs>
        <w:spacing w:before="240" w:after="80"/>
        <w:ind w:left="720" w:hanging="720"/>
        <w:rPr>
          <w:rFonts w:cs="Gentium Basic"/>
          <w:b/>
          <w:color w:val="000000"/>
        </w:rPr>
      </w:pPr>
      <w:r w:rsidRPr="00FB2849">
        <w:rPr>
          <w:rFonts w:cs="Gentium Basic"/>
          <w:b/>
          <w:color w:val="000000"/>
        </w:rPr>
        <w:t>from Moussay 1976:</w:t>
      </w:r>
    </w:p>
    <w:p w14:paraId="0AB1432C" w14:textId="77777777" w:rsidR="00BD7EBA" w:rsidRPr="00FB2849" w:rsidRDefault="00BD7EBA" w:rsidP="00BD7EBA">
      <w:pPr>
        <w:spacing w:after="80"/>
        <w:ind w:left="360" w:hanging="360"/>
        <w:rPr>
          <w:color w:val="000000"/>
        </w:rPr>
      </w:pPr>
      <w:r w:rsidRPr="00FB2849">
        <w:rPr>
          <w:i/>
          <w:color w:val="000000"/>
        </w:rPr>
        <w:t>Rāmāyaṇa</w:t>
      </w:r>
      <w:r w:rsidRPr="00FB2849">
        <w:rPr>
          <w:color w:val="000000"/>
        </w:rPr>
        <w:t xml:space="preserve"> may have been known in Campa before 7C, but no evidence; possible it was introduced by king Prakāśadharma from Khmer sources in 7C.</w:t>
      </w:r>
    </w:p>
    <w:p w14:paraId="4D6A9460" w14:textId="77777777" w:rsidR="00BD7EBA" w:rsidRPr="00FB2849" w:rsidRDefault="00BD7EBA" w:rsidP="00BD7EBA">
      <w:pPr>
        <w:spacing w:after="80"/>
        <w:ind w:left="360" w:hanging="360"/>
        <w:rPr>
          <w:color w:val="000000"/>
        </w:rPr>
      </w:pPr>
      <w:r w:rsidRPr="00FB2849">
        <w:rPr>
          <w:color w:val="000000"/>
        </w:rPr>
        <w:t xml:space="preserve">2 versions studied: </w:t>
      </w:r>
      <w:r w:rsidRPr="00FB2849">
        <w:rPr>
          <w:i/>
          <w:color w:val="000000"/>
        </w:rPr>
        <w:t>Dalikal Pram dit Pram Lak</w:t>
      </w:r>
      <w:r w:rsidRPr="00FB2849">
        <w:rPr>
          <w:color w:val="000000"/>
        </w:rPr>
        <w:t xml:space="preserve"> (‘Tale of Rāma and Lakṣmaṇa’) and </w:t>
      </w:r>
      <w:r w:rsidRPr="00FB2849">
        <w:rPr>
          <w:i/>
          <w:color w:val="000000"/>
        </w:rPr>
        <w:t>Damnuy Po Keitai Muherasih</w:t>
      </w:r>
      <w:r w:rsidRPr="00FB2849">
        <w:rPr>
          <w:color w:val="000000"/>
        </w:rPr>
        <w:t xml:space="preserve"> (‘Story of Po Keidai Muherasih’).</w:t>
      </w:r>
    </w:p>
    <w:p w14:paraId="0CCAF2DB" w14:textId="77777777" w:rsidR="00BD7EBA" w:rsidRPr="00FB2849" w:rsidRDefault="00BD7EBA" w:rsidP="00BD7EBA">
      <w:pPr>
        <w:spacing w:after="80"/>
        <w:ind w:left="360" w:hanging="360"/>
        <w:rPr>
          <w:color w:val="000000"/>
        </w:rPr>
      </w:pPr>
      <w:r w:rsidRPr="00FB2849">
        <w:rPr>
          <w:color w:val="000000"/>
        </w:rPr>
        <w:t>Some Malay / Islamic influence</w:t>
      </w:r>
    </w:p>
    <w:p w14:paraId="60D37613" w14:textId="77777777" w:rsidR="00BD7EBA" w:rsidRPr="00FB2849" w:rsidRDefault="00BD7EBA" w:rsidP="00BD7EBA">
      <w:pPr>
        <w:ind w:left="720" w:hanging="720"/>
        <w:rPr>
          <w:color w:val="000000"/>
        </w:rPr>
      </w:pPr>
    </w:p>
    <w:p w14:paraId="2B65B1C9" w14:textId="77777777" w:rsidR="00BD7EBA" w:rsidRPr="00FB2849" w:rsidRDefault="00BD7EBA" w:rsidP="00BD7EBA">
      <w:pPr>
        <w:spacing w:after="80"/>
        <w:ind w:left="360" w:hanging="360"/>
        <w:rPr>
          <w:color w:val="000000"/>
        </w:rPr>
      </w:pPr>
      <w:r w:rsidRPr="00FB2849">
        <w:rPr>
          <w:color w:val="000000"/>
        </w:rPr>
        <w:t>Ohno 2003; 78-79 —</w:t>
      </w:r>
    </w:p>
    <w:p w14:paraId="776241A9" w14:textId="77777777" w:rsidR="00BD7EBA" w:rsidRPr="00FB2849" w:rsidRDefault="00BD7EBA" w:rsidP="00BD7EBA">
      <w:pPr>
        <w:spacing w:after="80"/>
        <w:rPr>
          <w:color w:val="000000"/>
        </w:rPr>
      </w:pPr>
      <w:r w:rsidRPr="00FB2849">
        <w:rPr>
          <w:b/>
          <w:color w:val="000000"/>
        </w:rPr>
        <w:t>IV. TRUYEN DA THOA VUONG, a Vietnamese Rama story</w:t>
      </w:r>
      <w:r w:rsidRPr="00FB2849">
        <w:rPr>
          <w:color w:val="000000"/>
        </w:rPr>
        <w:t xml:space="preserve">   [= </w:t>
      </w:r>
      <w:r w:rsidRPr="00FB2849">
        <w:rPr>
          <w:rFonts w:cs="Arial"/>
          <w:bCs/>
          <w:color w:val="000000"/>
        </w:rPr>
        <w:t>Truyện Da Thoa</w:t>
      </w:r>
      <w:r w:rsidRPr="00FB2849">
        <w:rPr>
          <w:rFonts w:cs="Arial"/>
          <w:color w:val="000000"/>
          <w:shd w:val="clear" w:color="auto" w:fill="FFFFFF"/>
        </w:rPr>
        <w:t> Vương]</w:t>
      </w:r>
    </w:p>
    <w:p w14:paraId="0F7DE1D7" w14:textId="77777777" w:rsidR="00BD7EBA" w:rsidRPr="00FB2849" w:rsidRDefault="00BD7EBA" w:rsidP="00BD7EBA">
      <w:pPr>
        <w:spacing w:after="80"/>
        <w:ind w:firstLine="360"/>
        <w:rPr>
          <w:color w:val="000000"/>
        </w:rPr>
      </w:pPr>
      <w:r w:rsidRPr="00FB2849">
        <w:rPr>
          <w:color w:val="000000"/>
        </w:rPr>
        <w:t>Truyen Da Thoa Vuong (denoting the King of Demons) seems to have originally been a traditional folktale of Cham people.  The Vietnamese people were entirely ignorant of Rama story.  This tale was originally contained in a collection of historical legends of Annam, entitled “Linh Nam Trich Quai” in Vietnamese.  The tale was translated into French by M. Edouard Huber in 1905.</w:t>
      </w:r>
    </w:p>
    <w:p w14:paraId="6B4DA8E1" w14:textId="77777777" w:rsidR="00BD7EBA" w:rsidRPr="00FB2849" w:rsidRDefault="00BD7EBA" w:rsidP="00BD7EBA">
      <w:pPr>
        <w:spacing w:after="80"/>
        <w:ind w:firstLine="360"/>
        <w:rPr>
          <w:color w:val="000000"/>
        </w:rPr>
      </w:pPr>
      <w:r w:rsidRPr="00FB2849">
        <w:rPr>
          <w:color w:val="000000"/>
        </w:rPr>
        <w:t xml:space="preserve">The following are the prominent features of Vietnamese Rama story.  (1) Ravana is called the King of Ten Heads.  Dasaratha the King of Ten Carts.  (2) As Ravaṇa is enamoured with Sita, the consort of the Crown Prince of Dasaratha, he attacked the kingdom, captured </w:t>
      </w:r>
      <w:r w:rsidRPr="00FB2849">
        <w:rPr>
          <w:color w:val="000000"/>
        </w:rPr>
        <w:lastRenderedPageBreak/>
        <w:t xml:space="preserve">her and carried away to his kingdom.  (3) The Crown Prince became the king of monkeys and ordered </w:t>
      </w:r>
      <w:r w:rsidRPr="00FB2849">
        <w:rPr>
          <w:b/>
          <w:color w:val="000000"/>
        </w:rPr>
        <w:t>|</w:t>
      </w:r>
      <w:r w:rsidRPr="00FB2849">
        <w:rPr>
          <w:color w:val="000000"/>
        </w:rPr>
        <w:t xml:space="preserve"> monkeys to construct the causeway over the sea.  (4) The Crown Prince attacked the kingdom of the Ten Heads, killed him and took back Sita to his kingdom.  (5) The inhabitants of the king of Ten Carts bear close resemblance to monkeys and their descendants are the Cham people.  (6) Neither Kaikeyi nor Manthara appear.  (7) Neither Surpanakha nor Marica are mentioned.  (8) There is no description of Vali, Sugriva and Hanuman.  (9) The account of Lava and Kusa cannot be found.</w:t>
      </w:r>
    </w:p>
    <w:p w14:paraId="1D54AD49" w14:textId="77777777" w:rsidR="00BD7EBA" w:rsidRPr="00FB2849" w:rsidRDefault="00BD7EBA" w:rsidP="00BD7EBA">
      <w:pPr>
        <w:pageBreakBefore/>
        <w:tabs>
          <w:tab w:val="left" w:pos="1440"/>
          <w:tab w:val="left" w:pos="2880"/>
          <w:tab w:val="right" w:pos="8986"/>
        </w:tabs>
        <w:spacing w:after="80"/>
        <w:ind w:left="720" w:hanging="720"/>
        <w:rPr>
          <w:rFonts w:cs="Gentium Basic"/>
          <w:b/>
          <w:color w:val="000000"/>
        </w:rPr>
      </w:pPr>
      <w:r w:rsidRPr="00FB2849">
        <w:rPr>
          <w:rFonts w:cs="Gentium Basic"/>
          <w:b/>
          <w:color w:val="000000"/>
        </w:rPr>
        <w:lastRenderedPageBreak/>
        <w:t>title (and author)</w:t>
      </w:r>
      <w:r w:rsidRPr="00FB2849">
        <w:rPr>
          <w:b/>
          <w:color w:val="000000"/>
        </w:rPr>
        <w:tab/>
      </w:r>
      <w:r w:rsidRPr="00FB2849">
        <w:rPr>
          <w:color w:val="000000"/>
          <w:szCs w:val="22"/>
        </w:rPr>
        <w:t>Malay folk versions</w:t>
      </w:r>
      <w:r w:rsidRPr="00FB2849">
        <w:rPr>
          <w:i/>
          <w:color w:val="000000"/>
          <w:szCs w:val="22"/>
        </w:rPr>
        <w:t xml:space="preserve"> </w:t>
      </w:r>
      <w:r w:rsidRPr="00FB2849">
        <w:rPr>
          <w:color w:val="000000"/>
          <w:szCs w:val="22"/>
        </w:rPr>
        <w:t>(“Fairy tale”; Maharaja Ravana; Patani)</w:t>
      </w:r>
    </w:p>
    <w:p w14:paraId="54889293" w14:textId="77777777" w:rsidR="00BD7EBA" w:rsidRPr="00FB2849" w:rsidRDefault="00BD7EBA" w:rsidP="00BD7EBA">
      <w:pPr>
        <w:tabs>
          <w:tab w:val="left" w:pos="1440"/>
          <w:tab w:val="right" w:pos="8986"/>
        </w:tabs>
        <w:spacing w:after="80"/>
        <w:ind w:left="720" w:hanging="720"/>
        <w:rPr>
          <w:rFonts w:cs="Gentium Basic"/>
          <w:b/>
          <w:color w:val="000000"/>
        </w:rPr>
      </w:pPr>
      <w:r w:rsidRPr="00FB2849">
        <w:rPr>
          <w:rFonts w:cs="Gentium Basic"/>
          <w:b/>
          <w:color w:val="000000"/>
        </w:rPr>
        <w:t>date (and provenance)</w:t>
      </w:r>
    </w:p>
    <w:p w14:paraId="166BEF11" w14:textId="77777777" w:rsidR="00BD7EBA" w:rsidRPr="00FB2849" w:rsidRDefault="00BD7EBA" w:rsidP="00BD7EBA">
      <w:pPr>
        <w:tabs>
          <w:tab w:val="left" w:pos="1800"/>
          <w:tab w:val="right" w:pos="8986"/>
        </w:tabs>
        <w:spacing w:after="80"/>
        <w:ind w:left="360" w:hanging="360"/>
        <w:rPr>
          <w:rFonts w:cs="Gentium Basic"/>
          <w:b/>
          <w:color w:val="000000"/>
        </w:rPr>
      </w:pPr>
      <w:r w:rsidRPr="00FB2849">
        <w:rPr>
          <w:rFonts w:cs="Gentium Basic"/>
          <w:b/>
          <w:color w:val="000000"/>
        </w:rPr>
        <w:t>edition(s)</w:t>
      </w:r>
      <w:r w:rsidRPr="00FB2849">
        <w:rPr>
          <w:b/>
          <w:color w:val="000000"/>
        </w:rPr>
        <w:tab/>
      </w:r>
      <w:r w:rsidRPr="00FB2849">
        <w:rPr>
          <w:color w:val="000000"/>
        </w:rPr>
        <w:t xml:space="preserve">Maxwell, William E. (ed.) 1886:  “Sri Rama, a Fairy Tale told by a Malay Rhapsodist”, </w:t>
      </w:r>
      <w:r w:rsidRPr="00FB2849">
        <w:rPr>
          <w:i/>
          <w:color w:val="000000"/>
        </w:rPr>
        <w:t>JStraits Branch</w:t>
      </w:r>
      <w:r w:rsidRPr="00FB2849">
        <w:rPr>
          <w:color w:val="000000"/>
        </w:rPr>
        <w:t xml:space="preserve"> 17: ([unpaged] text), 87-115 (Preface</w:t>
      </w:r>
      <w:r w:rsidRPr="00FB2849">
        <w:rPr>
          <w:color w:val="000000"/>
          <w:vertAlign w:val="superscript"/>
        </w:rPr>
        <w:t xml:space="preserve"> </w:t>
      </w:r>
      <w:r w:rsidRPr="00FB2849">
        <w:rPr>
          <w:color w:val="000000"/>
        </w:rPr>
        <w:t>/</w:t>
      </w:r>
      <w:r w:rsidRPr="00FB2849">
        <w:rPr>
          <w:color w:val="000000"/>
          <w:vertAlign w:val="superscript"/>
        </w:rPr>
        <w:t xml:space="preserve"> </w:t>
      </w:r>
      <w:r w:rsidRPr="00FB2849">
        <w:rPr>
          <w:color w:val="000000"/>
        </w:rPr>
        <w:t>summary).</w:t>
      </w:r>
      <w:r w:rsidRPr="00FB2849">
        <w:rPr>
          <w:b/>
          <w:color w:val="000000"/>
        </w:rPr>
        <w:tab/>
      </w:r>
      <w:r w:rsidRPr="00FB2849">
        <w:rPr>
          <w:rFonts w:cs="Gentium Basic"/>
          <w:b/>
          <w:color w:val="000000"/>
        </w:rPr>
        <w:t>BOD</w:t>
      </w:r>
      <w:r w:rsidRPr="00FB2849">
        <w:rPr>
          <w:b/>
          <w:color w:val="000000"/>
        </w:rPr>
        <w:br/>
      </w:r>
      <w:r w:rsidRPr="00FB2849">
        <w:rPr>
          <w:i/>
          <w:color w:val="000000"/>
        </w:rPr>
        <w:t>repr.</w:t>
      </w:r>
      <w:r w:rsidRPr="00FB2849">
        <w:rPr>
          <w:color w:val="000000"/>
        </w:rPr>
        <w:t xml:space="preserve"> 1910: </w:t>
      </w:r>
      <w:r w:rsidRPr="00FB2849">
        <w:rPr>
          <w:i/>
          <w:color w:val="000000"/>
        </w:rPr>
        <w:t>JStraits Branch</w:t>
      </w:r>
      <w:r w:rsidRPr="00FB2849">
        <w:rPr>
          <w:color w:val="000000"/>
        </w:rPr>
        <w:t xml:space="preserve"> 55: 1-24 (Preface</w:t>
      </w:r>
      <w:r w:rsidRPr="00FB2849">
        <w:rPr>
          <w:color w:val="000000"/>
          <w:vertAlign w:val="superscript"/>
        </w:rPr>
        <w:t xml:space="preserve"> </w:t>
      </w:r>
      <w:r w:rsidRPr="00FB2849">
        <w:rPr>
          <w:color w:val="000000"/>
        </w:rPr>
        <w:t>/</w:t>
      </w:r>
      <w:r w:rsidRPr="00FB2849">
        <w:rPr>
          <w:color w:val="000000"/>
          <w:vertAlign w:val="superscript"/>
        </w:rPr>
        <w:t xml:space="preserve"> </w:t>
      </w:r>
      <w:r w:rsidRPr="00FB2849">
        <w:rPr>
          <w:color w:val="000000"/>
        </w:rPr>
        <w:t>summary), 24-99 (text, romanised by R.O. Winstedt).</w:t>
      </w:r>
      <w:r w:rsidRPr="00FB2849">
        <w:rPr>
          <w:color w:val="000000"/>
        </w:rPr>
        <w:tab/>
      </w:r>
      <w:r>
        <w:rPr>
          <w:color w:val="000000"/>
        </w:rPr>
        <w:tab/>
      </w:r>
      <w:r w:rsidRPr="00FB2849">
        <w:rPr>
          <w:rFonts w:cs="Gentium Basic"/>
          <w:b/>
          <w:color w:val="000000"/>
        </w:rPr>
        <w:t>photocopy</w:t>
      </w:r>
    </w:p>
    <w:p w14:paraId="45BF149A" w14:textId="77777777" w:rsidR="00BD7EBA" w:rsidRPr="00FB2849" w:rsidRDefault="00BD7EBA" w:rsidP="00BD7EBA">
      <w:pPr>
        <w:tabs>
          <w:tab w:val="left" w:pos="1440"/>
          <w:tab w:val="right" w:pos="8986"/>
        </w:tabs>
        <w:spacing w:after="80"/>
        <w:ind w:left="360" w:hanging="360"/>
        <w:rPr>
          <w:rFonts w:cs="Gentium Basic"/>
          <w:b/>
          <w:color w:val="000000"/>
        </w:rPr>
      </w:pPr>
      <w:r w:rsidRPr="00FB2849">
        <w:rPr>
          <w:rFonts w:cs="Gentium Basic"/>
          <w:b/>
          <w:color w:val="000000"/>
        </w:rPr>
        <w:t>translation(s)</w:t>
      </w:r>
    </w:p>
    <w:p w14:paraId="4E861EFA" w14:textId="77777777" w:rsidR="00BD7EBA" w:rsidRPr="00FB2849" w:rsidRDefault="00BD7EBA" w:rsidP="00BD7EBA">
      <w:pPr>
        <w:tabs>
          <w:tab w:val="left" w:pos="1800"/>
          <w:tab w:val="right" w:pos="8986"/>
        </w:tabs>
        <w:spacing w:after="80"/>
        <w:ind w:left="360" w:hanging="360"/>
        <w:rPr>
          <w:color w:val="000000"/>
        </w:rPr>
      </w:pPr>
      <w:r w:rsidRPr="00FB2849">
        <w:rPr>
          <w:rFonts w:cs="Gentium Basic"/>
          <w:b/>
          <w:color w:val="000000"/>
        </w:rPr>
        <w:t>studies</w:t>
      </w:r>
      <w:r w:rsidRPr="00FB2849">
        <w:rPr>
          <w:b/>
          <w:color w:val="000000"/>
        </w:rPr>
        <w:tab/>
      </w:r>
      <w:r w:rsidRPr="00FB2849">
        <w:rPr>
          <w:color w:val="000000"/>
        </w:rPr>
        <w:t xml:space="preserve">Francisco, Juan R. 1962:  “The Rama story in the Post-Muslim Malay literature of South-east Asia”, </w:t>
      </w:r>
      <w:r w:rsidRPr="00FB2849">
        <w:rPr>
          <w:i/>
          <w:color w:val="000000"/>
        </w:rPr>
        <w:t>Sarawak Museum Journal</w:t>
      </w:r>
      <w:r w:rsidRPr="00FB2849">
        <w:rPr>
          <w:color w:val="000000"/>
        </w:rPr>
        <w:t xml:space="preserve"> </w:t>
      </w:r>
      <w:r>
        <w:rPr>
          <w:color w:val="000000"/>
        </w:rPr>
        <w:t>10</w:t>
      </w:r>
      <w:r w:rsidRPr="00FB2849">
        <w:rPr>
          <w:color w:val="000000"/>
        </w:rPr>
        <w:t xml:space="preserve"> (19-20): 468-85.</w:t>
      </w:r>
      <w:r w:rsidRPr="00FB2849">
        <w:rPr>
          <w:color w:val="000000"/>
        </w:rPr>
        <w:tab/>
      </w:r>
      <w:r>
        <w:rPr>
          <w:rFonts w:cs="Gentium Basic"/>
          <w:b/>
          <w:color w:val="000000"/>
        </w:rPr>
        <w:t>scan</w:t>
      </w:r>
    </w:p>
    <w:p w14:paraId="0A5F3E28"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Overbeck, H. 1933:  “Hikayat Maharaja Ravana”, </w:t>
      </w:r>
      <w:r w:rsidRPr="00FB2849">
        <w:rPr>
          <w:i/>
          <w:color w:val="000000"/>
        </w:rPr>
        <w:t>Journal of the Malay Branch of the Royal Asiatic Society</w:t>
      </w:r>
      <w:r w:rsidRPr="00FB2849">
        <w:rPr>
          <w:color w:val="000000"/>
        </w:rPr>
        <w:t xml:space="preserve"> 11.2: 111-32.</w:t>
      </w:r>
      <w:r w:rsidRPr="00FB2849">
        <w:rPr>
          <w:color w:val="000000"/>
        </w:rPr>
        <w:tab/>
      </w:r>
      <w:r w:rsidRPr="00FB2849">
        <w:rPr>
          <w:rFonts w:cs="Gentium Basic"/>
          <w:b/>
          <w:color w:val="000000"/>
        </w:rPr>
        <w:t>Bod.; photocopy</w:t>
      </w:r>
    </w:p>
    <w:p w14:paraId="02E03623" w14:textId="77777777" w:rsidR="00BD7EBA" w:rsidRPr="00FB2849" w:rsidRDefault="00BD7EBA" w:rsidP="00BD7EBA">
      <w:pPr>
        <w:tabs>
          <w:tab w:val="left" w:pos="1440"/>
          <w:tab w:val="right" w:pos="8986"/>
        </w:tabs>
        <w:spacing w:after="80"/>
        <w:ind w:left="360" w:hanging="360"/>
        <w:rPr>
          <w:rFonts w:cs="Gentium Basic"/>
          <w:b/>
          <w:color w:val="000000"/>
          <w:spacing w:val="-10"/>
        </w:rPr>
      </w:pPr>
      <w:r w:rsidRPr="00FB2849">
        <w:rPr>
          <w:color w:val="000000"/>
        </w:rPr>
        <w:t xml:space="preserve">Winstedt, Richard O. 1929:  “A Patani Version of the Ramayana”, in </w:t>
      </w:r>
      <w:r w:rsidRPr="00FB2849">
        <w:rPr>
          <w:i/>
          <w:color w:val="000000"/>
        </w:rPr>
        <w:t xml:space="preserve">Feestbundel uitgegeven door het Koninklijk Bataviaasch Genootshap van Kunsten en Wetenschappen </w:t>
      </w:r>
      <w:r w:rsidRPr="00FB2849">
        <w:rPr>
          <w:i/>
          <w:color w:val="000000"/>
          <w:szCs w:val="32"/>
          <w:lang w:bidi="x-none"/>
        </w:rPr>
        <w:t>bij gelegenheid van zijn 150 jarig bestaan, 1778-1928,</w:t>
      </w:r>
      <w:r w:rsidRPr="00FB2849">
        <w:rPr>
          <w:color w:val="000000"/>
          <w:szCs w:val="32"/>
          <w:lang w:bidi="x-none"/>
        </w:rPr>
        <w:t xml:space="preserve"> 2 vols.</w:t>
      </w:r>
      <w:r w:rsidRPr="00FB2849">
        <w:rPr>
          <w:color w:val="000000"/>
        </w:rPr>
        <w:t xml:space="preserve"> (Weltevreden: G. Kolff), II. 422-34.</w:t>
      </w:r>
      <w:r w:rsidRPr="00FB2849">
        <w:rPr>
          <w:color w:val="000000"/>
        </w:rPr>
        <w:tab/>
      </w:r>
      <w:r w:rsidRPr="00FB2849">
        <w:rPr>
          <w:rFonts w:cs="Gentium Basic"/>
          <w:b/>
          <w:color w:val="000000"/>
          <w:spacing w:val="-10"/>
        </w:rPr>
        <w:t>printout; analysed</w:t>
      </w:r>
    </w:p>
    <w:p w14:paraId="6E8999A1" w14:textId="77777777" w:rsidR="00BD7EBA" w:rsidRPr="00FB2849" w:rsidRDefault="00BD7EBA" w:rsidP="00BD7EBA">
      <w:pPr>
        <w:tabs>
          <w:tab w:val="left" w:pos="1440"/>
          <w:tab w:val="right" w:pos="8986"/>
        </w:tabs>
        <w:spacing w:before="240" w:after="80"/>
        <w:ind w:left="720" w:hanging="720"/>
        <w:rPr>
          <w:b/>
          <w:color w:val="000000"/>
        </w:rPr>
      </w:pPr>
      <w:r w:rsidRPr="00FB2849">
        <w:rPr>
          <w:rFonts w:cs="Gentium Basic"/>
          <w:b/>
          <w:color w:val="000000"/>
        </w:rPr>
        <w:t>notes</w:t>
      </w:r>
      <w:r w:rsidRPr="00FB2849">
        <w:rPr>
          <w:b/>
          <w:color w:val="000000"/>
        </w:rPr>
        <w:tab/>
      </w:r>
      <w:r w:rsidRPr="00FB2849">
        <w:rPr>
          <w:b/>
          <w:color w:val="000000"/>
        </w:rPr>
        <w:tab/>
      </w:r>
    </w:p>
    <w:p w14:paraId="2FD7A92E" w14:textId="77777777" w:rsidR="00BD7EBA" w:rsidRPr="00FB2849" w:rsidRDefault="00BD7EBA" w:rsidP="00BD7EBA">
      <w:pPr>
        <w:tabs>
          <w:tab w:val="left" w:pos="1440"/>
          <w:tab w:val="right" w:pos="8986"/>
        </w:tabs>
        <w:spacing w:after="80"/>
        <w:ind w:left="720" w:hanging="720"/>
        <w:rPr>
          <w:color w:val="000000"/>
        </w:rPr>
      </w:pPr>
      <w:r w:rsidRPr="00FB2849">
        <w:rPr>
          <w:b/>
          <w:color w:val="000000"/>
        </w:rPr>
        <w:t>Mir Hassan telling:</w:t>
      </w:r>
      <w:r w:rsidRPr="00FB2849">
        <w:rPr>
          <w:color w:val="000000"/>
          <w:szCs w:val="26"/>
        </w:rPr>
        <w:t xml:space="preserve"> Maxwell 1910:</w:t>
      </w:r>
      <w:r w:rsidRPr="00FB2849">
        <w:rPr>
          <w:color w:val="000000"/>
        </w:rPr>
        <w:tab/>
      </w:r>
    </w:p>
    <w:p w14:paraId="7F8225A5" w14:textId="77777777" w:rsidR="00BD7EBA" w:rsidRPr="00FB2849" w:rsidRDefault="00BD7EBA" w:rsidP="00BD7EBA">
      <w:pPr>
        <w:tabs>
          <w:tab w:val="left" w:pos="1440"/>
          <w:tab w:val="right" w:pos="8986"/>
        </w:tabs>
        <w:spacing w:after="80"/>
        <w:ind w:left="720" w:hanging="720"/>
        <w:rPr>
          <w:color w:val="000000"/>
        </w:rPr>
      </w:pPr>
      <w:r w:rsidRPr="00FB2849">
        <w:rPr>
          <w:color w:val="000000"/>
        </w:rPr>
        <w:t>not earlier than 16C</w:t>
      </w:r>
      <w:r w:rsidRPr="00FB2849">
        <w:rPr>
          <w:color w:val="000000"/>
        </w:rPr>
        <w:tab/>
        <w:t>Francisco 1980: 176</w:t>
      </w:r>
    </w:p>
    <w:p w14:paraId="3EEB2646" w14:textId="77777777" w:rsidR="00BD7EBA" w:rsidRPr="00FB2849" w:rsidRDefault="00BD7EBA" w:rsidP="00BD7EBA">
      <w:pPr>
        <w:tabs>
          <w:tab w:val="left" w:pos="1440"/>
          <w:tab w:val="right" w:pos="9000"/>
        </w:tabs>
        <w:spacing w:after="80"/>
        <w:ind w:left="720" w:hanging="720"/>
        <w:rPr>
          <w:color w:val="000000"/>
        </w:rPr>
      </w:pPr>
      <w:r w:rsidRPr="00FB2849">
        <w:rPr>
          <w:color w:val="000000"/>
        </w:rPr>
        <w:t>Muslim influence</w:t>
      </w:r>
      <w:r w:rsidRPr="00FB2849">
        <w:rPr>
          <w:color w:val="000000"/>
        </w:rPr>
        <w:tab/>
        <w:t xml:space="preserve">Francisco 1962: 481 </w:t>
      </w:r>
    </w:p>
    <w:p w14:paraId="5E2824AB" w14:textId="77777777" w:rsidR="00BD7EBA" w:rsidRPr="00FB2849" w:rsidRDefault="00BD7EBA" w:rsidP="00BD7EBA">
      <w:pPr>
        <w:tabs>
          <w:tab w:val="left" w:pos="1440"/>
          <w:tab w:val="right" w:pos="9000"/>
        </w:tabs>
        <w:spacing w:after="80"/>
        <w:ind w:left="720" w:hanging="720"/>
        <w:rPr>
          <w:color w:val="000000"/>
        </w:rPr>
      </w:pPr>
      <w:r w:rsidRPr="00FB2849">
        <w:rPr>
          <w:color w:val="000000"/>
        </w:rPr>
        <w:t>Late oral telling from Perak with Muslim overtones; collected by Maxwell in late 19C.</w:t>
      </w:r>
    </w:p>
    <w:p w14:paraId="45139AC6" w14:textId="77777777" w:rsidR="00BD7EBA" w:rsidRPr="00FB2849" w:rsidRDefault="00BD7EBA" w:rsidP="00BD7EBA">
      <w:pPr>
        <w:tabs>
          <w:tab w:val="left" w:pos="1440"/>
          <w:tab w:val="right" w:pos="9000"/>
        </w:tabs>
        <w:spacing w:after="80"/>
        <w:ind w:left="360" w:hanging="360"/>
        <w:rPr>
          <w:color w:val="000000"/>
        </w:rPr>
      </w:pPr>
      <w:r w:rsidRPr="00FB2849">
        <w:rPr>
          <w:color w:val="000000"/>
        </w:rPr>
        <w:t>Very few narrative elements original; almost all can be traced to other tellings (Sanskrit or SE Asian), re-arranged and transferred to other characters (kaleidoscopic effect) to an extent not appreciated by Francisco.</w:t>
      </w:r>
    </w:p>
    <w:p w14:paraId="1C2571ED" w14:textId="77777777" w:rsidR="00BD7EBA" w:rsidRPr="00FB2849" w:rsidRDefault="00BD7EBA" w:rsidP="00BD7EBA">
      <w:pPr>
        <w:tabs>
          <w:tab w:val="left" w:pos="1440"/>
          <w:tab w:val="right" w:pos="9000"/>
        </w:tabs>
        <w:spacing w:after="80"/>
        <w:ind w:left="360" w:hanging="360"/>
        <w:rPr>
          <w:color w:val="000000"/>
        </w:rPr>
      </w:pPr>
      <w:r w:rsidRPr="00FB2849">
        <w:rPr>
          <w:color w:val="000000"/>
        </w:rPr>
        <w:t>Fascinating.</w:t>
      </w:r>
    </w:p>
    <w:p w14:paraId="63905C53" w14:textId="77777777" w:rsidR="00BD7EBA" w:rsidRPr="00FB2849" w:rsidRDefault="00BD7EBA" w:rsidP="00BD7EBA">
      <w:pPr>
        <w:tabs>
          <w:tab w:val="left" w:pos="1080"/>
          <w:tab w:val="right" w:pos="8986"/>
        </w:tabs>
        <w:spacing w:after="80"/>
        <w:ind w:left="720" w:hanging="720"/>
        <w:rPr>
          <w:b/>
          <w:color w:val="000000"/>
        </w:rPr>
      </w:pPr>
    </w:p>
    <w:p w14:paraId="3432C414" w14:textId="77777777" w:rsidR="00BD7EBA" w:rsidRPr="00FB2849" w:rsidRDefault="00BD7EBA" w:rsidP="00BD7EBA">
      <w:pPr>
        <w:tabs>
          <w:tab w:val="left" w:pos="1080"/>
          <w:tab w:val="right" w:pos="8986"/>
        </w:tabs>
        <w:spacing w:after="80"/>
        <w:ind w:left="720" w:hanging="720"/>
        <w:rPr>
          <w:color w:val="000000"/>
        </w:rPr>
      </w:pPr>
      <w:r w:rsidRPr="00FB2849">
        <w:rPr>
          <w:color w:val="000000"/>
        </w:rPr>
        <w:t xml:space="preserve">L.F. Brakel, </w:t>
      </w:r>
      <w:r w:rsidRPr="00FB2849">
        <w:rPr>
          <w:i/>
          <w:color w:val="000000"/>
        </w:rPr>
        <w:t>Literaturen,</w:t>
      </w:r>
      <w:r w:rsidRPr="00FB2849">
        <w:rPr>
          <w:color w:val="000000"/>
        </w:rPr>
        <w:t xml:space="preserve"> Handbuch der Orientalistik, 3.3.1 (Leiden: Brill, 1976): 121-22 —</w:t>
      </w:r>
    </w:p>
    <w:p w14:paraId="1A990AA2" w14:textId="77777777" w:rsidR="00BD7EBA" w:rsidRPr="00FB2849" w:rsidRDefault="00BD7EBA" w:rsidP="00BD7EBA">
      <w:pPr>
        <w:tabs>
          <w:tab w:val="left" w:pos="1440"/>
          <w:tab w:val="right" w:pos="8986"/>
        </w:tabs>
        <w:spacing w:after="80"/>
        <w:rPr>
          <w:color w:val="000000"/>
        </w:rPr>
      </w:pPr>
      <w:r w:rsidRPr="00FB2849">
        <w:rPr>
          <w:color w:val="000000"/>
        </w:rPr>
        <w:t xml:space="preserve">A typical example of a Malay folk-romance is an oral version of the story of Rama which was written down by W. E. Maxwell, late in the 19th century, in Perak, from a well-known </w:t>
      </w:r>
      <w:r w:rsidRPr="00FB2849">
        <w:rPr>
          <w:i/>
          <w:color w:val="000000"/>
        </w:rPr>
        <w:t>penglipor lara</w:t>
      </w:r>
      <w:r w:rsidRPr="00FB2849">
        <w:rPr>
          <w:color w:val="000000"/>
        </w:rPr>
        <w:t xml:space="preserve"> of the past, Mir Hassan.</w:t>
      </w:r>
      <w:r w:rsidRPr="00FB2849">
        <w:rPr>
          <w:color w:val="000000"/>
          <w:vertAlign w:val="superscript"/>
        </w:rPr>
        <w:t>8</w:t>
      </w:r>
      <w:r w:rsidRPr="00FB2849">
        <w:rPr>
          <w:color w:val="000000"/>
        </w:rPr>
        <w:t xml:space="preserve"> [= Maxwell 1910]  This oral tale of Rama undoubtedly shows cultural borrowing, but in structure and in inspiration, it belongs to the Malay folk tradition.  Thus it even differs from the written version, the </w:t>
      </w:r>
      <w:r w:rsidRPr="00FB2849">
        <w:rPr>
          <w:i/>
          <w:color w:val="000000"/>
        </w:rPr>
        <w:t>Hikayat Seri Rama</w:t>
      </w:r>
      <w:r w:rsidRPr="00FB2849">
        <w:rPr>
          <w:color w:val="000000"/>
        </w:rPr>
        <w:t xml:space="preserve"> which keeps close to the original general plots of the great Indian epic.  The Malay written version of the Rama epic is undoubtedly a product of the court culture for it conveys the essence of the social order prevailing </w:t>
      </w:r>
      <w:r w:rsidRPr="00FB2849">
        <w:rPr>
          <w:b/>
          <w:color w:val="000000"/>
        </w:rPr>
        <w:t>|</w:t>
      </w:r>
      <w:r w:rsidRPr="00FB2849">
        <w:rPr>
          <w:color w:val="000000"/>
        </w:rPr>
        <w:t xml:space="preserve"> at the time, that is a feudal society, in which  sense of loyalty, patriotism, heroism, the warrior code and other moral dictums were cherished.  The Mir Hassan’s version, on the other hand, is not exactly the story of Rama. The few plots which can be recognised as those found in the </w:t>
      </w:r>
      <w:r w:rsidRPr="00FB2849">
        <w:rPr>
          <w:i/>
          <w:color w:val="000000"/>
        </w:rPr>
        <w:t>Ramayana</w:t>
      </w:r>
      <w:r w:rsidRPr="00FB2849">
        <w:rPr>
          <w:color w:val="000000"/>
        </w:rPr>
        <w:t xml:space="preserve"> are interpolated so as to accommodate the style of a Malay folk-romance.  In this folk version, the hero is not Rama but rather his son who assumes the shape of a monkey.  Undoubtedly, the hero is reminiscent of Hanuman, the monkey warrior of the </w:t>
      </w:r>
      <w:r w:rsidRPr="00FB2849">
        <w:rPr>
          <w:i/>
          <w:color w:val="000000"/>
        </w:rPr>
        <w:t>Ramayana.</w:t>
      </w:r>
      <w:r w:rsidRPr="00FB2849">
        <w:rPr>
          <w:color w:val="000000"/>
        </w:rPr>
        <w:t xml:space="preserve">  Driven out of his father’s kingdom, lest he brings shame to his parents because of his monkey form, the hero starts on his adventure which includes some of the familiar plots in the </w:t>
      </w:r>
      <w:r w:rsidRPr="00FB2849">
        <w:rPr>
          <w:i/>
          <w:color w:val="000000"/>
        </w:rPr>
        <w:t>Ramayana,</w:t>
      </w:r>
      <w:r w:rsidRPr="00FB2849">
        <w:rPr>
          <w:color w:val="000000"/>
        </w:rPr>
        <w:t xml:space="preserve"> such as the hero helping his father Rama to rescue Sita from Rawana and the burning of Rawana’s castle.  In the main, however, the plots of the tale fit into the scheme of a Malay folk-romance.  For example, it is during the adventure that he first meets a princess who finally becomes his bride when he later assumes the human form.  And as in a typical Malay folk-romance, the hero then becomes a king and lives happily ever after with this queen.</w:t>
      </w:r>
    </w:p>
    <w:p w14:paraId="7C39BABF" w14:textId="77777777" w:rsidR="00BD7EBA" w:rsidRPr="00FB2849" w:rsidRDefault="00BD7EBA" w:rsidP="00BD7EBA">
      <w:pPr>
        <w:tabs>
          <w:tab w:val="left" w:pos="1440"/>
          <w:tab w:val="right" w:pos="8986"/>
        </w:tabs>
        <w:spacing w:after="80"/>
        <w:rPr>
          <w:rFonts w:cs="Gentium"/>
          <w:color w:val="000000"/>
        </w:rPr>
      </w:pPr>
      <w:r w:rsidRPr="00FB2849">
        <w:rPr>
          <w:color w:val="000000"/>
        </w:rPr>
        <w:lastRenderedPageBreak/>
        <w:t xml:space="preserve">The names of the characters, for example are a hotch-potch of various literary traditions as such names would suggest: </w:t>
      </w:r>
      <w:r w:rsidRPr="00FB2849">
        <w:rPr>
          <w:i/>
          <w:color w:val="000000"/>
        </w:rPr>
        <w:t>Tuan Puteri Sa-Kuntum Bunga</w:t>
      </w:r>
      <w:r w:rsidRPr="00FB2849">
        <w:rPr>
          <w:color w:val="000000"/>
        </w:rPr>
        <w:t xml:space="preserve"> is a local rendering of Sita and </w:t>
      </w:r>
      <w:r w:rsidRPr="00FB2849">
        <w:rPr>
          <w:i/>
          <w:color w:val="000000"/>
        </w:rPr>
        <w:t>Shah Numan</w:t>
      </w:r>
      <w:r w:rsidRPr="00FB2849">
        <w:rPr>
          <w:color w:val="000000"/>
        </w:rPr>
        <w:t xml:space="preserve"> is obviously of Persian derivation.  But </w:t>
      </w:r>
      <w:r w:rsidRPr="00FB2849">
        <w:rPr>
          <w:i/>
          <w:color w:val="000000"/>
        </w:rPr>
        <w:t>Seri Rama, Rawana,</w:t>
      </w:r>
      <w:r w:rsidRPr="00FB2849">
        <w:rPr>
          <w:color w:val="000000"/>
        </w:rPr>
        <w:t xml:space="preserve"> and </w:t>
      </w:r>
      <w:r w:rsidRPr="00FB2849">
        <w:rPr>
          <w:i/>
          <w:color w:val="000000"/>
        </w:rPr>
        <w:t>Raja Laksamana</w:t>
      </w:r>
      <w:r w:rsidRPr="00FB2849">
        <w:rPr>
          <w:color w:val="000000"/>
        </w:rPr>
        <w:t xml:space="preserve"> are obviously drawn from the </w:t>
      </w:r>
      <w:r w:rsidRPr="00FB2849">
        <w:rPr>
          <w:i/>
          <w:color w:val="000000"/>
        </w:rPr>
        <w:t>Ramayana.  ... ...</w:t>
      </w:r>
    </w:p>
    <w:p w14:paraId="4DBE1FAE" w14:textId="77777777" w:rsidR="00BD7EBA" w:rsidRPr="00FB2849" w:rsidRDefault="00BD7EBA" w:rsidP="00BD7EBA">
      <w:pPr>
        <w:tabs>
          <w:tab w:val="left" w:pos="1440"/>
          <w:tab w:val="right" w:pos="8986"/>
        </w:tabs>
        <w:spacing w:before="259" w:after="80"/>
        <w:ind w:left="360" w:hanging="360"/>
        <w:rPr>
          <w:rFonts w:cs="Gentium"/>
          <w:color w:val="000000"/>
        </w:rPr>
      </w:pPr>
      <w:r w:rsidRPr="00FB2849">
        <w:rPr>
          <w:rFonts w:cs="Gentium"/>
          <w:color w:val="000000"/>
        </w:rPr>
        <w:t>Maxwell’s folk version:  Rāma is ruler of Tanjung Bunga; L. is older not younger brother of R.; R. + S. transformed into monkeys on bathing in forbidden lake and later monkey son born (= Hanumān) and banished to forest.  Maharaja Duwana (= Rāvaṇa), ruler of island Kacapuri, appears in form of golden goat to decoy R. away.  Rāvaṇa later discovers from genealogical records that S. is his daughter.  Hanumān defeats Rāvaṇa in battle and carries S. back to R.; another battle when Rāvaṇa follows them but H. again victorious; H. acknowledged by R. + S. as their son, married to a princess, assumes human form and succeeds to father-in-law’s kingdom.</w:t>
      </w:r>
    </w:p>
    <w:p w14:paraId="11D23E70" w14:textId="77777777" w:rsidR="00BD7EBA" w:rsidRPr="00FB2849" w:rsidRDefault="00BD7EBA" w:rsidP="00BD7EBA">
      <w:pPr>
        <w:tabs>
          <w:tab w:val="left" w:pos="1440"/>
          <w:tab w:val="right" w:pos="8986"/>
        </w:tabs>
        <w:spacing w:before="259" w:after="80"/>
        <w:ind w:left="720" w:hanging="720"/>
        <w:rPr>
          <w:rFonts w:cs="Gentium"/>
          <w:color w:val="000000"/>
        </w:rPr>
      </w:pPr>
    </w:p>
    <w:p w14:paraId="49B21B90" w14:textId="77777777" w:rsidR="00BD7EBA" w:rsidRPr="00FB2849" w:rsidRDefault="00BD7EBA" w:rsidP="00BD7EBA">
      <w:pPr>
        <w:tabs>
          <w:tab w:val="left" w:pos="1440"/>
          <w:tab w:val="right" w:pos="9000"/>
        </w:tabs>
        <w:spacing w:after="80"/>
        <w:ind w:left="360" w:hanging="360"/>
        <w:rPr>
          <w:b/>
          <w:color w:val="000000"/>
          <w:szCs w:val="26"/>
        </w:rPr>
      </w:pPr>
      <w:r w:rsidRPr="00FB2849">
        <w:rPr>
          <w:b/>
          <w:i/>
          <w:color w:val="000000"/>
          <w:szCs w:val="26"/>
        </w:rPr>
        <w:t>Hikayat Maharaja Ravana</w:t>
      </w:r>
      <w:r w:rsidRPr="00FB2849">
        <w:rPr>
          <w:b/>
          <w:color w:val="000000"/>
          <w:szCs w:val="26"/>
        </w:rPr>
        <w:t>:</w:t>
      </w:r>
    </w:p>
    <w:p w14:paraId="50D84B16" w14:textId="77777777" w:rsidR="00BD7EBA" w:rsidRPr="00FB2849" w:rsidRDefault="00BD7EBA" w:rsidP="00BD7EBA">
      <w:pPr>
        <w:tabs>
          <w:tab w:val="left" w:pos="1440"/>
          <w:tab w:val="right" w:pos="9000"/>
        </w:tabs>
        <w:spacing w:after="80"/>
        <w:ind w:left="360" w:hanging="360"/>
        <w:rPr>
          <w:color w:val="000000"/>
        </w:rPr>
      </w:pPr>
      <w:r w:rsidRPr="00FB2849">
        <w:rPr>
          <w:color w:val="000000"/>
          <w:szCs w:val="26"/>
        </w:rPr>
        <w:t>Episodes preserved but chronology much re-arranged e.g. visit by Bharata and Śatrughna and Rāma’s refusal to return with them transposed to after victory and relocated to Laṅkā (</w:t>
      </w:r>
      <w:r w:rsidRPr="00FB2849">
        <w:rPr>
          <w:color w:val="000000"/>
        </w:rPr>
        <w:t>Overbeck 1933: 130)</w:t>
      </w:r>
    </w:p>
    <w:p w14:paraId="14C57ACA" w14:textId="77777777" w:rsidR="00BD7EBA" w:rsidRPr="00FB2849" w:rsidRDefault="00BD7EBA" w:rsidP="00BD7EBA">
      <w:pPr>
        <w:tabs>
          <w:tab w:val="left" w:pos="1440"/>
          <w:tab w:val="right" w:pos="9000"/>
        </w:tabs>
        <w:spacing w:after="80"/>
        <w:ind w:left="360" w:hanging="360"/>
        <w:rPr>
          <w:color w:val="000000"/>
          <w:szCs w:val="22"/>
        </w:rPr>
      </w:pPr>
      <w:r w:rsidRPr="00FB2849">
        <w:rPr>
          <w:color w:val="000000"/>
        </w:rPr>
        <w:t>No-one dies (permanently) except Jaṭāyus; Rāvaṇa imprisoned, still potential threat; warriors revived by Vibhīṣaṇa; Vālin resurrected temporarily.</w:t>
      </w:r>
    </w:p>
    <w:p w14:paraId="77044B28" w14:textId="77777777" w:rsidR="00BD7EBA" w:rsidRPr="00FB2849" w:rsidRDefault="00BD7EBA" w:rsidP="00BD7EBA">
      <w:pPr>
        <w:tabs>
          <w:tab w:val="left" w:pos="1440"/>
          <w:tab w:val="right" w:pos="8986"/>
        </w:tabs>
        <w:spacing w:before="259" w:after="80"/>
        <w:ind w:left="720" w:hanging="720"/>
        <w:rPr>
          <w:rFonts w:cs="Gentium Basic"/>
          <w:b/>
          <w:color w:val="000000"/>
        </w:rPr>
      </w:pPr>
    </w:p>
    <w:p w14:paraId="7AC42B13" w14:textId="77777777" w:rsidR="00BD7EBA" w:rsidRPr="00FB2849" w:rsidRDefault="00BD7EBA" w:rsidP="00BD7EBA">
      <w:pPr>
        <w:tabs>
          <w:tab w:val="left" w:pos="1440"/>
          <w:tab w:val="right" w:pos="8986"/>
        </w:tabs>
        <w:spacing w:before="240" w:after="80"/>
        <w:ind w:left="720" w:hanging="720"/>
        <w:rPr>
          <w:rFonts w:cs="Gentium Basic"/>
          <w:b/>
          <w:color w:val="000000"/>
        </w:rPr>
      </w:pPr>
      <w:r w:rsidRPr="00FB2849">
        <w:rPr>
          <w:rFonts w:cs="Gentium Basic"/>
          <w:b/>
          <w:color w:val="000000"/>
        </w:rPr>
        <w:t>Patani version:</w:t>
      </w:r>
    </w:p>
    <w:p w14:paraId="52B56752" w14:textId="77777777" w:rsidR="00BD7EBA" w:rsidRPr="00FB2849" w:rsidRDefault="00BD7EBA" w:rsidP="00BD7EBA">
      <w:pPr>
        <w:tabs>
          <w:tab w:val="left" w:pos="1440"/>
          <w:tab w:val="right" w:pos="8986"/>
        </w:tabs>
        <w:spacing w:before="120" w:after="80"/>
        <w:ind w:left="720" w:hanging="720"/>
        <w:rPr>
          <w:rFonts w:cs="Gentium Basic"/>
          <w:color w:val="000000"/>
        </w:rPr>
      </w:pPr>
      <w:r w:rsidRPr="00FB2849">
        <w:rPr>
          <w:rFonts w:cs="Gentium Basic"/>
          <w:b/>
          <w:color w:val="000000"/>
        </w:rPr>
        <w:t xml:space="preserve">see </w:t>
      </w:r>
      <w:r w:rsidRPr="00FB2849">
        <w:rPr>
          <w:color w:val="000000"/>
        </w:rPr>
        <w:t>Winstedt 1929</w:t>
      </w:r>
    </w:p>
    <w:p w14:paraId="14499287"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 xml:space="preserve">Elaborate, confused / confusing version with affinities to Thai and Malay </w:t>
      </w:r>
      <w:r w:rsidRPr="00FB2849">
        <w:rPr>
          <w:i/>
          <w:color w:val="000000"/>
          <w:szCs w:val="22"/>
        </w:rPr>
        <w:t>HSR</w:t>
      </w:r>
      <w:r w:rsidRPr="00FB2849">
        <w:rPr>
          <w:color w:val="000000"/>
          <w:szCs w:val="22"/>
        </w:rPr>
        <w:t xml:space="preserve"> versions; collected, copied c.1911 in Thai / Malaysia border area</w:t>
      </w:r>
    </w:p>
    <w:p w14:paraId="6587016F" w14:textId="77777777" w:rsidR="00BD7EBA" w:rsidRDefault="00BD7EBA" w:rsidP="00BD7EBA">
      <w:pPr>
        <w:tabs>
          <w:tab w:val="right" w:pos="9000"/>
        </w:tabs>
        <w:spacing w:after="80"/>
        <w:ind w:left="360" w:hanging="360"/>
        <w:rPr>
          <w:color w:val="000000"/>
          <w:szCs w:val="22"/>
        </w:rPr>
      </w:pPr>
      <w:r w:rsidRPr="00FB2849">
        <w:rPr>
          <w:color w:val="000000"/>
          <w:szCs w:val="22"/>
        </w:rPr>
        <w:t xml:space="preserve">Only items analysed are: Rāvaṇa at </w:t>
      </w:r>
      <w:r w:rsidRPr="00FB2849">
        <w:rPr>
          <w:i/>
          <w:color w:val="000000"/>
          <w:szCs w:val="22"/>
        </w:rPr>
        <w:t xml:space="preserve">svayaṃvara; </w:t>
      </w:r>
      <w:r w:rsidRPr="00FB2849">
        <w:rPr>
          <w:color w:val="000000"/>
          <w:szCs w:val="22"/>
        </w:rPr>
        <w:t xml:space="preserve">7 trees on dragon’s back at </w:t>
      </w:r>
      <w:r w:rsidRPr="00FB2849">
        <w:rPr>
          <w:i/>
          <w:color w:val="000000"/>
          <w:szCs w:val="22"/>
        </w:rPr>
        <w:t xml:space="preserve">svayaṃvara; </w:t>
      </w:r>
      <w:r w:rsidRPr="00FB2849">
        <w:rPr>
          <w:color w:val="000000"/>
          <w:szCs w:val="22"/>
        </w:rPr>
        <w:t xml:space="preserve"> magic circle; Rāvaṇa is deer</w:t>
      </w:r>
    </w:p>
    <w:p w14:paraId="074EE89A" w14:textId="77777777" w:rsidR="00BD7EBA" w:rsidRPr="00FB2849" w:rsidRDefault="00BD7EBA" w:rsidP="00BD7EBA">
      <w:pPr>
        <w:tabs>
          <w:tab w:val="right" w:pos="9000"/>
        </w:tabs>
        <w:spacing w:after="80"/>
        <w:ind w:left="360" w:hanging="360"/>
        <w:rPr>
          <w:color w:val="000000"/>
          <w:szCs w:val="22"/>
        </w:rPr>
      </w:pPr>
      <w:r>
        <w:rPr>
          <w:color w:val="000000"/>
          <w:szCs w:val="22"/>
        </w:rPr>
        <w:t>Summary at Yock Fang 2013: 66-68.</w:t>
      </w:r>
    </w:p>
    <w:p w14:paraId="793E1749" w14:textId="77777777" w:rsidR="00BD7EBA" w:rsidRPr="00FB2849" w:rsidRDefault="00BD7EBA" w:rsidP="00BD7EBA">
      <w:pPr>
        <w:tabs>
          <w:tab w:val="left" w:pos="1440"/>
          <w:tab w:val="right" w:pos="8986"/>
        </w:tabs>
        <w:spacing w:before="259" w:after="80"/>
        <w:ind w:left="720" w:hanging="720"/>
        <w:rPr>
          <w:rFonts w:cs="Gentium Basic"/>
          <w:color w:val="000000"/>
        </w:rPr>
      </w:pPr>
    </w:p>
    <w:p w14:paraId="5E104653" w14:textId="77777777" w:rsidR="00BD7EBA" w:rsidRPr="00FB2849" w:rsidRDefault="00BD7EBA" w:rsidP="00BD7EBA">
      <w:pPr>
        <w:pageBreakBefore/>
        <w:tabs>
          <w:tab w:val="left" w:pos="1440"/>
          <w:tab w:val="left" w:pos="2880"/>
          <w:tab w:val="right" w:pos="8986"/>
        </w:tabs>
        <w:spacing w:after="80"/>
        <w:ind w:left="720" w:hanging="720"/>
        <w:rPr>
          <w:rFonts w:cs="Gentium Basic"/>
          <w:b/>
          <w:color w:val="000000"/>
        </w:rPr>
      </w:pPr>
      <w:r w:rsidRPr="00FB2849">
        <w:rPr>
          <w:rFonts w:cs="Gentium Basic"/>
          <w:b/>
          <w:color w:val="000000"/>
        </w:rPr>
        <w:lastRenderedPageBreak/>
        <w:t>title (and author)</w:t>
      </w:r>
      <w:r w:rsidRPr="00FB2849">
        <w:rPr>
          <w:color w:val="000000"/>
        </w:rPr>
        <w:t xml:space="preserve">   </w:t>
      </w:r>
      <w:r w:rsidRPr="00FB2849">
        <w:rPr>
          <w:color w:val="000000"/>
        </w:rPr>
        <w:tab/>
      </w:r>
      <w:r w:rsidRPr="00FB2849">
        <w:rPr>
          <w:i/>
          <w:color w:val="000000"/>
        </w:rPr>
        <w:t>Maharadia Lawana</w:t>
      </w:r>
    </w:p>
    <w:p w14:paraId="3166D344" w14:textId="77777777" w:rsidR="00BD7EBA" w:rsidRPr="00FB2849" w:rsidRDefault="00BD7EBA" w:rsidP="00BD7EBA">
      <w:pPr>
        <w:tabs>
          <w:tab w:val="left" w:pos="1440"/>
          <w:tab w:val="left" w:pos="2880"/>
          <w:tab w:val="right" w:pos="8986"/>
        </w:tabs>
        <w:spacing w:after="80"/>
        <w:ind w:left="720" w:hanging="720"/>
        <w:rPr>
          <w:rFonts w:cs="Gentium Basic"/>
          <w:b/>
          <w:color w:val="000000"/>
        </w:rPr>
      </w:pPr>
      <w:r w:rsidRPr="00FB2849">
        <w:rPr>
          <w:rFonts w:cs="Gentium Basic"/>
          <w:b/>
          <w:color w:val="000000"/>
        </w:rPr>
        <w:t>date (and provenance)</w:t>
      </w:r>
      <w:r w:rsidRPr="00FB2849">
        <w:rPr>
          <w:b/>
          <w:color w:val="000000"/>
        </w:rPr>
        <w:tab/>
      </w:r>
      <w:r w:rsidRPr="00FB2849">
        <w:rPr>
          <w:color w:val="000000"/>
        </w:rPr>
        <w:t>mid 17th to early 19th centuries</w:t>
      </w:r>
      <w:r w:rsidRPr="00FB2849">
        <w:rPr>
          <w:b/>
          <w:color w:val="000000"/>
        </w:rPr>
        <w:t xml:space="preserve"> </w:t>
      </w:r>
      <w:r w:rsidRPr="00FB2849">
        <w:rPr>
          <w:color w:val="000000"/>
        </w:rPr>
        <w:t>(Philippines)</w:t>
      </w:r>
    </w:p>
    <w:p w14:paraId="50C3ADDF" w14:textId="77777777" w:rsidR="00BD7EBA" w:rsidRPr="00FB2849" w:rsidRDefault="00BD7EBA" w:rsidP="00BD7EBA">
      <w:pPr>
        <w:tabs>
          <w:tab w:val="left" w:pos="1440"/>
          <w:tab w:val="right" w:pos="8986"/>
        </w:tabs>
        <w:spacing w:after="80"/>
        <w:ind w:left="720" w:hanging="720"/>
        <w:rPr>
          <w:rFonts w:cs="Gentium Basic"/>
          <w:b/>
          <w:color w:val="000000"/>
        </w:rPr>
      </w:pPr>
      <w:r w:rsidRPr="00FB2849">
        <w:rPr>
          <w:rFonts w:cs="Gentium Basic"/>
          <w:b/>
          <w:color w:val="000000"/>
        </w:rPr>
        <w:t>edition(s)</w:t>
      </w:r>
    </w:p>
    <w:p w14:paraId="7DF21980" w14:textId="77777777" w:rsidR="00BD7EBA" w:rsidRPr="00FB2849" w:rsidRDefault="00BD7EBA" w:rsidP="00BD7EBA">
      <w:pPr>
        <w:tabs>
          <w:tab w:val="left" w:pos="2160"/>
          <w:tab w:val="right" w:pos="9000"/>
        </w:tabs>
        <w:spacing w:after="80"/>
        <w:ind w:left="720" w:hanging="720"/>
        <w:rPr>
          <w:rFonts w:cs="Gentium Basic"/>
          <w:color w:val="000000"/>
        </w:rPr>
      </w:pPr>
      <w:r w:rsidRPr="00FB2849">
        <w:rPr>
          <w:rFonts w:cs="Gentium Basic"/>
          <w:b/>
          <w:color w:val="000000"/>
        </w:rPr>
        <w:t>translation(s)</w:t>
      </w:r>
      <w:r w:rsidRPr="00FB2849">
        <w:rPr>
          <w:rFonts w:cs="Gentium Basic"/>
          <w:b/>
          <w:color w:val="000000"/>
        </w:rPr>
        <w:tab/>
        <w:t>use</w:t>
      </w:r>
      <w:r w:rsidRPr="00FB2849">
        <w:rPr>
          <w:rFonts w:cs="Gentium Basic"/>
          <w:color w:val="000000"/>
        </w:rPr>
        <w:t xml:space="preserve"> Francisco 1994 [below, under studies]</w:t>
      </w:r>
    </w:p>
    <w:p w14:paraId="4BC94D5E" w14:textId="77777777" w:rsidR="00BD7EBA" w:rsidRPr="00FB2849" w:rsidRDefault="00BD7EBA" w:rsidP="00BD7EBA">
      <w:pPr>
        <w:tabs>
          <w:tab w:val="left" w:pos="1080"/>
          <w:tab w:val="right" w:pos="9000"/>
        </w:tabs>
        <w:spacing w:after="80"/>
        <w:ind w:left="360" w:hanging="360"/>
        <w:rPr>
          <w:color w:val="000000"/>
        </w:rPr>
      </w:pPr>
      <w:r w:rsidRPr="00FB2849">
        <w:rPr>
          <w:rFonts w:cs="Gentium Basic"/>
          <w:b/>
          <w:color w:val="000000"/>
        </w:rPr>
        <w:t>studies</w:t>
      </w:r>
      <w:r w:rsidRPr="00FB2849">
        <w:rPr>
          <w:b/>
          <w:color w:val="000000"/>
        </w:rPr>
        <w:tab/>
      </w:r>
      <w:r w:rsidRPr="00FB2849">
        <w:rPr>
          <w:b/>
          <w:color w:val="000000"/>
        </w:rPr>
        <w:tab/>
      </w:r>
      <w:r w:rsidRPr="00FB2849">
        <w:rPr>
          <w:rFonts w:eastAsia="Gentium Basic" w:cs="Gentium Basic"/>
          <w:color w:val="000000"/>
          <w:szCs w:val="32"/>
        </w:rPr>
        <w:t xml:space="preserve">Francisco, Juan R. 1969:  </w:t>
      </w:r>
      <w:r w:rsidRPr="00FB2849">
        <w:rPr>
          <w:rFonts w:eastAsia="Gentium Basic" w:cs="Gentium Basic"/>
          <w:i/>
          <w:color w:val="000000"/>
          <w:szCs w:val="32"/>
        </w:rPr>
        <w:t xml:space="preserve">Maharadia Lawana, </w:t>
      </w:r>
      <w:r w:rsidRPr="00FB2849">
        <w:rPr>
          <w:rFonts w:eastAsia="Gentium Basic" w:cs="Gentium Basic"/>
          <w:color w:val="000000"/>
          <w:szCs w:val="32"/>
        </w:rPr>
        <w:t>text edited and translated with the collaboration of Nagasura T. Madale, Philippine Folklore Society Reprint 1</w:t>
      </w:r>
      <w:r w:rsidRPr="00FB2849">
        <w:rPr>
          <w:rFonts w:eastAsia="Gentium Basic" w:cs="Gentium Basic"/>
          <w:i/>
          <w:color w:val="000000"/>
          <w:szCs w:val="32"/>
        </w:rPr>
        <w:t xml:space="preserve"> </w:t>
      </w:r>
      <w:r w:rsidRPr="00FB2849">
        <w:rPr>
          <w:rFonts w:eastAsia="Gentium Basic" w:cs="Gentium Basic"/>
          <w:color w:val="000000"/>
          <w:szCs w:val="32"/>
        </w:rPr>
        <w:t xml:space="preserve">(Quezon City: Philippine Folklore Society).  </w:t>
      </w:r>
      <w:r w:rsidRPr="00FB2849">
        <w:rPr>
          <w:rFonts w:eastAsia="Gentium Basic" w:cs="Gentium Basic"/>
          <w:color w:val="000000"/>
          <w:szCs w:val="32"/>
        </w:rPr>
        <w:br/>
        <w:t xml:space="preserve">[repr. from </w:t>
      </w:r>
      <w:r w:rsidRPr="00FB2849">
        <w:rPr>
          <w:rFonts w:eastAsia="Gentium Basic" w:cs="Gentium Basic"/>
          <w:i/>
          <w:color w:val="000000"/>
        </w:rPr>
        <w:t xml:space="preserve">Asian Studies </w:t>
      </w:r>
      <w:r w:rsidRPr="00FB2849">
        <w:rPr>
          <w:rFonts w:eastAsia="Gentium Basic" w:cs="Gentium Basic"/>
          <w:color w:val="000000"/>
        </w:rPr>
        <w:t>(</w:t>
      </w:r>
      <w:r w:rsidRPr="00FB2849">
        <w:rPr>
          <w:rFonts w:eastAsia="Gentium Basic" w:cs="Gentium Basic"/>
          <w:i/>
          <w:color w:val="000000"/>
        </w:rPr>
        <w:t>University of Philippines, Quezon City</w:t>
      </w:r>
      <w:r w:rsidRPr="00FB2849">
        <w:rPr>
          <w:rFonts w:eastAsia="Gentium Basic" w:cs="Gentium Basic"/>
          <w:color w:val="000000"/>
        </w:rPr>
        <w:t>) 7,2 (1969): 186-249 (</w:t>
      </w:r>
      <w:r w:rsidRPr="00FB2849">
        <w:rPr>
          <w:rFonts w:eastAsia="Gentium Basic" w:cs="Gentium Basic"/>
          <w:b/>
          <w:color w:val="000000"/>
        </w:rPr>
        <w:t>download</w:t>
      </w:r>
      <w:r w:rsidRPr="00FB2849">
        <w:rPr>
          <w:rFonts w:eastAsia="Gentium Basic" w:cs="Gentium Basic"/>
          <w:color w:val="000000"/>
        </w:rPr>
        <w:t xml:space="preserve">); </w:t>
      </w:r>
      <w:r w:rsidRPr="00FB2849">
        <w:rPr>
          <w:rFonts w:eastAsia="Gentium Basic"/>
          <w:color w:val="000000"/>
        </w:rPr>
        <w:t>excellent study, including comparison with Malay versions]</w:t>
      </w:r>
      <w:r w:rsidRPr="00FB2849">
        <w:rPr>
          <w:color w:val="000000"/>
        </w:rPr>
        <w:br/>
      </w:r>
      <w:r w:rsidRPr="00FB2849">
        <w:rPr>
          <w:color w:val="000000"/>
        </w:rPr>
        <w:tab/>
      </w:r>
      <w:r w:rsidRPr="00FB2849">
        <w:rPr>
          <w:color w:val="000000"/>
        </w:rPr>
        <w:tab/>
      </w:r>
      <w:r w:rsidRPr="00FB2849">
        <w:rPr>
          <w:rFonts w:eastAsia="Gentium Basic"/>
          <w:b/>
          <w:color w:val="000000"/>
        </w:rPr>
        <w:t xml:space="preserve">SOAS; BL </w:t>
      </w:r>
      <w:r w:rsidRPr="00FB2849">
        <w:rPr>
          <w:color w:val="000000"/>
        </w:rPr>
        <w:t>[reprinted without endnotes in Francisco 1994 (</w:t>
      </w:r>
      <w:r w:rsidRPr="00A61FB0">
        <w:rPr>
          <w:b/>
          <w:color w:val="000000"/>
        </w:rPr>
        <w:t>photocopy</w:t>
      </w:r>
      <w:r w:rsidRPr="00FB2849">
        <w:rPr>
          <w:color w:val="000000"/>
        </w:rPr>
        <w:t>)]</w:t>
      </w:r>
    </w:p>
    <w:p w14:paraId="04A9F162" w14:textId="77777777" w:rsidR="00BD7EBA" w:rsidRPr="00271A9E" w:rsidRDefault="00BD7EBA" w:rsidP="00BD7EBA">
      <w:pPr>
        <w:tabs>
          <w:tab w:val="right" w:pos="9000"/>
        </w:tabs>
        <w:spacing w:after="80"/>
        <w:ind w:left="360" w:hanging="360"/>
        <w:rPr>
          <w:rFonts w:eastAsia="Gentium Basic"/>
          <w:color w:val="000000"/>
        </w:rPr>
      </w:pPr>
      <w:r w:rsidRPr="00FB2849">
        <w:rPr>
          <w:rFonts w:eastAsia="Gentium Basic"/>
          <w:color w:val="000000"/>
        </w:rPr>
        <w:t xml:space="preserve">Francisco, Juan R. 1971:  “Reflexions on the migration theory vis-a-vis the coming of Indian influences in the Philippines”, </w:t>
      </w:r>
      <w:r w:rsidRPr="00FB2849">
        <w:rPr>
          <w:rFonts w:eastAsia="Gentium Basic"/>
          <w:i/>
          <w:color w:val="000000"/>
        </w:rPr>
        <w:t xml:space="preserve">Asian Studies </w:t>
      </w:r>
      <w:r w:rsidRPr="00FB2849">
        <w:rPr>
          <w:rFonts w:eastAsia="Gentium Basic"/>
          <w:color w:val="000000"/>
        </w:rPr>
        <w:t>(</w:t>
      </w:r>
      <w:r w:rsidRPr="00FB2849">
        <w:rPr>
          <w:rFonts w:eastAsia="Gentium Basic"/>
          <w:i/>
          <w:color w:val="000000"/>
        </w:rPr>
        <w:t>University of Philippines, Quezon City</w:t>
      </w:r>
      <w:r w:rsidRPr="00FB2849">
        <w:rPr>
          <w:rFonts w:eastAsia="Gentium Basic"/>
          <w:color w:val="000000"/>
        </w:rPr>
        <w:t xml:space="preserve">) 9.3: </w:t>
      </w:r>
      <w:r>
        <w:rPr>
          <w:rFonts w:eastAsia="Gentium Basic"/>
          <w:color w:val="000000"/>
        </w:rPr>
        <w:br/>
      </w:r>
      <w:r w:rsidRPr="00FB2849">
        <w:rPr>
          <w:rFonts w:eastAsia="Gentium Basic"/>
          <w:color w:val="000000"/>
        </w:rPr>
        <w:t>307-14.</w:t>
      </w:r>
      <w:r w:rsidRPr="00FB2849">
        <w:rPr>
          <w:rFonts w:eastAsia="Gentium Basic"/>
          <w:color w:val="000000"/>
        </w:rPr>
        <w:tab/>
      </w:r>
      <w:r w:rsidRPr="00FB2849">
        <w:rPr>
          <w:rFonts w:eastAsia="Gentium Basic"/>
          <w:b/>
          <w:color w:val="000000"/>
        </w:rPr>
        <w:t>download</w:t>
      </w:r>
    </w:p>
    <w:p w14:paraId="069DF51A"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Francisco, Juan R. 1975:  “Sanskrit in Philippine language and literature”, in </w:t>
      </w:r>
      <w:r w:rsidRPr="00FB2849">
        <w:rPr>
          <w:i/>
          <w:color w:val="000000"/>
        </w:rPr>
        <w:t>Proceedings of the First International Sanskrit Conference</w:t>
      </w:r>
      <w:r w:rsidRPr="00FB2849">
        <w:rPr>
          <w:color w:val="000000"/>
        </w:rPr>
        <w:t>, 2.1: 398-432 (Delhi: Ministry of Education and Social Welfare).</w:t>
      </w:r>
      <w:r w:rsidRPr="00FB2849">
        <w:rPr>
          <w:color w:val="000000"/>
        </w:rPr>
        <w:tab/>
      </w:r>
      <w:r w:rsidRPr="00FB2849">
        <w:rPr>
          <w:b/>
          <w:color w:val="000000"/>
        </w:rPr>
        <w:t>mainly on Maharadia Lawana – own copy; notes</w:t>
      </w:r>
    </w:p>
    <w:p w14:paraId="74D09845" w14:textId="77777777" w:rsidR="00BD7EBA" w:rsidRPr="00FB2849" w:rsidRDefault="00BD7EBA" w:rsidP="00BD7EBA">
      <w:pPr>
        <w:tabs>
          <w:tab w:val="left" w:pos="1440"/>
          <w:tab w:val="right" w:pos="8986"/>
        </w:tabs>
        <w:spacing w:after="80"/>
        <w:ind w:left="360" w:hanging="360"/>
        <w:rPr>
          <w:color w:val="000000"/>
        </w:rPr>
      </w:pPr>
      <w:r w:rsidRPr="00FB2849">
        <w:rPr>
          <w:color w:val="000000"/>
        </w:rPr>
        <w:t>Francisco, Juan R. 1980:  “The Ramayana in the Philippines”, in Raghavan 1980: 155-77.</w:t>
      </w:r>
      <w:r w:rsidRPr="00FB2849">
        <w:rPr>
          <w:color w:val="000000"/>
        </w:rPr>
        <w:tab/>
      </w:r>
      <w:r w:rsidRPr="00FB2849">
        <w:rPr>
          <w:color w:val="000000"/>
        </w:rPr>
        <w:tab/>
      </w:r>
      <w:r w:rsidRPr="00FB2849">
        <w:rPr>
          <w:color w:val="000000"/>
        </w:rPr>
        <w:tab/>
      </w:r>
      <w:r w:rsidRPr="00FB2849">
        <w:rPr>
          <w:b/>
          <w:color w:val="000000"/>
        </w:rPr>
        <w:t>own copy</w:t>
      </w:r>
    </w:p>
    <w:p w14:paraId="016E8741" w14:textId="77777777" w:rsidR="00BD7EBA" w:rsidRPr="00FB2849" w:rsidRDefault="00BD7EBA" w:rsidP="00BD7EBA">
      <w:pPr>
        <w:tabs>
          <w:tab w:val="right" w:pos="8986"/>
        </w:tabs>
        <w:spacing w:after="80"/>
        <w:ind w:left="360" w:hanging="360"/>
        <w:rPr>
          <w:color w:val="000000"/>
          <w:szCs w:val="32"/>
        </w:rPr>
      </w:pPr>
      <w:r w:rsidRPr="00FB2849">
        <w:rPr>
          <w:color w:val="000000"/>
        </w:rPr>
        <w:t xml:space="preserve">Francisco, Juan R. 1989:  “The indigenization of the Rama story in the Philippines”,   </w:t>
      </w:r>
      <w:r w:rsidRPr="00FB2849">
        <w:rPr>
          <w:i/>
          <w:color w:val="000000"/>
        </w:rPr>
        <w:t>Philippine Studies (Quezon City)</w:t>
      </w:r>
      <w:r w:rsidRPr="00FB2849">
        <w:rPr>
          <w:color w:val="000000"/>
        </w:rPr>
        <w:t xml:space="preserve"> 37: 101-11.</w:t>
      </w:r>
      <w:r w:rsidRPr="00FB2849">
        <w:rPr>
          <w:color w:val="000000"/>
        </w:rPr>
        <w:tab/>
      </w:r>
      <w:r w:rsidRPr="00FB2849">
        <w:rPr>
          <w:b/>
          <w:color w:val="000000"/>
        </w:rPr>
        <w:t>download</w:t>
      </w:r>
      <w:r w:rsidRPr="00FB2849">
        <w:rPr>
          <w:color w:val="000000"/>
          <w:szCs w:val="32"/>
        </w:rPr>
        <w:t xml:space="preserve"> </w:t>
      </w:r>
    </w:p>
    <w:p w14:paraId="08478994" w14:textId="77777777" w:rsidR="00BD7EBA" w:rsidRPr="00FB2849" w:rsidRDefault="00BD7EBA" w:rsidP="00BD7EBA">
      <w:pPr>
        <w:tabs>
          <w:tab w:val="right" w:pos="8986"/>
        </w:tabs>
        <w:spacing w:after="80"/>
        <w:ind w:left="360" w:hanging="360"/>
        <w:rPr>
          <w:color w:val="000000"/>
        </w:rPr>
      </w:pPr>
      <w:r w:rsidRPr="00FB2849">
        <w:rPr>
          <w:color w:val="000000"/>
          <w:szCs w:val="32"/>
        </w:rPr>
        <w:t xml:space="preserve">* Francisco, Juan R. 1994:  </w:t>
      </w:r>
      <w:r w:rsidRPr="00FB2849">
        <w:rPr>
          <w:i/>
          <w:color w:val="000000"/>
          <w:szCs w:val="32"/>
        </w:rPr>
        <w:t xml:space="preserve">From Ayodhya to Pulu Agamaniog: Rama’s Journey to the Philippines </w:t>
      </w:r>
      <w:r w:rsidRPr="00FB2849">
        <w:rPr>
          <w:color w:val="000000"/>
          <w:szCs w:val="32"/>
        </w:rPr>
        <w:t>(Quezon City: Asian Center, University of the Philippines).</w:t>
      </w:r>
      <w:r w:rsidRPr="00FB2849">
        <w:rPr>
          <w:color w:val="000000"/>
        </w:rPr>
        <w:br/>
      </w:r>
      <w:r w:rsidRPr="00FB2849">
        <w:rPr>
          <w:color w:val="000000"/>
          <w:szCs w:val="32"/>
        </w:rPr>
        <w:t xml:space="preserve"> </w:t>
      </w:r>
      <w:r w:rsidRPr="00FB2849">
        <w:rPr>
          <w:color w:val="000000"/>
          <w:szCs w:val="32"/>
        </w:rPr>
        <w:tab/>
      </w:r>
      <w:r w:rsidRPr="00FB2849">
        <w:rPr>
          <w:b/>
          <w:color w:val="000000"/>
          <w:szCs w:val="32"/>
        </w:rPr>
        <w:t>Ind. Inst.</w:t>
      </w:r>
      <w:r w:rsidRPr="00FB2849">
        <w:rPr>
          <w:b/>
          <w:i/>
          <w:color w:val="000000"/>
          <w:szCs w:val="32"/>
        </w:rPr>
        <w:t xml:space="preserve"> </w:t>
      </w:r>
      <w:r w:rsidRPr="00FB2849">
        <w:rPr>
          <w:b/>
          <w:color w:val="000000"/>
          <w:szCs w:val="32"/>
        </w:rPr>
        <w:t xml:space="preserve">4.4.71; </w:t>
      </w:r>
      <w:r w:rsidRPr="00FB2849">
        <w:rPr>
          <w:b/>
          <w:color w:val="000000"/>
        </w:rPr>
        <w:t xml:space="preserve">pp. 139-61 photocopied; </w:t>
      </w:r>
      <w:r w:rsidRPr="00FB2849">
        <w:rPr>
          <w:b/>
          <w:color w:val="000000"/>
          <w:szCs w:val="22"/>
        </w:rPr>
        <w:t>analysed</w:t>
      </w:r>
      <w:r w:rsidRPr="00FB2849">
        <w:rPr>
          <w:b/>
          <w:color w:val="000000"/>
          <w:szCs w:val="32"/>
        </w:rPr>
        <w:br/>
      </w:r>
      <w:r w:rsidRPr="00FB2849">
        <w:rPr>
          <w:color w:val="000000"/>
          <w:szCs w:val="22"/>
        </w:rPr>
        <w:t>[</w:t>
      </w:r>
      <w:r w:rsidRPr="00FB2849">
        <w:rPr>
          <w:i/>
          <w:color w:val="000000"/>
          <w:szCs w:val="22"/>
        </w:rPr>
        <w:t>includes translation and study  of Maharadia Lawana = Francisco 1969, minus footnotes;</w:t>
      </w:r>
      <w:r w:rsidRPr="00FB2849">
        <w:rPr>
          <w:i/>
          <w:color w:val="000000"/>
          <w:szCs w:val="22"/>
        </w:rPr>
        <w:br/>
      </w:r>
      <w:r w:rsidRPr="00FB2849">
        <w:rPr>
          <w:color w:val="000000"/>
          <w:szCs w:val="22"/>
        </w:rPr>
        <w:t xml:space="preserve">review by Susan P. Evangelists in </w:t>
      </w:r>
      <w:r w:rsidRPr="00FB2849">
        <w:rPr>
          <w:i/>
          <w:color w:val="000000"/>
          <w:szCs w:val="22"/>
        </w:rPr>
        <w:t xml:space="preserve">Philippine Studies </w:t>
      </w:r>
      <w:r w:rsidRPr="00FB2849">
        <w:rPr>
          <w:color w:val="000000"/>
          <w:szCs w:val="22"/>
        </w:rPr>
        <w:t>45.1: 142-44 (</w:t>
      </w:r>
      <w:r w:rsidRPr="00FB2849">
        <w:rPr>
          <w:b/>
          <w:color w:val="000000"/>
          <w:szCs w:val="22"/>
        </w:rPr>
        <w:t>download</w:t>
      </w:r>
      <w:r w:rsidRPr="00FB2849">
        <w:rPr>
          <w:color w:val="000000"/>
          <w:szCs w:val="22"/>
        </w:rPr>
        <w:t>)]</w:t>
      </w:r>
    </w:p>
    <w:p w14:paraId="3B75B8C0" w14:textId="77777777" w:rsidR="00BD7EBA" w:rsidRPr="00FB2849" w:rsidRDefault="00BD7EBA" w:rsidP="00BD7EBA">
      <w:pPr>
        <w:tabs>
          <w:tab w:val="right" w:pos="9000"/>
        </w:tabs>
        <w:spacing w:after="80"/>
        <w:ind w:left="360" w:hanging="360"/>
        <w:rPr>
          <w:rFonts w:eastAsia="Times"/>
          <w:color w:val="000000"/>
        </w:rPr>
      </w:pPr>
      <w:r w:rsidRPr="00FB2849">
        <w:rPr>
          <w:color w:val="000000"/>
        </w:rPr>
        <w:t xml:space="preserve">Francisco, Juan R. 1997-2000: “Rāma’s relevance in contemporary Philippine society”, </w:t>
      </w:r>
      <w:r w:rsidRPr="00FB2849">
        <w:rPr>
          <w:i/>
          <w:color w:val="000000"/>
        </w:rPr>
        <w:t>JORM</w:t>
      </w:r>
      <w:r w:rsidRPr="00FB2849">
        <w:rPr>
          <w:color w:val="000000"/>
        </w:rPr>
        <w:t xml:space="preserve"> 68-70: 37-46.</w:t>
      </w:r>
      <w:r w:rsidRPr="00FB2849">
        <w:rPr>
          <w:color w:val="000000"/>
        </w:rPr>
        <w:tab/>
      </w:r>
      <w:r w:rsidRPr="00FB2849">
        <w:rPr>
          <w:b/>
          <w:color w:val="000000"/>
        </w:rPr>
        <w:t>photocopy</w:t>
      </w:r>
    </w:p>
    <w:p w14:paraId="2E3D75C1" w14:textId="77777777" w:rsidR="00BD7EBA" w:rsidRPr="00FB2849" w:rsidRDefault="00BD7EBA" w:rsidP="00BD7EBA">
      <w:pPr>
        <w:tabs>
          <w:tab w:val="right" w:pos="8986"/>
        </w:tabs>
        <w:spacing w:after="80"/>
        <w:ind w:left="360" w:hanging="360"/>
        <w:rPr>
          <w:rFonts w:cs="Gentium Basic"/>
          <w:b/>
          <w:color w:val="000000"/>
        </w:rPr>
      </w:pPr>
      <w:r w:rsidRPr="00FB2849">
        <w:rPr>
          <w:rFonts w:eastAsia="Times"/>
          <w:color w:val="000000"/>
        </w:rPr>
        <w:t xml:space="preserve">Lahiri, Ratna 2007:  “A comparative note on the two Maranao versions of the Rama story in the Philippines”, </w:t>
      </w:r>
      <w:r w:rsidRPr="00FB2849">
        <w:rPr>
          <w:rFonts w:eastAsia="Times"/>
          <w:i/>
          <w:color w:val="000000"/>
        </w:rPr>
        <w:t>South East Asian Review</w:t>
      </w:r>
      <w:r w:rsidRPr="00FB2849">
        <w:rPr>
          <w:rFonts w:eastAsia="Times"/>
          <w:color w:val="000000"/>
        </w:rPr>
        <w:t xml:space="preserve"> (Bihar) 32.1-2: 13-31.</w:t>
      </w:r>
      <w:r w:rsidRPr="00FB2849">
        <w:rPr>
          <w:rFonts w:eastAsia="Times"/>
          <w:color w:val="000000"/>
        </w:rPr>
        <w:tab/>
      </w:r>
      <w:r w:rsidRPr="00FB2849">
        <w:rPr>
          <w:rFonts w:eastAsia="Times"/>
          <w:b/>
          <w:color w:val="000000"/>
        </w:rPr>
        <w:t>photocopy</w:t>
      </w:r>
    </w:p>
    <w:p w14:paraId="06DB40BD" w14:textId="77777777" w:rsidR="00BD7EBA" w:rsidRPr="00FB2849" w:rsidRDefault="00BD7EBA" w:rsidP="00BD7EBA">
      <w:pPr>
        <w:tabs>
          <w:tab w:val="left" w:pos="1440"/>
          <w:tab w:val="right" w:pos="8986"/>
        </w:tabs>
        <w:spacing w:before="259" w:after="80"/>
        <w:ind w:left="360" w:hanging="360"/>
        <w:rPr>
          <w:rFonts w:eastAsia="Gentium"/>
          <w:color w:val="000000"/>
        </w:rPr>
      </w:pPr>
      <w:r w:rsidRPr="00FB2849">
        <w:rPr>
          <w:rFonts w:cs="Gentium Basic"/>
          <w:b/>
          <w:color w:val="000000"/>
        </w:rPr>
        <w:t>notes</w:t>
      </w:r>
      <w:r w:rsidRPr="00FB2849">
        <w:rPr>
          <w:rFonts w:cs="Gentium Basic"/>
          <w:b/>
          <w:color w:val="000000"/>
        </w:rPr>
        <w:tab/>
      </w:r>
      <w:r w:rsidRPr="00FB2849">
        <w:rPr>
          <w:rFonts w:cs="Gentium Basic"/>
          <w:color w:val="000000"/>
        </w:rPr>
        <w:t xml:space="preserve">see </w:t>
      </w:r>
      <w:r w:rsidRPr="00FB2849">
        <w:rPr>
          <w:i/>
          <w:color w:val="000000"/>
        </w:rPr>
        <w:t xml:space="preserve">RR </w:t>
      </w:r>
      <w:r w:rsidRPr="00FB2849">
        <w:rPr>
          <w:color w:val="000000"/>
        </w:rPr>
        <w:t>p.305 § 4 and</w:t>
      </w:r>
      <w:r w:rsidRPr="00FB2849">
        <w:rPr>
          <w:i/>
          <w:color w:val="000000"/>
        </w:rPr>
        <w:t xml:space="preserve"> </w:t>
      </w:r>
      <w:r w:rsidRPr="00FB2849">
        <w:rPr>
          <w:color w:val="000000"/>
        </w:rPr>
        <w:t xml:space="preserve">Francisco 1994; dating (mid C17 to early C19) given at </w:t>
      </w:r>
      <w:r w:rsidRPr="00FB2849">
        <w:rPr>
          <w:color w:val="000000"/>
          <w:szCs w:val="22"/>
        </w:rPr>
        <w:t>Francisco 1980: 175</w:t>
      </w:r>
    </w:p>
    <w:p w14:paraId="244F3B0C" w14:textId="77777777" w:rsidR="00BD7EBA" w:rsidRPr="00FB2849" w:rsidRDefault="00BD7EBA" w:rsidP="00BD7EBA">
      <w:pPr>
        <w:tabs>
          <w:tab w:val="left" w:pos="720"/>
          <w:tab w:val="left" w:pos="1440"/>
          <w:tab w:val="right" w:pos="8986"/>
        </w:tabs>
        <w:spacing w:after="80"/>
        <w:ind w:left="360" w:hanging="360"/>
        <w:rPr>
          <w:color w:val="000000"/>
          <w:sz w:val="22"/>
          <w:szCs w:val="22"/>
        </w:rPr>
      </w:pPr>
      <w:r w:rsidRPr="00FB2849">
        <w:rPr>
          <w:rFonts w:eastAsia="Gentium"/>
          <w:color w:val="000000"/>
        </w:rPr>
        <w:t xml:space="preserve">Raghavan 1975: 134 — </w:t>
      </w:r>
      <w:r w:rsidRPr="00FB2849">
        <w:rPr>
          <w:color w:val="000000"/>
        </w:rPr>
        <w:t>The existence of a version in one of the numerous languages of Philippines was brought to light by ... Jan R. Francisco ...  It is found in the language called Maranaw, belonging to the Western portions of the volcanic highlands of Mindanao, marked by the largest fresh water lake Lanao.  This area too, like others forming part of Philippines, had received Indian influences, indirectly, through the Indonesian and Malay world, to which linguistically Maranaw also belongs. ... ...  the version may be placed in the period 17</w:t>
      </w:r>
      <w:r w:rsidRPr="00FB2849">
        <w:rPr>
          <w:color w:val="000000"/>
          <w:vertAlign w:val="superscript"/>
        </w:rPr>
        <w:t>th</w:t>
      </w:r>
      <w:r w:rsidRPr="00FB2849">
        <w:rPr>
          <w:color w:val="000000"/>
        </w:rPr>
        <w:t xml:space="preserve"> – 19</w:t>
      </w:r>
      <w:r w:rsidRPr="00FB2849">
        <w:rPr>
          <w:color w:val="000000"/>
          <w:vertAlign w:val="superscript"/>
        </w:rPr>
        <w:t>th</w:t>
      </w:r>
      <w:r w:rsidRPr="00FB2849">
        <w:rPr>
          <w:color w:val="000000"/>
        </w:rPr>
        <w:t xml:space="preserve"> centuries. ...</w:t>
      </w:r>
      <w:r w:rsidRPr="00FB2849">
        <w:rPr>
          <w:color w:val="000000"/>
        </w:rPr>
        <w:br/>
      </w:r>
      <w:r w:rsidRPr="00FB2849">
        <w:rPr>
          <w:color w:val="000000"/>
        </w:rPr>
        <w:tab/>
        <w:t xml:space="preserve">The account in Maranaw is called </w:t>
      </w:r>
      <w:r w:rsidRPr="00FB2849">
        <w:rPr>
          <w:i/>
          <w:color w:val="000000"/>
        </w:rPr>
        <w:t>Maharadia Lawana,</w:t>
      </w:r>
      <w:r w:rsidRPr="00FB2849">
        <w:rPr>
          <w:color w:val="000000"/>
        </w:rPr>
        <w:t xml:space="preserve"> i.e. </w:t>
      </w:r>
      <w:r w:rsidRPr="00FB2849">
        <w:rPr>
          <w:i/>
          <w:color w:val="000000"/>
        </w:rPr>
        <w:t>Mahārāja Rāvaṇa</w:t>
      </w:r>
      <w:r w:rsidRPr="00FB2849">
        <w:rPr>
          <w:color w:val="000000"/>
        </w:rPr>
        <w:t xml:space="preserve"> and is related to the Malayan version entitled </w:t>
      </w:r>
      <w:r w:rsidRPr="00FB2849">
        <w:rPr>
          <w:i/>
          <w:color w:val="000000"/>
        </w:rPr>
        <w:t>Hikayat Mahārāja Rāvaṇa</w:t>
      </w:r>
      <w:r w:rsidRPr="00FB2849">
        <w:rPr>
          <w:color w:val="000000"/>
        </w:rPr>
        <w:t xml:space="preserve"> and the fairy tale version published by Maxwell</w:t>
      </w:r>
      <w:r w:rsidRPr="00FB2849">
        <w:rPr>
          <w:color w:val="000000"/>
          <w:vertAlign w:val="superscript"/>
        </w:rPr>
        <w:t>2</w:t>
      </w:r>
      <w:r w:rsidRPr="00FB2849">
        <w:rPr>
          <w:color w:val="000000"/>
        </w:rPr>
        <w:t xml:space="preserve">  ...</w:t>
      </w:r>
    </w:p>
    <w:p w14:paraId="0E991188" w14:textId="77777777" w:rsidR="00BD7EBA" w:rsidRPr="00FB2849" w:rsidRDefault="00BD7EBA" w:rsidP="00BD7EBA">
      <w:pPr>
        <w:tabs>
          <w:tab w:val="left" w:pos="1440"/>
          <w:tab w:val="right" w:pos="8986"/>
        </w:tabs>
        <w:spacing w:after="80"/>
        <w:ind w:left="360" w:hanging="360"/>
        <w:rPr>
          <w:b/>
          <w:color w:val="000000"/>
        </w:rPr>
      </w:pPr>
      <w:r w:rsidRPr="00FB2849">
        <w:rPr>
          <w:color w:val="000000"/>
          <w:sz w:val="22"/>
          <w:szCs w:val="22"/>
        </w:rPr>
        <w:t xml:space="preserve">2.  “Sri Rama, A Fairy Tale told by a Malay Rhapsodist”, </w:t>
      </w:r>
      <w:r w:rsidRPr="00FB2849">
        <w:rPr>
          <w:i/>
          <w:color w:val="000000"/>
          <w:sz w:val="22"/>
          <w:szCs w:val="22"/>
        </w:rPr>
        <w:t xml:space="preserve">JRAS SB </w:t>
      </w:r>
      <w:r w:rsidRPr="00FB2849">
        <w:rPr>
          <w:color w:val="000000"/>
          <w:sz w:val="22"/>
          <w:szCs w:val="22"/>
        </w:rPr>
        <w:t>XVII. May, 1886.</w:t>
      </w:r>
    </w:p>
    <w:p w14:paraId="21423D8A" w14:textId="77777777" w:rsidR="00BD7EBA" w:rsidRPr="00FB2849" w:rsidRDefault="00BD7EBA" w:rsidP="00BD7EBA">
      <w:pPr>
        <w:tabs>
          <w:tab w:val="right" w:pos="8986"/>
        </w:tabs>
        <w:spacing w:after="80"/>
        <w:ind w:left="360" w:hanging="360"/>
        <w:jc w:val="both"/>
        <w:rPr>
          <w:color w:val="000000"/>
          <w:szCs w:val="22"/>
        </w:rPr>
      </w:pPr>
      <w:r w:rsidRPr="00FB2849">
        <w:rPr>
          <w:i/>
          <w:color w:val="000000"/>
          <w:szCs w:val="22"/>
        </w:rPr>
        <w:t>carabao</w:t>
      </w:r>
      <w:r w:rsidRPr="00FB2849">
        <w:rPr>
          <w:color w:val="000000"/>
          <w:szCs w:val="22"/>
        </w:rPr>
        <w:t xml:space="preserve"> is a Philippino water-buffalo</w:t>
      </w:r>
    </w:p>
    <w:p w14:paraId="053F9447" w14:textId="77777777" w:rsidR="00BD7EBA" w:rsidRPr="00FB2849" w:rsidRDefault="00BD7EBA" w:rsidP="00BD7EBA">
      <w:pPr>
        <w:tabs>
          <w:tab w:val="right" w:pos="8986"/>
        </w:tabs>
        <w:spacing w:after="80"/>
        <w:ind w:left="360" w:hanging="360"/>
        <w:jc w:val="both"/>
        <w:rPr>
          <w:color w:val="000000"/>
          <w:szCs w:val="22"/>
        </w:rPr>
      </w:pPr>
    </w:p>
    <w:p w14:paraId="732823A8" w14:textId="77777777" w:rsidR="00BD7EBA" w:rsidRPr="00FB2849" w:rsidRDefault="00BD7EBA" w:rsidP="00BD7EBA">
      <w:pPr>
        <w:tabs>
          <w:tab w:val="right" w:pos="9000"/>
        </w:tabs>
        <w:spacing w:after="80"/>
        <w:ind w:left="720" w:hanging="720"/>
        <w:rPr>
          <w:b/>
          <w:color w:val="000000"/>
        </w:rPr>
      </w:pPr>
      <w:r>
        <w:rPr>
          <w:b/>
          <w:color w:val="000000"/>
        </w:rPr>
        <w:br w:type="page"/>
      </w:r>
      <w:r w:rsidRPr="00FB2849">
        <w:rPr>
          <w:b/>
          <w:color w:val="000000"/>
        </w:rPr>
        <w:lastRenderedPageBreak/>
        <w:t>from Francisco 1994:</w:t>
      </w:r>
    </w:p>
    <w:p w14:paraId="65ECE940" w14:textId="77777777" w:rsidR="00BD7EBA" w:rsidRPr="00FB2849" w:rsidRDefault="00BD7EBA" w:rsidP="00BD7EBA">
      <w:pPr>
        <w:tabs>
          <w:tab w:val="right" w:pos="8986"/>
        </w:tabs>
        <w:spacing w:after="40"/>
        <w:ind w:left="720" w:hanging="720"/>
        <w:jc w:val="both"/>
        <w:rPr>
          <w:color w:val="000000"/>
          <w:szCs w:val="22"/>
        </w:rPr>
      </w:pPr>
      <w:r w:rsidRPr="00FB2849">
        <w:rPr>
          <w:color w:val="000000"/>
          <w:szCs w:val="22"/>
        </w:rPr>
        <w:t xml:space="preserve">MUSLIM influence: </w:t>
      </w:r>
    </w:p>
    <w:p w14:paraId="4CBD3AF4" w14:textId="77777777" w:rsidR="00BD7EBA" w:rsidRPr="00FB2849" w:rsidRDefault="00BD7EBA" w:rsidP="00BD7EBA">
      <w:pPr>
        <w:tabs>
          <w:tab w:val="right" w:pos="8986"/>
        </w:tabs>
        <w:spacing w:after="40"/>
        <w:ind w:left="720" w:hanging="720"/>
        <w:jc w:val="both"/>
        <w:rPr>
          <w:color w:val="000000"/>
          <w:szCs w:val="22"/>
        </w:rPr>
      </w:pPr>
      <w:r w:rsidRPr="00FB2849">
        <w:rPr>
          <w:color w:val="000000"/>
          <w:szCs w:val="22"/>
        </w:rPr>
        <w:t xml:space="preserve">no birth story, </w:t>
      </w:r>
      <w:r w:rsidRPr="00FB2849">
        <w:rPr>
          <w:i/>
          <w:color w:val="000000"/>
          <w:szCs w:val="22"/>
        </w:rPr>
        <w:t>avatāra</w:t>
      </w:r>
      <w:r w:rsidRPr="00FB2849">
        <w:rPr>
          <w:color w:val="000000"/>
          <w:szCs w:val="22"/>
        </w:rPr>
        <w:t>; Rāvaṇa’s crimes are inciting mischief p.139</w:t>
      </w:r>
    </w:p>
    <w:p w14:paraId="128B8267" w14:textId="77777777" w:rsidR="00BD7EBA" w:rsidRPr="00FB2849" w:rsidRDefault="00BD7EBA" w:rsidP="00BD7EBA">
      <w:pPr>
        <w:tabs>
          <w:tab w:val="right" w:pos="8986"/>
        </w:tabs>
        <w:spacing w:after="40"/>
        <w:ind w:left="720" w:hanging="720"/>
        <w:jc w:val="both"/>
        <w:rPr>
          <w:color w:val="000000"/>
          <w:szCs w:val="22"/>
        </w:rPr>
      </w:pPr>
      <w:r w:rsidRPr="00FB2849">
        <w:rPr>
          <w:color w:val="000000"/>
          <w:szCs w:val="22"/>
        </w:rPr>
        <w:t xml:space="preserve">Rāvaṇa performs </w:t>
      </w:r>
      <w:r w:rsidRPr="00FB2849">
        <w:rPr>
          <w:i/>
          <w:color w:val="000000"/>
          <w:szCs w:val="22"/>
        </w:rPr>
        <w:t>tapas</w:t>
      </w:r>
      <w:r w:rsidRPr="00FB2849">
        <w:rPr>
          <w:color w:val="000000"/>
          <w:szCs w:val="22"/>
        </w:rPr>
        <w:t xml:space="preserve"> to Allah, released by angel Gabriel</w:t>
      </w:r>
    </w:p>
    <w:p w14:paraId="0D166224" w14:textId="77777777" w:rsidR="00BD7EBA" w:rsidRPr="00FB2849" w:rsidRDefault="00BD7EBA" w:rsidP="00BD7EBA">
      <w:pPr>
        <w:tabs>
          <w:tab w:val="right" w:pos="8986"/>
        </w:tabs>
        <w:spacing w:after="40"/>
        <w:ind w:left="360" w:hanging="360"/>
        <w:jc w:val="both"/>
        <w:rPr>
          <w:color w:val="000000"/>
          <w:szCs w:val="22"/>
        </w:rPr>
      </w:pPr>
      <w:r w:rsidRPr="00FB2849">
        <w:rPr>
          <w:color w:val="000000"/>
          <w:szCs w:val="22"/>
        </w:rPr>
        <w:t xml:space="preserve">abduction during return from wedding, so no expulsion, court intrigues; deer with golden horns is Rāvaṇa </w:t>
      </w:r>
    </w:p>
    <w:p w14:paraId="2EBFC5D0" w14:textId="77777777" w:rsidR="00BD7EBA" w:rsidRPr="00FB2849" w:rsidRDefault="00BD7EBA" w:rsidP="00BD7EBA">
      <w:pPr>
        <w:tabs>
          <w:tab w:val="right" w:pos="8986"/>
        </w:tabs>
        <w:spacing w:after="40"/>
        <w:ind w:left="720" w:hanging="720"/>
        <w:jc w:val="both"/>
        <w:rPr>
          <w:color w:val="000000"/>
          <w:szCs w:val="22"/>
        </w:rPr>
      </w:pPr>
      <w:r w:rsidRPr="00FB2849">
        <w:rPr>
          <w:color w:val="000000"/>
          <w:szCs w:val="22"/>
        </w:rPr>
        <w:t xml:space="preserve">Sītā’s purity maintained by fire publicly throughout capture; no rejection in </w:t>
      </w:r>
      <w:r w:rsidRPr="00FB2849">
        <w:rPr>
          <w:i/>
          <w:color w:val="000000"/>
          <w:szCs w:val="22"/>
        </w:rPr>
        <w:t>Yuddha</w:t>
      </w:r>
    </w:p>
    <w:p w14:paraId="0E148206" w14:textId="77777777" w:rsidR="00BD7EBA" w:rsidRPr="00FB2849" w:rsidRDefault="00BD7EBA" w:rsidP="00BD7EBA">
      <w:pPr>
        <w:tabs>
          <w:tab w:val="right" w:pos="8986"/>
        </w:tabs>
        <w:spacing w:after="40"/>
        <w:ind w:left="720" w:hanging="720"/>
        <w:jc w:val="both"/>
        <w:rPr>
          <w:color w:val="000000"/>
          <w:szCs w:val="22"/>
        </w:rPr>
      </w:pPr>
      <w:r w:rsidRPr="00FB2849">
        <w:rPr>
          <w:color w:val="000000"/>
          <w:szCs w:val="22"/>
        </w:rPr>
        <w:t xml:space="preserve">no </w:t>
      </w:r>
      <w:r w:rsidRPr="00FB2849">
        <w:rPr>
          <w:i/>
          <w:color w:val="000000"/>
          <w:szCs w:val="22"/>
        </w:rPr>
        <w:t>Uttara</w:t>
      </w:r>
    </w:p>
    <w:p w14:paraId="43CCE244" w14:textId="77777777" w:rsidR="00BD7EBA" w:rsidRPr="00FB2849" w:rsidRDefault="00BD7EBA" w:rsidP="00BD7EBA">
      <w:pPr>
        <w:tabs>
          <w:tab w:val="right" w:pos="8986"/>
        </w:tabs>
        <w:spacing w:after="40"/>
        <w:ind w:left="720" w:hanging="720"/>
        <w:jc w:val="both"/>
        <w:rPr>
          <w:color w:val="000000"/>
          <w:szCs w:val="22"/>
        </w:rPr>
      </w:pPr>
      <w:r w:rsidRPr="00FB2849">
        <w:rPr>
          <w:color w:val="000000"/>
          <w:szCs w:val="22"/>
        </w:rPr>
        <w:t>in first part many elements found in international traditional tales</w:t>
      </w:r>
    </w:p>
    <w:p w14:paraId="26112C7D" w14:textId="77777777" w:rsidR="00BD7EBA" w:rsidRPr="00FB2849" w:rsidRDefault="00BD7EBA" w:rsidP="00BD7EBA">
      <w:pPr>
        <w:tabs>
          <w:tab w:val="right" w:pos="8986"/>
        </w:tabs>
        <w:spacing w:after="80"/>
        <w:ind w:left="720" w:hanging="720"/>
        <w:jc w:val="both"/>
        <w:rPr>
          <w:color w:val="000000"/>
        </w:rPr>
      </w:pPr>
      <w:r w:rsidRPr="00FB2849">
        <w:rPr>
          <w:i/>
          <w:color w:val="000000"/>
        </w:rPr>
        <w:t xml:space="preserve">see also </w:t>
      </w:r>
      <w:r w:rsidRPr="00FB2849">
        <w:rPr>
          <w:color w:val="000000"/>
        </w:rPr>
        <w:t>Francisco 1980: 174</w:t>
      </w:r>
    </w:p>
    <w:p w14:paraId="7BE46C75" w14:textId="77777777" w:rsidR="00BD7EBA" w:rsidRPr="00FB2849" w:rsidRDefault="00BD7EBA" w:rsidP="00BD7EBA">
      <w:pPr>
        <w:tabs>
          <w:tab w:val="right" w:pos="8986"/>
        </w:tabs>
        <w:spacing w:before="240" w:after="80"/>
        <w:ind w:left="720" w:hanging="720"/>
        <w:jc w:val="both"/>
        <w:rPr>
          <w:color w:val="000000"/>
          <w:szCs w:val="22"/>
        </w:rPr>
      </w:pPr>
      <w:r w:rsidRPr="00FB2849">
        <w:rPr>
          <w:color w:val="000000"/>
          <w:szCs w:val="22"/>
        </w:rPr>
        <w:t>suitor test: kick</w:t>
      </w:r>
      <w:r w:rsidRPr="00FB2849">
        <w:rPr>
          <w:i/>
          <w:color w:val="000000"/>
          <w:szCs w:val="22"/>
        </w:rPr>
        <w:t xml:space="preserve"> sipa</w:t>
      </w:r>
      <w:r w:rsidRPr="00FB2849">
        <w:rPr>
          <w:color w:val="000000"/>
          <w:szCs w:val="22"/>
        </w:rPr>
        <w:t xml:space="preserve"> into Sītā’s room; kill dragon</w:t>
      </w:r>
    </w:p>
    <w:p w14:paraId="0521B56D" w14:textId="77777777" w:rsidR="00BD7EBA" w:rsidRPr="00FB2849" w:rsidRDefault="00BD7EBA" w:rsidP="00BD7EBA">
      <w:pPr>
        <w:tabs>
          <w:tab w:val="right" w:pos="9000"/>
        </w:tabs>
        <w:spacing w:before="240" w:after="60"/>
        <w:ind w:left="360" w:hanging="360"/>
        <w:rPr>
          <w:color w:val="000000"/>
        </w:rPr>
      </w:pPr>
      <w:r w:rsidRPr="00FB2849">
        <w:rPr>
          <w:color w:val="000000"/>
        </w:rPr>
        <w:t>Kings called Sultan but names retain Indian identity: Maharadia Lawana, Radia Mangandiri, Radia Manganwarna</w:t>
      </w:r>
    </w:p>
    <w:p w14:paraId="7939BFE1" w14:textId="77777777" w:rsidR="00BD7EBA" w:rsidRPr="00FB2849" w:rsidRDefault="00BD7EBA" w:rsidP="00BD7EBA">
      <w:pPr>
        <w:tabs>
          <w:tab w:val="right" w:pos="9000"/>
        </w:tabs>
        <w:spacing w:after="60"/>
        <w:ind w:left="360" w:hanging="360"/>
        <w:rPr>
          <w:color w:val="000000"/>
        </w:rPr>
      </w:pPr>
      <w:r w:rsidRPr="00FB2849">
        <w:rPr>
          <w:color w:val="000000"/>
        </w:rPr>
        <w:t>Highest [only] God; his messenger is angel Gabriel (Diabarail)</w:t>
      </w:r>
    </w:p>
    <w:p w14:paraId="37831E2A" w14:textId="77777777" w:rsidR="00BD7EBA" w:rsidRPr="00FB2849" w:rsidRDefault="00BD7EBA" w:rsidP="00BD7EBA">
      <w:pPr>
        <w:tabs>
          <w:tab w:val="right" w:pos="9000"/>
        </w:tabs>
        <w:spacing w:after="60"/>
        <w:ind w:left="360" w:hanging="360"/>
        <w:rPr>
          <w:color w:val="000000"/>
        </w:rPr>
      </w:pPr>
      <w:r w:rsidRPr="00FB2849">
        <w:rPr>
          <w:color w:val="000000"/>
        </w:rPr>
        <w:t>‘God created us to be superior to the beasts’: 53</w:t>
      </w:r>
    </w:p>
    <w:p w14:paraId="3C28FBD0" w14:textId="77777777" w:rsidR="00BD7EBA" w:rsidRPr="00FB2849" w:rsidRDefault="00BD7EBA" w:rsidP="00BD7EBA">
      <w:pPr>
        <w:tabs>
          <w:tab w:val="right" w:pos="9000"/>
        </w:tabs>
        <w:spacing w:after="60"/>
        <w:ind w:left="360" w:hanging="360"/>
        <w:rPr>
          <w:color w:val="000000"/>
        </w:rPr>
      </w:pPr>
      <w:r w:rsidRPr="00FB2849">
        <w:rPr>
          <w:color w:val="000000"/>
        </w:rPr>
        <w:t>‘early afternoon prayer’: 59</w:t>
      </w:r>
    </w:p>
    <w:p w14:paraId="0B512A24" w14:textId="77777777" w:rsidR="00BD7EBA" w:rsidRPr="00FB2849" w:rsidRDefault="00BD7EBA" w:rsidP="00BD7EBA">
      <w:pPr>
        <w:tabs>
          <w:tab w:val="right" w:pos="9000"/>
        </w:tabs>
        <w:spacing w:after="60"/>
        <w:ind w:left="360" w:hanging="360"/>
        <w:rPr>
          <w:color w:val="000000"/>
        </w:rPr>
      </w:pPr>
      <w:r w:rsidRPr="00FB2849">
        <w:rPr>
          <w:color w:val="000000"/>
        </w:rPr>
        <w:t>wedding priest is Imam</w:t>
      </w:r>
    </w:p>
    <w:p w14:paraId="43CA56CF" w14:textId="77777777" w:rsidR="00BD7EBA" w:rsidRPr="00FB2849" w:rsidRDefault="00BD7EBA" w:rsidP="00BD7EBA">
      <w:pPr>
        <w:tabs>
          <w:tab w:val="right" w:pos="9000"/>
        </w:tabs>
        <w:spacing w:after="60"/>
        <w:ind w:left="360" w:hanging="360"/>
        <w:rPr>
          <w:color w:val="000000"/>
        </w:rPr>
      </w:pPr>
      <w:r w:rsidRPr="00FB2849">
        <w:rPr>
          <w:color w:val="000000"/>
        </w:rPr>
        <w:t>Rāma is not incarnation</w:t>
      </w:r>
      <w:r>
        <w:rPr>
          <w:color w:val="000000"/>
        </w:rPr>
        <w:t xml:space="preserve">; </w:t>
      </w:r>
      <w:r w:rsidRPr="00FB2849">
        <w:rPr>
          <w:color w:val="000000"/>
        </w:rPr>
        <w:t>no birth story of Rāma or Sītā; no sacrifices</w:t>
      </w:r>
    </w:p>
    <w:p w14:paraId="447111B9" w14:textId="77777777" w:rsidR="00BD7EBA" w:rsidRPr="00FB2849" w:rsidRDefault="00BD7EBA" w:rsidP="00BD7EBA">
      <w:pPr>
        <w:tabs>
          <w:tab w:val="right" w:pos="9000"/>
        </w:tabs>
        <w:spacing w:after="60"/>
        <w:ind w:left="360" w:hanging="360"/>
        <w:rPr>
          <w:color w:val="000000"/>
        </w:rPr>
      </w:pPr>
      <w:r w:rsidRPr="00FB2849">
        <w:rPr>
          <w:color w:val="000000"/>
        </w:rPr>
        <w:t>Rāma and Lakṣmaṇa leave home despite parents’ misgivings at their insistence to seek Sītā, famed for her beauty (it still takes them 10 years to reach Mithilā!): no Viśvāmitra or court intrigues</w:t>
      </w:r>
    </w:p>
    <w:p w14:paraId="40C1CDD5" w14:textId="77777777" w:rsidR="00BD7EBA" w:rsidRPr="00FB2849" w:rsidRDefault="00BD7EBA" w:rsidP="00BD7EBA">
      <w:pPr>
        <w:tabs>
          <w:tab w:val="right" w:pos="9000"/>
        </w:tabs>
        <w:spacing w:after="60"/>
        <w:ind w:left="360" w:hanging="360"/>
        <w:rPr>
          <w:color w:val="000000"/>
        </w:rPr>
      </w:pPr>
      <w:r w:rsidRPr="00FB2849">
        <w:rPr>
          <w:color w:val="000000"/>
        </w:rPr>
        <w:t>Janaka is only a king, not a sage</w:t>
      </w:r>
    </w:p>
    <w:p w14:paraId="6602463C" w14:textId="77777777" w:rsidR="00BD7EBA" w:rsidRPr="00FB2849" w:rsidRDefault="00BD7EBA" w:rsidP="00BD7EBA">
      <w:pPr>
        <w:tabs>
          <w:tab w:val="right" w:pos="9000"/>
        </w:tabs>
        <w:spacing w:after="60"/>
        <w:ind w:left="360" w:hanging="360"/>
        <w:rPr>
          <w:color w:val="000000"/>
        </w:rPr>
      </w:pPr>
      <w:r w:rsidRPr="00FB2849">
        <w:rPr>
          <w:color w:val="000000"/>
        </w:rPr>
        <w:t>parents of Rāma and Lakṣmaṇa and of Sītā accorded equal authority [cultural rather than religious development?]: 10-11, 51, 80</w:t>
      </w:r>
    </w:p>
    <w:p w14:paraId="004D4E2F" w14:textId="77777777" w:rsidR="00BD7EBA" w:rsidRPr="00FB2849" w:rsidRDefault="00BD7EBA" w:rsidP="00BD7EBA">
      <w:pPr>
        <w:tabs>
          <w:tab w:val="right" w:pos="9000"/>
        </w:tabs>
        <w:spacing w:after="60"/>
        <w:ind w:left="360" w:hanging="360"/>
        <w:rPr>
          <w:color w:val="000000"/>
        </w:rPr>
      </w:pPr>
      <w:r w:rsidRPr="00FB2849">
        <w:rPr>
          <w:color w:val="000000"/>
        </w:rPr>
        <w:t>deer is Rāvaṇa; Rāma does not kill it, it fights back, causing Rāma himself to call for help (having previously instructed Lakṣmaṇa to ignore any calls for help); Lakṣmaṇa eventually leaves of own accord without abuse from Sītā; no magic circle / entrusting to forest spirits / Earth, just tells Sītā to close window and not open door; abduction not narrated; deer divides into two, each brother pursuing 1 deer and not meeting till after Lakṣmaṇa (only) has returned to house and found Sītā missing</w:t>
      </w:r>
    </w:p>
    <w:p w14:paraId="30BD0125" w14:textId="77777777" w:rsidR="00BD7EBA" w:rsidRPr="00FB2849" w:rsidRDefault="00BD7EBA" w:rsidP="00BD7EBA">
      <w:pPr>
        <w:tabs>
          <w:tab w:val="right" w:pos="9000"/>
        </w:tabs>
        <w:spacing w:after="60"/>
        <w:ind w:left="360" w:hanging="360"/>
        <w:rPr>
          <w:color w:val="000000"/>
        </w:rPr>
      </w:pPr>
      <w:r w:rsidRPr="00FB2849">
        <w:rPr>
          <w:color w:val="000000"/>
        </w:rPr>
        <w:t>Rāma fathers Hanumān remotely in dream after loss of Sītā; the mother specifically denies adultery: 63-66</w:t>
      </w:r>
    </w:p>
    <w:p w14:paraId="5DE1B864" w14:textId="77777777" w:rsidR="00BD7EBA" w:rsidRPr="00FB2849" w:rsidRDefault="00BD7EBA" w:rsidP="00BD7EBA">
      <w:pPr>
        <w:tabs>
          <w:tab w:val="right" w:pos="9000"/>
        </w:tabs>
        <w:spacing w:after="60"/>
        <w:ind w:left="360" w:hanging="360"/>
        <w:rPr>
          <w:color w:val="000000"/>
          <w:szCs w:val="22"/>
        </w:rPr>
      </w:pPr>
      <w:r w:rsidRPr="00FB2849">
        <w:rPr>
          <w:color w:val="000000"/>
          <w:szCs w:val="22"/>
        </w:rPr>
        <w:t>no Vālin, no Vibhīṣaṇa</w:t>
      </w:r>
    </w:p>
    <w:p w14:paraId="376BB549" w14:textId="77777777" w:rsidR="00BD7EBA" w:rsidRPr="00FB2849" w:rsidRDefault="00BD7EBA" w:rsidP="00BD7EBA">
      <w:pPr>
        <w:tabs>
          <w:tab w:val="right" w:pos="9000"/>
        </w:tabs>
        <w:spacing w:after="60"/>
        <w:ind w:left="360" w:hanging="360"/>
        <w:rPr>
          <w:color w:val="000000"/>
          <w:szCs w:val="22"/>
        </w:rPr>
      </w:pPr>
      <w:r w:rsidRPr="00FB2849">
        <w:rPr>
          <w:color w:val="000000"/>
          <w:szCs w:val="22"/>
        </w:rPr>
        <w:t>fire separates Sītā from Rāvaṇa during her captivity; chastity not questioned</w:t>
      </w:r>
    </w:p>
    <w:p w14:paraId="3A168D02" w14:textId="77777777" w:rsidR="00BD7EBA" w:rsidRPr="00FB2849" w:rsidRDefault="00BD7EBA" w:rsidP="00BD7EBA">
      <w:pPr>
        <w:tabs>
          <w:tab w:val="right" w:pos="9000"/>
        </w:tabs>
        <w:spacing w:after="80"/>
        <w:ind w:left="360" w:hanging="360"/>
        <w:rPr>
          <w:color w:val="000000"/>
          <w:szCs w:val="22"/>
        </w:rPr>
      </w:pPr>
      <w:r w:rsidRPr="00FB2849">
        <w:rPr>
          <w:color w:val="000000"/>
          <w:szCs w:val="22"/>
        </w:rPr>
        <w:t>Lakṣmaṇa kills Rāvaṇa when Rāma tires</w:t>
      </w:r>
    </w:p>
    <w:p w14:paraId="0E2C5740" w14:textId="77777777" w:rsidR="00BD7EBA" w:rsidRPr="00FB2849" w:rsidRDefault="00BD7EBA" w:rsidP="00BD7EBA">
      <w:pPr>
        <w:tabs>
          <w:tab w:val="right" w:pos="9000"/>
        </w:tabs>
        <w:ind w:left="720" w:hanging="720"/>
        <w:rPr>
          <w:color w:val="000000"/>
          <w:szCs w:val="22"/>
        </w:rPr>
      </w:pPr>
    </w:p>
    <w:p w14:paraId="561BFDB4" w14:textId="77777777" w:rsidR="00BD7EBA" w:rsidRPr="00FB2849" w:rsidRDefault="00BD7EBA" w:rsidP="00BD7EBA">
      <w:pPr>
        <w:tabs>
          <w:tab w:val="right" w:pos="9000"/>
        </w:tabs>
        <w:spacing w:before="120" w:after="80"/>
        <w:ind w:left="360" w:hanging="360"/>
        <w:rPr>
          <w:color w:val="000000"/>
          <w:szCs w:val="22"/>
        </w:rPr>
      </w:pPr>
      <w:r w:rsidRPr="00FB2849">
        <w:rPr>
          <w:rFonts w:eastAsia="Times"/>
          <w:b/>
          <w:color w:val="000000"/>
        </w:rPr>
        <w:t>Lahiri 2007</w:t>
      </w:r>
      <w:r w:rsidRPr="00FB2849">
        <w:rPr>
          <w:rFonts w:eastAsia="Times"/>
          <w:color w:val="000000"/>
        </w:rPr>
        <w:t xml:space="preserve">: </w:t>
      </w:r>
      <w:r w:rsidRPr="00FB2849">
        <w:rPr>
          <w:color w:val="000000"/>
          <w:szCs w:val="22"/>
        </w:rPr>
        <w:t>13-14</w:t>
      </w:r>
      <w:r w:rsidRPr="00FB2849">
        <w:rPr>
          <w:b/>
          <w:color w:val="000000"/>
          <w:szCs w:val="22"/>
        </w:rPr>
        <w:tab/>
      </w:r>
      <w:r w:rsidRPr="00FB2849">
        <w:rPr>
          <w:color w:val="000000"/>
          <w:szCs w:val="22"/>
        </w:rPr>
        <w:t>[Another telling of same tale with only minor differences by same teller, Bai Pamoki, 1940 (Francisco’s version recorded in early 1960s)]</w:t>
      </w:r>
    </w:p>
    <w:p w14:paraId="0AE0B8DD" w14:textId="77777777" w:rsidR="00BD7EBA" w:rsidRPr="00FB2849" w:rsidRDefault="00BD7EBA" w:rsidP="00BD7EBA">
      <w:pPr>
        <w:tabs>
          <w:tab w:val="left" w:pos="1080"/>
          <w:tab w:val="right" w:pos="9000"/>
        </w:tabs>
        <w:spacing w:after="80"/>
        <w:ind w:left="360" w:hanging="360"/>
        <w:rPr>
          <w:color w:val="000000"/>
          <w:szCs w:val="22"/>
        </w:rPr>
      </w:pPr>
      <w:r w:rsidRPr="00FB2849">
        <w:rPr>
          <w:b/>
          <w:color w:val="000000"/>
          <w:szCs w:val="22"/>
        </w:rPr>
        <w:t>p.17</w:t>
      </w:r>
      <w:r w:rsidRPr="00FB2849">
        <w:rPr>
          <w:color w:val="000000"/>
          <w:szCs w:val="22"/>
        </w:rPr>
        <w:tab/>
        <w:t>[Located within the context of local tradition; Rāma, Lakṣmaṇa and island home identified with well-known fictional characters/place]  Mangandiri and Mangawarna are ... well known persona in Maranao folklore.  There are other stories related to them in Maranao folklore, and to Agama Niog [birthplace] as well.</w:t>
      </w:r>
    </w:p>
    <w:p w14:paraId="6A209AEC" w14:textId="77777777" w:rsidR="00BD7EBA" w:rsidRPr="00FB2849" w:rsidRDefault="00BD7EBA" w:rsidP="00BD7EBA">
      <w:pPr>
        <w:tabs>
          <w:tab w:val="left" w:pos="1080"/>
          <w:tab w:val="right" w:pos="8986"/>
        </w:tabs>
        <w:spacing w:after="80"/>
        <w:ind w:left="360" w:hanging="360"/>
        <w:rPr>
          <w:color w:val="000000"/>
          <w:szCs w:val="22"/>
        </w:rPr>
      </w:pPr>
      <w:r w:rsidRPr="00FB2849">
        <w:rPr>
          <w:color w:val="000000"/>
          <w:szCs w:val="22"/>
        </w:rPr>
        <w:tab/>
        <w:t>... The young lads are shipwrecked ... and they are found senseless on the shore  of Pulu Nabandai by Kabaiyan, again, a typical Maranao legendary character.</w:t>
      </w:r>
    </w:p>
    <w:p w14:paraId="7FE4491D" w14:textId="77777777" w:rsidR="00BD7EBA" w:rsidRPr="00FB2849" w:rsidRDefault="00BD7EBA" w:rsidP="00BD7EBA">
      <w:pPr>
        <w:pageBreakBefore/>
        <w:tabs>
          <w:tab w:val="left" w:pos="1440"/>
          <w:tab w:val="left" w:pos="2880"/>
          <w:tab w:val="right" w:pos="8986"/>
        </w:tabs>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rFonts w:cs="Gentium Basic"/>
          <w:color w:val="000000"/>
        </w:rPr>
        <w:t>Burmese version(s)</w:t>
      </w:r>
    </w:p>
    <w:p w14:paraId="73D5E7A0" w14:textId="77777777" w:rsidR="00BD7EBA" w:rsidRPr="00FB2849" w:rsidRDefault="00BD7EBA" w:rsidP="00BD7EBA">
      <w:pPr>
        <w:tabs>
          <w:tab w:val="left" w:pos="1440"/>
          <w:tab w:val="left" w:pos="2880"/>
          <w:tab w:val="right" w:pos="8986"/>
        </w:tabs>
        <w:spacing w:after="80"/>
        <w:ind w:left="720" w:hanging="720"/>
        <w:rPr>
          <w:rFonts w:cs="Gentium Basic"/>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17th century and later (Myanmar)</w:t>
      </w:r>
    </w:p>
    <w:p w14:paraId="7023DC55" w14:textId="77777777" w:rsidR="00BD7EBA" w:rsidRPr="00FB2849" w:rsidRDefault="00BD7EBA" w:rsidP="00BD7EBA">
      <w:pPr>
        <w:tabs>
          <w:tab w:val="left" w:pos="1440"/>
          <w:tab w:val="right" w:pos="8986"/>
        </w:tabs>
        <w:spacing w:after="80"/>
        <w:ind w:left="720" w:hanging="720"/>
        <w:rPr>
          <w:rFonts w:cs="Gentium Basic"/>
          <w:b/>
          <w:color w:val="000000"/>
        </w:rPr>
      </w:pPr>
      <w:r w:rsidRPr="00FB2849">
        <w:rPr>
          <w:rFonts w:cs="Gentium Basic"/>
          <w:b/>
          <w:color w:val="000000"/>
        </w:rPr>
        <w:t>edition(s)</w:t>
      </w:r>
    </w:p>
    <w:p w14:paraId="2AC8A8C8" w14:textId="77777777" w:rsidR="00BD7EBA" w:rsidRPr="00806BD5" w:rsidRDefault="00BD7EBA" w:rsidP="00BD7EBA">
      <w:pPr>
        <w:tabs>
          <w:tab w:val="left" w:pos="1800"/>
          <w:tab w:val="right" w:pos="8986"/>
        </w:tabs>
        <w:spacing w:after="80"/>
        <w:ind w:left="450" w:hanging="450"/>
        <w:rPr>
          <w:rFonts w:eastAsia="Gentium Basic"/>
          <w:b/>
          <w:bCs/>
          <w:color w:val="000000"/>
        </w:rPr>
      </w:pPr>
      <w:r w:rsidRPr="00FB2849">
        <w:rPr>
          <w:rFonts w:cs="Gentium Basic"/>
          <w:b/>
          <w:color w:val="000000"/>
        </w:rPr>
        <w:t>translation(s)</w:t>
      </w:r>
      <w:r w:rsidRPr="00FB2849">
        <w:rPr>
          <w:color w:val="000000"/>
        </w:rPr>
        <w:tab/>
      </w:r>
      <w:r w:rsidRPr="00FB2849">
        <w:rPr>
          <w:rFonts w:eastAsia="Gentium Basic"/>
          <w:color w:val="000000"/>
        </w:rPr>
        <w:t xml:space="preserve">Ohno, Toru 1999b:  </w:t>
      </w:r>
      <w:r w:rsidRPr="00FB2849">
        <w:rPr>
          <w:rFonts w:eastAsia="Gentium Basic" w:cs="Gentium"/>
          <w:i/>
          <w:color w:val="000000"/>
        </w:rPr>
        <w:t>A Study of Burmese Rama Story, with an English Translation from a duplicate Printing of the Original Palm Leaf Manuscript written in Burmese Language in 1233 year of Burmese Era (1871 A.D.)</w:t>
      </w:r>
      <w:r w:rsidRPr="00FB2849">
        <w:rPr>
          <w:rFonts w:eastAsia="Gentium Basic" w:cs="Gentium"/>
          <w:color w:val="000000"/>
        </w:rPr>
        <w:t xml:space="preserve"> (Osaka: Osaka University of Foreign Studies).</w:t>
      </w:r>
      <w:r w:rsidRPr="00FB2849">
        <w:rPr>
          <w:rFonts w:eastAsia="Gentium Basic" w:cs="Gentium"/>
          <w:color w:val="000000"/>
        </w:rPr>
        <w:tab/>
      </w:r>
      <w:r>
        <w:rPr>
          <w:rFonts w:eastAsia="Gentium Basic" w:cs="Gentium"/>
          <w:color w:val="000000"/>
        </w:rPr>
        <w:tab/>
      </w:r>
      <w:r w:rsidRPr="00FB2849">
        <w:rPr>
          <w:rFonts w:eastAsia="Gentium Basic"/>
          <w:b/>
          <w:bCs/>
          <w:color w:val="000000"/>
        </w:rPr>
        <w:t>own copy</w:t>
      </w:r>
      <w:r>
        <w:rPr>
          <w:rFonts w:eastAsia="Gentium Basic"/>
          <w:b/>
          <w:bCs/>
          <w:color w:val="000000"/>
        </w:rPr>
        <w:br/>
      </w:r>
      <w:r>
        <w:rPr>
          <w:rFonts w:cs="Gentium Basic"/>
        </w:rPr>
        <w:t xml:space="preserve">[reprint with title </w:t>
      </w:r>
      <w:r>
        <w:rPr>
          <w:rFonts w:cs="Gentium Basic"/>
          <w:i/>
        </w:rPr>
        <w:t>Burmese Ramayana</w:t>
      </w:r>
      <w:r>
        <w:rPr>
          <w:rFonts w:cs="Gentium Basic"/>
        </w:rPr>
        <w:t xml:space="preserve"> (Delhi: B.R. Pub. Corp., 2022)]</w:t>
      </w:r>
    </w:p>
    <w:p w14:paraId="6EFFDCE4" w14:textId="5A7906BA" w:rsidR="00BD7EBA" w:rsidRPr="00FB2849" w:rsidRDefault="00BD7EBA" w:rsidP="00BD7EBA">
      <w:pPr>
        <w:tabs>
          <w:tab w:val="right" w:pos="8986"/>
        </w:tabs>
        <w:spacing w:after="80"/>
        <w:ind w:left="450" w:hanging="450"/>
        <w:rPr>
          <w:rFonts w:cs="Gentium Basic"/>
          <w:b/>
          <w:color w:val="000000"/>
        </w:rPr>
      </w:pPr>
      <w:r w:rsidRPr="00FB2849">
        <w:rPr>
          <w:rFonts w:cs="Arial"/>
          <w:color w:val="000000"/>
        </w:rPr>
        <w:t xml:space="preserve">Rooney, Dawn F. (ed.) 2017:  </w:t>
      </w:r>
      <w:r w:rsidRPr="00FB2849">
        <w:rPr>
          <w:rFonts w:cs="Arial"/>
          <w:i/>
          <w:color w:val="000000"/>
        </w:rPr>
        <w:t xml:space="preserve">The Thiri Rama: Finding </w:t>
      </w:r>
      <w:r w:rsidRPr="00696C96">
        <w:rPr>
          <w:rFonts w:cs="Arial"/>
          <w:color w:val="000000"/>
        </w:rPr>
        <w:t>Ramayana</w:t>
      </w:r>
      <w:r w:rsidRPr="00FB2849">
        <w:rPr>
          <w:rFonts w:cs="Arial"/>
          <w:i/>
          <w:color w:val="000000"/>
        </w:rPr>
        <w:t xml:space="preserve"> in Myanmar</w:t>
      </w:r>
      <w:r w:rsidRPr="00FB2849">
        <w:rPr>
          <w:rFonts w:cs="Arial"/>
          <w:color w:val="000000"/>
        </w:rPr>
        <w:t xml:space="preserve"> (New Delhi: Routledge India).  [</w:t>
      </w:r>
      <w:r>
        <w:rPr>
          <w:rFonts w:cs="Arial"/>
          <w:color w:val="000000"/>
        </w:rPr>
        <w:t>main contents:</w:t>
      </w:r>
      <w:r w:rsidRPr="00FB2849">
        <w:rPr>
          <w:rFonts w:cs="Arial"/>
          <w:color w:val="000000"/>
        </w:rPr>
        <w:t xml:space="preserve"> trans. by Tin Maung Kyi</w:t>
      </w:r>
      <w:r>
        <w:rPr>
          <w:rFonts w:cs="Arial"/>
          <w:color w:val="000000"/>
        </w:rPr>
        <w:t xml:space="preserve"> of </w:t>
      </w:r>
      <w:r>
        <w:rPr>
          <w:rFonts w:cs="Arial"/>
          <w:i/>
          <w:color w:val="000000"/>
        </w:rPr>
        <w:t xml:space="preserve">Rama Pyazat Daw-Gyi </w:t>
      </w:r>
      <w:r w:rsidR="008D5742">
        <w:rPr>
          <w:rFonts w:cs="Arial"/>
          <w:i/>
          <w:color w:val="000000"/>
        </w:rPr>
        <w:br/>
      </w:r>
      <w:r>
        <w:rPr>
          <w:rFonts w:cs="Arial"/>
          <w:color w:val="000000"/>
        </w:rPr>
        <w:t xml:space="preserve">(= </w:t>
      </w:r>
      <w:r>
        <w:rPr>
          <w:rFonts w:cs="Arial"/>
          <w:i/>
          <w:color w:val="000000"/>
        </w:rPr>
        <w:t>Ramayana Court Drama</w:t>
      </w:r>
      <w:r>
        <w:rPr>
          <w:rFonts w:cs="Arial"/>
          <w:color w:val="000000"/>
        </w:rPr>
        <w:t>)</w:t>
      </w:r>
      <w:r w:rsidR="00C9433E">
        <w:rPr>
          <w:rFonts w:cs="Arial"/>
          <w:color w:val="000000"/>
        </w:rPr>
        <w:t xml:space="preserve"> as chapters 6-8</w:t>
      </w:r>
      <w:r w:rsidRPr="00FB2849">
        <w:rPr>
          <w:rFonts w:cs="Arial"/>
          <w:color w:val="000000"/>
        </w:rPr>
        <w:t>]</w:t>
      </w:r>
      <w:r>
        <w:rPr>
          <w:rFonts w:cs="Arial"/>
          <w:color w:val="000000"/>
        </w:rPr>
        <w:tab/>
      </w:r>
      <w:r w:rsidR="000545C7">
        <w:rPr>
          <w:rFonts w:cs="Arial"/>
          <w:b/>
          <w:color w:val="000000"/>
        </w:rPr>
        <w:t>download</w:t>
      </w:r>
    </w:p>
    <w:p w14:paraId="68CA07AB" w14:textId="77777777" w:rsidR="00BD7EBA" w:rsidRPr="00FB2849" w:rsidRDefault="00BD7EBA" w:rsidP="00BD7EBA">
      <w:pPr>
        <w:tabs>
          <w:tab w:val="left" w:pos="1440"/>
          <w:tab w:val="right" w:pos="8986"/>
        </w:tabs>
        <w:spacing w:after="80"/>
        <w:ind w:left="450" w:hanging="450"/>
        <w:rPr>
          <w:b/>
          <w:color w:val="000000"/>
        </w:rPr>
      </w:pPr>
      <w:r w:rsidRPr="00FB2849">
        <w:rPr>
          <w:rFonts w:cs="Gentium Basic"/>
          <w:b/>
          <w:color w:val="000000"/>
        </w:rPr>
        <w:t>studies</w:t>
      </w:r>
      <w:r w:rsidRPr="00FB2849">
        <w:rPr>
          <w:b/>
          <w:color w:val="000000"/>
        </w:rPr>
        <w:tab/>
      </w:r>
      <w:r w:rsidRPr="00FB2849">
        <w:rPr>
          <w:b/>
          <w:color w:val="000000"/>
        </w:rPr>
        <w:tab/>
      </w:r>
      <w:r w:rsidRPr="00FB2849">
        <w:rPr>
          <w:rFonts w:eastAsia="Arial Unicode MS" w:cs="Arial Unicode MS"/>
          <w:color w:val="000000"/>
        </w:rPr>
        <w:t xml:space="preserve">Aung Thwin, U 2003: “Myanmar Ramayana text and presentation”, in </w:t>
      </w:r>
      <w:r w:rsidRPr="00FB2849">
        <w:rPr>
          <w:rFonts w:eastAsia="Arial Unicode MS" w:cs="Arial Unicode MS"/>
          <w:i/>
          <w:color w:val="000000"/>
        </w:rPr>
        <w:t>Texts and contexts in Southeast Asia</w:t>
      </w:r>
      <w:r w:rsidRPr="00FB2849">
        <w:rPr>
          <w:rFonts w:eastAsia="Arial Unicode MS" w:cs="Arial Unicode MS"/>
          <w:color w:val="000000"/>
        </w:rPr>
        <w:t xml:space="preserve">: proceedings of the Texts and Contexts in Southeast Asia Conference, 12-14 December 2001, </w:t>
      </w:r>
      <w:r>
        <w:rPr>
          <w:rFonts w:eastAsia="Arial Unicode MS" w:cs="Arial Unicode MS"/>
          <w:color w:val="000000"/>
        </w:rPr>
        <w:t>3</w:t>
      </w:r>
      <w:r w:rsidRPr="00FB2849">
        <w:rPr>
          <w:rFonts w:eastAsia="Arial Unicode MS" w:cs="Arial Unicode MS"/>
          <w:color w:val="000000"/>
        </w:rPr>
        <w:t xml:space="preserve"> vols (Yangon: Universities Historical Research Centre, 2003): Pt 3</w:t>
      </w:r>
      <w:r>
        <w:rPr>
          <w:rFonts w:eastAsia="Arial Unicode MS" w:cs="Arial Unicode MS"/>
          <w:color w:val="000000"/>
        </w:rPr>
        <w:t>,</w:t>
      </w:r>
      <w:r w:rsidRPr="00FB2849">
        <w:rPr>
          <w:rFonts w:eastAsia="Arial Unicode MS" w:cs="Arial Unicode MS"/>
          <w:color w:val="000000"/>
        </w:rPr>
        <w:t xml:space="preserve"> 132-60.</w:t>
      </w:r>
      <w:r w:rsidRPr="00FB2849">
        <w:rPr>
          <w:rFonts w:eastAsia="Arial Unicode MS" w:cs="Arial Unicode MS"/>
          <w:color w:val="000000"/>
        </w:rPr>
        <w:tab/>
      </w:r>
      <w:r>
        <w:rPr>
          <w:rFonts w:eastAsia="Arial Unicode MS" w:cs="Arial Unicode MS"/>
          <w:b/>
          <w:color w:val="000000"/>
        </w:rPr>
        <w:t>scan</w:t>
      </w:r>
    </w:p>
    <w:p w14:paraId="29951A3E" w14:textId="77777777" w:rsidR="00BD7EBA" w:rsidRPr="00FB2849" w:rsidRDefault="00BD7EBA" w:rsidP="00BD7EBA">
      <w:pPr>
        <w:tabs>
          <w:tab w:val="right" w:pos="8986"/>
        </w:tabs>
        <w:spacing w:after="80"/>
        <w:ind w:left="450" w:hanging="450"/>
        <w:rPr>
          <w:color w:val="000000"/>
        </w:rPr>
      </w:pPr>
      <w:r w:rsidRPr="00FB2849">
        <w:rPr>
          <w:color w:val="000000"/>
          <w:szCs w:val="36"/>
        </w:rPr>
        <w:t xml:space="preserve">Connor, J.P. 1925:  “The Rāmāyaṇa in Burma”, </w:t>
      </w:r>
      <w:r w:rsidRPr="00FB2849">
        <w:rPr>
          <w:i/>
          <w:color w:val="000000"/>
          <w:szCs w:val="36"/>
        </w:rPr>
        <w:t>Journal of Burma Research Society</w:t>
      </w:r>
      <w:r w:rsidRPr="00FB2849">
        <w:rPr>
          <w:color w:val="000000"/>
          <w:szCs w:val="36"/>
        </w:rPr>
        <w:t xml:space="preserve"> 15: 80-81.</w:t>
      </w:r>
      <w:r w:rsidRPr="00FB2849">
        <w:rPr>
          <w:color w:val="000000"/>
          <w:szCs w:val="36"/>
        </w:rPr>
        <w:tab/>
      </w:r>
      <w:r w:rsidRPr="00FB2849">
        <w:rPr>
          <w:b/>
          <w:color w:val="000000"/>
          <w:szCs w:val="36"/>
        </w:rPr>
        <w:t>checked</w:t>
      </w:r>
    </w:p>
    <w:p w14:paraId="581C7E4F" w14:textId="6A1198DB" w:rsidR="00BD7EBA" w:rsidRPr="00FB2849" w:rsidRDefault="00BD7EBA" w:rsidP="00BD7EBA">
      <w:pPr>
        <w:tabs>
          <w:tab w:val="right" w:pos="8986"/>
        </w:tabs>
        <w:spacing w:after="80"/>
        <w:ind w:left="450" w:hanging="450"/>
        <w:rPr>
          <w:color w:val="000000"/>
        </w:rPr>
      </w:pPr>
      <w:r w:rsidRPr="00FB2849">
        <w:rPr>
          <w:color w:val="000000"/>
        </w:rPr>
        <w:t xml:space="preserve">Ohno, Toru 1994:  “The Burmese versions of the Rama story and their peculiarities”, in </w:t>
      </w:r>
      <w:r w:rsidRPr="00FB2849">
        <w:rPr>
          <w:i/>
          <w:color w:val="000000"/>
        </w:rPr>
        <w:t>Tradition and modernity in Myanmar: proceedings of an international conference held in Berlin from May 7th to May 9th, 1993</w:t>
      </w:r>
      <w:r w:rsidRPr="00FB2849">
        <w:rPr>
          <w:color w:val="000000"/>
        </w:rPr>
        <w:t>, ed. by Uta Gartner and Jens Lorenz, 2 vols</w:t>
      </w:r>
      <w:r w:rsidR="00A814E0">
        <w:rPr>
          <w:color w:val="000000"/>
        </w:rPr>
        <w:t xml:space="preserve"> (Münster: Lit)</w:t>
      </w:r>
      <w:r w:rsidRPr="00FB2849">
        <w:rPr>
          <w:color w:val="000000"/>
        </w:rPr>
        <w:t>: II, 305</w:t>
      </w:r>
      <w:r w:rsidRPr="00FB2849">
        <w:rPr>
          <w:color w:val="000000"/>
        </w:rPr>
        <w:noBreakHyphen/>
        <w:t>26.</w:t>
      </w:r>
      <w:r w:rsidRPr="00FB2849">
        <w:rPr>
          <w:color w:val="000000"/>
        </w:rPr>
        <w:tab/>
      </w:r>
      <w:r w:rsidRPr="00FB2849">
        <w:rPr>
          <w:b/>
          <w:color w:val="000000"/>
        </w:rPr>
        <w:t xml:space="preserve">Ind. Inst. Burma 5 d 112; photocopy; </w:t>
      </w:r>
      <w:r w:rsidRPr="00FB2849">
        <w:rPr>
          <w:b/>
          <w:color w:val="000000"/>
          <w:szCs w:val="26"/>
        </w:rPr>
        <w:t>checked</w:t>
      </w:r>
    </w:p>
    <w:p w14:paraId="582688F8" w14:textId="77777777" w:rsidR="00BD7EBA" w:rsidRPr="00FB2849" w:rsidRDefault="00BD7EBA" w:rsidP="00BD7EBA">
      <w:pPr>
        <w:tabs>
          <w:tab w:val="right" w:pos="9180"/>
        </w:tabs>
        <w:spacing w:after="80"/>
        <w:ind w:left="450" w:hanging="450"/>
        <w:rPr>
          <w:color w:val="000000"/>
        </w:rPr>
      </w:pPr>
      <w:r w:rsidRPr="00FB2849">
        <w:rPr>
          <w:color w:val="000000"/>
        </w:rPr>
        <w:t>Ohno, Toru 1996b:  “A Comparative Study of Lanka Xihe, the Tai version of Rama story in Yunnan Provice, China”, unpublished paper (?) delivered at 13th International Rāmāyaṇa Conference, Shenzhen University, China, April 1996.</w:t>
      </w:r>
    </w:p>
    <w:p w14:paraId="59617DFD" w14:textId="77777777" w:rsidR="00BD7EBA" w:rsidRPr="00FB2849" w:rsidRDefault="00BD7EBA" w:rsidP="00BD7EBA">
      <w:pPr>
        <w:tabs>
          <w:tab w:val="right" w:pos="8986"/>
        </w:tabs>
        <w:spacing w:after="80"/>
        <w:ind w:left="450" w:hanging="450"/>
        <w:rPr>
          <w:color w:val="000000"/>
        </w:rPr>
      </w:pPr>
      <w:r w:rsidRPr="00FB2849">
        <w:rPr>
          <w:color w:val="000000"/>
        </w:rPr>
        <w:t xml:space="preserve">Ohno, Toru 1997b:  “Burmese, Laosian and Yunnan Versions of Rama Story”, in </w:t>
      </w:r>
      <w:r w:rsidRPr="00FB2849">
        <w:rPr>
          <w:i/>
          <w:color w:val="000000"/>
        </w:rPr>
        <w:t>Ramayana around the world,</w:t>
      </w:r>
      <w:r w:rsidRPr="00FB2849">
        <w:rPr>
          <w:color w:val="000000"/>
        </w:rPr>
        <w:t xml:space="preserve"> ed. by L.P. Vyas (Delhi: BR Pub. Corp.): 31-48</w:t>
      </w:r>
      <w:r>
        <w:rPr>
          <w:color w:val="000000"/>
        </w:rPr>
        <w:t>.</w:t>
      </w:r>
      <w:r w:rsidRPr="00FB2849">
        <w:rPr>
          <w:color w:val="000000"/>
        </w:rPr>
        <w:tab/>
      </w:r>
      <w:r w:rsidRPr="00FB2849">
        <w:rPr>
          <w:b/>
          <w:color w:val="000000"/>
        </w:rPr>
        <w:t xml:space="preserve">photocopy; </w:t>
      </w:r>
      <w:r w:rsidRPr="00FB2849">
        <w:rPr>
          <w:b/>
          <w:color w:val="000000"/>
          <w:szCs w:val="26"/>
        </w:rPr>
        <w:t>checked</w:t>
      </w:r>
    </w:p>
    <w:p w14:paraId="0C2B4255" w14:textId="77777777" w:rsidR="00BD7EBA" w:rsidRPr="00FB2849" w:rsidRDefault="00BD7EBA" w:rsidP="00BD7EBA">
      <w:pPr>
        <w:tabs>
          <w:tab w:val="right" w:pos="8986"/>
        </w:tabs>
        <w:spacing w:after="80"/>
        <w:ind w:left="450" w:hanging="450"/>
        <w:rPr>
          <w:b/>
          <w:color w:val="000000"/>
          <w:szCs w:val="26"/>
        </w:rPr>
      </w:pPr>
      <w:r w:rsidRPr="00FB2849">
        <w:rPr>
          <w:color w:val="000000"/>
        </w:rPr>
        <w:t xml:space="preserve">Ohno, Toru 1999a:  “Was Myanmar Ramayana translated from Thai Ramayana?” in </w:t>
      </w:r>
      <w:r w:rsidRPr="00FB2849">
        <w:rPr>
          <w:i/>
          <w:color w:val="000000"/>
        </w:rPr>
        <w:t>Studies in Myanmar history, vol. 1:  Essays given to Than Tun on his 75th birthday</w:t>
      </w:r>
      <w:r w:rsidRPr="00FB2849">
        <w:rPr>
          <w:color w:val="000000"/>
        </w:rPr>
        <w:t>: 121-42 (Yangon: U Kyi Win).</w:t>
      </w:r>
      <w:r w:rsidRPr="00FB2849">
        <w:rPr>
          <w:color w:val="000000"/>
        </w:rPr>
        <w:tab/>
      </w:r>
      <w:r w:rsidRPr="00FB2849">
        <w:rPr>
          <w:b/>
          <w:color w:val="000000"/>
          <w:szCs w:val="26"/>
        </w:rPr>
        <w:t>Ind. Inst. Burma 5 d 161;  photocopy; checked</w:t>
      </w:r>
    </w:p>
    <w:p w14:paraId="729C6E2C" w14:textId="77777777" w:rsidR="00BD7EBA" w:rsidRPr="00FB2849" w:rsidRDefault="00BD7EBA" w:rsidP="00BD7EBA">
      <w:pPr>
        <w:tabs>
          <w:tab w:val="right" w:pos="8986"/>
        </w:tabs>
        <w:spacing w:after="80"/>
        <w:ind w:left="450" w:hanging="450"/>
        <w:rPr>
          <w:b/>
          <w:color w:val="000000"/>
        </w:rPr>
      </w:pPr>
      <w:r w:rsidRPr="00FB2849">
        <w:rPr>
          <w:rFonts w:cs="Arial"/>
          <w:color w:val="000000"/>
        </w:rPr>
        <w:t xml:space="preserve">Rooney, Dawn F. (ed.) 2017:  </w:t>
      </w:r>
      <w:r w:rsidRPr="00FB2849">
        <w:rPr>
          <w:rFonts w:cs="Arial"/>
          <w:i/>
          <w:color w:val="000000"/>
        </w:rPr>
        <w:t>The Thiri Rama: Finding Ramayana in Myanmar</w:t>
      </w:r>
      <w:r w:rsidRPr="00FB2849">
        <w:rPr>
          <w:rFonts w:cs="Arial"/>
          <w:color w:val="000000"/>
        </w:rPr>
        <w:t xml:space="preserve"> (New Delhi: Routledge India).</w:t>
      </w:r>
      <w:r w:rsidRPr="00FB2849">
        <w:rPr>
          <w:rFonts w:cs="Arial"/>
          <w:color w:val="000000"/>
        </w:rPr>
        <w:tab/>
      </w:r>
      <w:r w:rsidRPr="00FB2849">
        <w:rPr>
          <w:rFonts w:cs="Arial"/>
          <w:b/>
          <w:color w:val="000000"/>
        </w:rPr>
        <w:t>Bod. (online only)</w:t>
      </w:r>
    </w:p>
    <w:p w14:paraId="763B9022" w14:textId="77777777" w:rsidR="00BD7EBA" w:rsidRPr="00FB2849" w:rsidRDefault="00BD7EBA" w:rsidP="00BD7EBA">
      <w:pPr>
        <w:tabs>
          <w:tab w:val="right" w:pos="8986"/>
        </w:tabs>
        <w:spacing w:after="80"/>
        <w:ind w:left="450" w:hanging="450"/>
        <w:rPr>
          <w:color w:val="000000"/>
        </w:rPr>
      </w:pPr>
      <w:r w:rsidRPr="00FB2849">
        <w:rPr>
          <w:color w:val="000000"/>
        </w:rPr>
        <w:t xml:space="preserve">Singer, Noel F. 1989:  “The Ramayana at the Burmese court”, </w:t>
      </w:r>
      <w:r w:rsidRPr="00FB2849">
        <w:rPr>
          <w:i/>
          <w:color w:val="000000"/>
        </w:rPr>
        <w:t>Arts of Asia (Hong Kong)</w:t>
      </w:r>
      <w:r w:rsidRPr="00FB2849">
        <w:rPr>
          <w:color w:val="000000"/>
        </w:rPr>
        <w:t xml:space="preserve"> 19.6: 90</w:t>
      </w:r>
      <w:r w:rsidRPr="00FB2849">
        <w:rPr>
          <w:color w:val="000000"/>
        </w:rPr>
        <w:noBreakHyphen/>
        <w:t>103.</w:t>
      </w:r>
      <w:r>
        <w:rPr>
          <w:color w:val="000000"/>
        </w:rPr>
        <w:t xml:space="preserve">   </w:t>
      </w:r>
      <w:r w:rsidRPr="00FB2849">
        <w:rPr>
          <w:color w:val="000000"/>
        </w:rPr>
        <w:t>[</w:t>
      </w:r>
      <w:r>
        <w:rPr>
          <w:color w:val="000000"/>
        </w:rPr>
        <w:t xml:space="preserve">p.91 – </w:t>
      </w:r>
      <w:r w:rsidRPr="00FB2849">
        <w:rPr>
          <w:i/>
          <w:color w:val="000000"/>
        </w:rPr>
        <w:t>identification correct? see Bagan website for Māra’s warriors</w:t>
      </w:r>
      <w:r w:rsidRPr="00FB2849">
        <w:rPr>
          <w:color w:val="000000"/>
        </w:rPr>
        <w:t>]</w:t>
      </w:r>
      <w:r w:rsidRPr="00FB2849">
        <w:rPr>
          <w:color w:val="000000"/>
        </w:rPr>
        <w:tab/>
      </w:r>
      <w:r>
        <w:rPr>
          <w:rFonts w:eastAsia="Gentium Basic"/>
          <w:b/>
          <w:color w:val="000000"/>
        </w:rPr>
        <w:t>scan</w:t>
      </w:r>
      <w:r w:rsidRPr="00FB2849">
        <w:rPr>
          <w:b/>
          <w:color w:val="000000"/>
        </w:rPr>
        <w:t xml:space="preserve"> </w:t>
      </w:r>
    </w:p>
    <w:p w14:paraId="661555D2" w14:textId="77777777" w:rsidR="00BD7EBA" w:rsidRDefault="00BD7EBA" w:rsidP="00BD7EBA">
      <w:pPr>
        <w:tabs>
          <w:tab w:val="right" w:pos="8986"/>
        </w:tabs>
        <w:spacing w:after="80"/>
        <w:ind w:left="450" w:hanging="450"/>
        <w:rPr>
          <w:b/>
          <w:color w:val="000000"/>
        </w:rPr>
      </w:pPr>
      <w:r w:rsidRPr="00FB2849">
        <w:rPr>
          <w:color w:val="000000"/>
        </w:rPr>
        <w:t>Thaw Kaung, U 2002</w:t>
      </w:r>
      <w:r>
        <w:rPr>
          <w:color w:val="000000"/>
        </w:rPr>
        <w:t>a</w:t>
      </w:r>
      <w:r w:rsidRPr="00FB2849">
        <w:rPr>
          <w:color w:val="000000"/>
        </w:rPr>
        <w:t xml:space="preserve">:  “The </w:t>
      </w:r>
      <w:r w:rsidRPr="00FB2849">
        <w:rPr>
          <w:i/>
          <w:color w:val="000000"/>
        </w:rPr>
        <w:t>Ramayana</w:t>
      </w:r>
      <w:r w:rsidRPr="00FB2849">
        <w:rPr>
          <w:color w:val="000000"/>
        </w:rPr>
        <w:t xml:space="preserve"> drama in Myanmar”, in </w:t>
      </w:r>
      <w:r w:rsidRPr="00FB2849">
        <w:rPr>
          <w:i/>
          <w:color w:val="000000"/>
        </w:rPr>
        <w:t>JSS</w:t>
      </w:r>
      <w:r w:rsidRPr="00FB2849">
        <w:rPr>
          <w:color w:val="000000"/>
        </w:rPr>
        <w:t xml:space="preserve"> 90.1-2: 137-48 [repr. in </w:t>
      </w:r>
      <w:r w:rsidRPr="00FB2849">
        <w:rPr>
          <w:i/>
          <w:color w:val="000000"/>
        </w:rPr>
        <w:t>Selected Writings of U Thaw Kaung (</w:t>
      </w:r>
      <w:r w:rsidRPr="00FB2849">
        <w:rPr>
          <w:color w:val="000000"/>
        </w:rPr>
        <w:t>Yangon: Myanmar Historical Commission, 2004): 55-82].</w:t>
      </w:r>
      <w:r w:rsidRPr="00FB2849">
        <w:rPr>
          <w:color w:val="000000"/>
        </w:rPr>
        <w:tab/>
      </w:r>
      <w:r w:rsidRPr="00FB2849">
        <w:rPr>
          <w:b/>
          <w:color w:val="000000"/>
        </w:rPr>
        <w:t>download</w:t>
      </w:r>
    </w:p>
    <w:p w14:paraId="5B8A41AA" w14:textId="77777777" w:rsidR="00BD7EBA" w:rsidRPr="00FB2849" w:rsidRDefault="00BD7EBA" w:rsidP="00BD7EBA">
      <w:pPr>
        <w:tabs>
          <w:tab w:val="right" w:pos="8986"/>
        </w:tabs>
        <w:spacing w:after="80"/>
        <w:ind w:left="450" w:hanging="450"/>
        <w:rPr>
          <w:color w:val="000000"/>
        </w:rPr>
      </w:pPr>
      <w:r w:rsidRPr="00D0205F">
        <w:rPr>
          <w:rFonts w:eastAsia="Gentium Basic"/>
        </w:rPr>
        <w:t>Thaw Kaung, U 2002</w:t>
      </w:r>
      <w:r>
        <w:rPr>
          <w:rFonts w:eastAsia="Gentium Basic"/>
        </w:rPr>
        <w:t xml:space="preserve">b:  “Ramayana in Myanmar literature and performing arts”, </w:t>
      </w:r>
      <w:r>
        <w:rPr>
          <w:rFonts w:eastAsia="Gentium Basic"/>
          <w:i/>
        </w:rPr>
        <w:t>Myanmar Historical Research Journal</w:t>
      </w:r>
      <w:r>
        <w:rPr>
          <w:rFonts w:eastAsia="Gentium Basic"/>
        </w:rPr>
        <w:t xml:space="preserve"> 9: 73-99.</w:t>
      </w:r>
      <w:r>
        <w:rPr>
          <w:rFonts w:eastAsia="Gentium Basic"/>
        </w:rPr>
        <w:tab/>
      </w:r>
      <w:r>
        <w:rPr>
          <w:rFonts w:eastAsia="Gentium Basic"/>
          <w:b/>
        </w:rPr>
        <w:t>download of typescript</w:t>
      </w:r>
    </w:p>
    <w:p w14:paraId="6205F192" w14:textId="77777777" w:rsidR="00BD7EBA" w:rsidRPr="00FB2849" w:rsidRDefault="00BD7EBA" w:rsidP="00BD7EBA">
      <w:pPr>
        <w:tabs>
          <w:tab w:val="left" w:pos="1440"/>
          <w:tab w:val="right" w:pos="9000"/>
        </w:tabs>
        <w:spacing w:after="80"/>
        <w:ind w:left="450" w:hanging="450"/>
        <w:rPr>
          <w:color w:val="000000"/>
          <w:szCs w:val="22"/>
        </w:rPr>
      </w:pPr>
      <w:r w:rsidRPr="00FB2849">
        <w:rPr>
          <w:color w:val="000000"/>
        </w:rPr>
        <w:t xml:space="preserve">Thein Han, U 1973:  “The Ramayana in Burma”, </w:t>
      </w:r>
      <w:r w:rsidRPr="00FB2849">
        <w:rPr>
          <w:i/>
          <w:color w:val="000000"/>
        </w:rPr>
        <w:t>Studies in Indo-Asian art and culture</w:t>
      </w:r>
      <w:r w:rsidRPr="00FB2849">
        <w:rPr>
          <w:color w:val="000000"/>
        </w:rPr>
        <w:t xml:space="preserve"> 2: 71-83. </w:t>
      </w:r>
      <w:r w:rsidRPr="00FB2849">
        <w:rPr>
          <w:color w:val="000000"/>
          <w:szCs w:val="32"/>
          <w:lang w:bidi="x-none"/>
        </w:rPr>
        <w:t>[</w:t>
      </w:r>
      <w:r w:rsidRPr="00FB2849">
        <w:rPr>
          <w:i/>
          <w:color w:val="000000"/>
          <w:szCs w:val="32"/>
          <w:lang w:bidi="x-none"/>
        </w:rPr>
        <w:t>on Rama Thagyin</w:t>
      </w:r>
      <w:r w:rsidRPr="00FB2849">
        <w:rPr>
          <w:color w:val="000000"/>
          <w:szCs w:val="32"/>
          <w:lang w:bidi="x-none"/>
        </w:rPr>
        <w:t>]</w:t>
      </w:r>
      <w:r w:rsidRPr="00FB2849">
        <w:rPr>
          <w:color w:val="000000"/>
        </w:rPr>
        <w:tab/>
      </w:r>
      <w:r w:rsidRPr="00FB2849">
        <w:rPr>
          <w:b/>
          <w:color w:val="000000"/>
        </w:rPr>
        <w:t xml:space="preserve">photocopy; </w:t>
      </w:r>
      <w:r w:rsidRPr="00FB2849">
        <w:rPr>
          <w:b/>
          <w:color w:val="000000"/>
          <w:szCs w:val="32"/>
          <w:lang w:bidi="x-none"/>
        </w:rPr>
        <w:t>analysed 73§3—76</w:t>
      </w:r>
    </w:p>
    <w:p w14:paraId="19114D93" w14:textId="77777777" w:rsidR="00BD7EBA" w:rsidRPr="00FB2849" w:rsidRDefault="00BD7EBA" w:rsidP="00BD7EBA">
      <w:pPr>
        <w:tabs>
          <w:tab w:val="left" w:pos="1440"/>
          <w:tab w:val="right" w:pos="9000"/>
        </w:tabs>
        <w:spacing w:after="80"/>
        <w:ind w:left="450" w:hanging="450"/>
        <w:rPr>
          <w:color w:val="000000"/>
          <w:szCs w:val="22"/>
        </w:rPr>
      </w:pPr>
      <w:r w:rsidRPr="00FB2849">
        <w:rPr>
          <w:color w:val="000000"/>
          <w:szCs w:val="22"/>
        </w:rPr>
        <w:t xml:space="preserve">Thein Han, U and Khin Zaw, U 1976:  “Ramayana in Burmese literature and arts”, </w:t>
      </w:r>
      <w:r w:rsidRPr="00FB2849">
        <w:rPr>
          <w:i/>
          <w:color w:val="000000"/>
          <w:szCs w:val="22"/>
        </w:rPr>
        <w:t>Journal of the Burma Research Society</w:t>
      </w:r>
      <w:r w:rsidRPr="00FB2849">
        <w:rPr>
          <w:color w:val="000000"/>
          <w:szCs w:val="22"/>
        </w:rPr>
        <w:t xml:space="preserve"> 59: 137-54.</w:t>
      </w:r>
      <w:r w:rsidRPr="00FB2849">
        <w:rPr>
          <w:color w:val="000000"/>
          <w:szCs w:val="22"/>
        </w:rPr>
        <w:tab/>
      </w:r>
      <w:r w:rsidRPr="00FB2849">
        <w:rPr>
          <w:b/>
          <w:color w:val="000000"/>
          <w:szCs w:val="36"/>
        </w:rPr>
        <w:t>download</w:t>
      </w:r>
      <w:r w:rsidRPr="00FB2849">
        <w:rPr>
          <w:color w:val="000000"/>
          <w:szCs w:val="22"/>
        </w:rPr>
        <w:br/>
      </w:r>
      <w:r w:rsidRPr="00FB2849">
        <w:rPr>
          <w:color w:val="000000"/>
        </w:rPr>
        <w:t xml:space="preserve">[repr. </w:t>
      </w:r>
      <w:r w:rsidRPr="00FB2849">
        <w:rPr>
          <w:color w:val="000000"/>
          <w:szCs w:val="22"/>
        </w:rPr>
        <w:t xml:space="preserve">(except musical notations) </w:t>
      </w:r>
      <w:r w:rsidRPr="00FB2849">
        <w:rPr>
          <w:color w:val="000000"/>
        </w:rPr>
        <w:t xml:space="preserve">in </w:t>
      </w:r>
      <w:r w:rsidRPr="00FB2849">
        <w:rPr>
          <w:color w:val="000000"/>
          <w:szCs w:val="22"/>
        </w:rPr>
        <w:t xml:space="preserve">Raghavan 1980: 301-14; </w:t>
      </w:r>
      <w:r w:rsidRPr="00FB2849">
        <w:rPr>
          <w:b/>
          <w:color w:val="000000"/>
          <w:szCs w:val="22"/>
        </w:rPr>
        <w:t xml:space="preserve">own copy; </w:t>
      </w:r>
      <w:r w:rsidRPr="00FB2849">
        <w:rPr>
          <w:b/>
          <w:color w:val="000000"/>
          <w:szCs w:val="26"/>
        </w:rPr>
        <w:t>checked</w:t>
      </w:r>
      <w:r w:rsidRPr="00FB2849">
        <w:rPr>
          <w:color w:val="000000"/>
          <w:szCs w:val="26"/>
        </w:rPr>
        <w:t>]</w:t>
      </w:r>
    </w:p>
    <w:p w14:paraId="47D9CA95" w14:textId="77777777" w:rsidR="00BD7EBA" w:rsidRPr="00FB2849" w:rsidRDefault="00BD7EBA" w:rsidP="00BD7EBA">
      <w:pPr>
        <w:tabs>
          <w:tab w:val="left" w:pos="1440"/>
          <w:tab w:val="right" w:pos="9000"/>
        </w:tabs>
        <w:spacing w:after="80"/>
        <w:ind w:left="450" w:hanging="450"/>
        <w:rPr>
          <w:color w:val="000000"/>
          <w:szCs w:val="26"/>
        </w:rPr>
      </w:pPr>
      <w:r w:rsidRPr="00FB2849">
        <w:rPr>
          <w:color w:val="000000"/>
          <w:szCs w:val="26"/>
        </w:rPr>
        <w:t xml:space="preserve">Tin Thway, U 1981:  “Notes on Rāmāyaṇa in Burmese Literature”, </w:t>
      </w:r>
      <w:r w:rsidRPr="00FB2849">
        <w:rPr>
          <w:i/>
          <w:color w:val="000000"/>
          <w:szCs w:val="26"/>
        </w:rPr>
        <w:t>South East Asian Review</w:t>
      </w:r>
      <w:r w:rsidRPr="00FB2849">
        <w:rPr>
          <w:color w:val="000000"/>
          <w:szCs w:val="26"/>
        </w:rPr>
        <w:t xml:space="preserve"> 5.2: 85-94 [= </w:t>
      </w:r>
      <w:r w:rsidRPr="00FB2849">
        <w:rPr>
          <w:i/>
          <w:color w:val="000000"/>
          <w:szCs w:val="26"/>
        </w:rPr>
        <w:t>The Rāmāyaṇa in South East Asia,</w:t>
      </w:r>
      <w:r w:rsidRPr="00FB2849">
        <w:rPr>
          <w:color w:val="000000"/>
          <w:szCs w:val="26"/>
        </w:rPr>
        <w:t xml:space="preserve"> ed. S Sahai].</w:t>
      </w:r>
    </w:p>
    <w:p w14:paraId="093D893A" w14:textId="77777777" w:rsidR="00BD7EBA" w:rsidRPr="00FB2849" w:rsidRDefault="00BD7EBA" w:rsidP="00BD7EBA">
      <w:pPr>
        <w:tabs>
          <w:tab w:val="left" w:pos="1440"/>
          <w:tab w:val="left" w:pos="2880"/>
          <w:tab w:val="right" w:pos="9180"/>
        </w:tabs>
        <w:spacing w:before="240" w:after="80"/>
        <w:ind w:left="360" w:hanging="360"/>
        <w:rPr>
          <w:rFonts w:cs="Gentium Basic"/>
          <w:b/>
          <w:color w:val="000000"/>
        </w:rPr>
      </w:pPr>
      <w:r w:rsidRPr="00FB2849">
        <w:rPr>
          <w:color w:val="000000"/>
          <w:szCs w:val="26"/>
        </w:rPr>
        <w:br w:type="page"/>
      </w:r>
      <w:r w:rsidRPr="00FB2849">
        <w:rPr>
          <w:rFonts w:cs="Gentium Basic"/>
          <w:b/>
          <w:color w:val="000000"/>
        </w:rPr>
        <w:lastRenderedPageBreak/>
        <w:t>notes</w:t>
      </w:r>
      <w:r w:rsidRPr="00FB2849">
        <w:rPr>
          <w:color w:val="000000"/>
        </w:rPr>
        <w:tab/>
        <w:t xml:space="preserve">The oral tradition of the </w:t>
      </w:r>
      <w:r w:rsidRPr="00FB2849">
        <w:rPr>
          <w:rStyle w:val="Emphasis"/>
          <w:color w:val="000000"/>
          <w:lang w:bidi="x-none"/>
        </w:rPr>
        <w:t>Ramayana</w:t>
      </w:r>
      <w:r w:rsidRPr="00FB2849">
        <w:rPr>
          <w:color w:val="000000"/>
        </w:rPr>
        <w:t xml:space="preserve"> story in Burma is believed to date as far back as the reign of Anawrahta (1044-77), founder of the first Burmese empire at Pagan and conqueror of the Mon kingdom Thaton</w:t>
      </w:r>
      <w:r>
        <w:rPr>
          <w:color w:val="000000"/>
        </w:rPr>
        <w:t>; it could therefore have been transmitted either directly from India or through the Mons</w:t>
      </w:r>
      <w:r w:rsidRPr="00FB2849">
        <w:rPr>
          <w:color w:val="000000"/>
        </w:rPr>
        <w:t xml:space="preserve">. </w:t>
      </w:r>
      <w:r>
        <w:rPr>
          <w:color w:val="000000"/>
        </w:rPr>
        <w:t xml:space="preserve"> </w:t>
      </w:r>
      <w:r w:rsidRPr="00FB2849">
        <w:rPr>
          <w:color w:val="000000"/>
        </w:rPr>
        <w:t xml:space="preserve">Documented in Ava by the end of the 13th century, the Rama story – known as </w:t>
      </w:r>
      <w:r w:rsidRPr="00FB2849">
        <w:rPr>
          <w:rStyle w:val="Emphasis"/>
          <w:color w:val="000000"/>
          <w:lang w:bidi="x-none"/>
        </w:rPr>
        <w:t>Rama Zatdaw</w:t>
      </w:r>
      <w:r w:rsidRPr="00FB2849">
        <w:rPr>
          <w:color w:val="000000"/>
        </w:rPr>
        <w:t xml:space="preserve"> in Burmese – continued to be transmitted orally up to the 16th century.</w:t>
      </w:r>
    </w:p>
    <w:p w14:paraId="18C63A68" w14:textId="77777777" w:rsidR="00BD7EBA" w:rsidRPr="00FB2849" w:rsidRDefault="00BD7EBA" w:rsidP="00BD7EBA">
      <w:pPr>
        <w:tabs>
          <w:tab w:val="right" w:pos="8986"/>
        </w:tabs>
        <w:spacing w:after="80"/>
        <w:ind w:left="360" w:hanging="360"/>
        <w:rPr>
          <w:color w:val="000000"/>
          <w:szCs w:val="22"/>
        </w:rPr>
      </w:pPr>
      <w:r w:rsidRPr="00FB2849">
        <w:rPr>
          <w:i/>
          <w:color w:val="000000"/>
          <w:szCs w:val="22"/>
        </w:rPr>
        <w:t>Rama Vatthu</w:t>
      </w:r>
      <w:r w:rsidRPr="00FB2849">
        <w:rPr>
          <w:color w:val="000000"/>
          <w:szCs w:val="22"/>
        </w:rPr>
        <w:t xml:space="preserve"> (</w:t>
      </w:r>
      <w:r w:rsidRPr="00FB2849">
        <w:rPr>
          <w:i/>
          <w:color w:val="000000"/>
          <w:szCs w:val="22"/>
        </w:rPr>
        <w:t>Yama Wuthtu</w:t>
      </w:r>
      <w:r w:rsidRPr="00FB2849">
        <w:rPr>
          <w:color w:val="000000"/>
          <w:szCs w:val="22"/>
        </w:rPr>
        <w:t xml:space="preserve">) earliest surviving text, composed in C17 (Ohno 1999a: iii, 11), perhaps translated from a lost Thai text earlier than the surviving one (Ohno 1999a: 44, 66; cf. Thaw Kaung 2002: 138).  Follows </w:t>
      </w:r>
      <w:r w:rsidRPr="00FB2849">
        <w:rPr>
          <w:i/>
          <w:color w:val="000000"/>
          <w:szCs w:val="22"/>
        </w:rPr>
        <w:t>VR</w:t>
      </w:r>
      <w:r w:rsidRPr="00FB2849">
        <w:rPr>
          <w:color w:val="000000"/>
          <w:szCs w:val="22"/>
        </w:rPr>
        <w:t xml:space="preserve"> fairly closely with much abbreviation; many Buddhist features, much less vio</w:t>
      </w:r>
      <w:r>
        <w:rPr>
          <w:color w:val="000000"/>
          <w:szCs w:val="22"/>
        </w:rPr>
        <w:t>l</w:t>
      </w:r>
      <w:r w:rsidRPr="00FB2849">
        <w:rPr>
          <w:color w:val="000000"/>
          <w:szCs w:val="22"/>
        </w:rPr>
        <w:t>ence, and Buddhist terminology throughout.</w:t>
      </w:r>
    </w:p>
    <w:p w14:paraId="07BB7470" w14:textId="77777777" w:rsidR="00BD7EBA" w:rsidRPr="00FB2849" w:rsidRDefault="00BD7EBA" w:rsidP="00BD7EBA">
      <w:pPr>
        <w:tabs>
          <w:tab w:val="left" w:pos="1440"/>
          <w:tab w:val="right" w:pos="8986"/>
        </w:tabs>
        <w:spacing w:after="80"/>
        <w:ind w:left="360" w:hanging="360"/>
        <w:rPr>
          <w:color w:val="000000"/>
        </w:rPr>
      </w:pPr>
      <w:r w:rsidRPr="00FB2849">
        <w:rPr>
          <w:i/>
          <w:color w:val="000000"/>
        </w:rPr>
        <w:t>RR</w:t>
      </w:r>
      <w:r w:rsidRPr="00FB2849">
        <w:rPr>
          <w:color w:val="000000"/>
        </w:rPr>
        <w:t xml:space="preserve"> p. 304 (on </w:t>
      </w:r>
      <w:r w:rsidRPr="00FB2849">
        <w:rPr>
          <w:i/>
          <w:color w:val="000000"/>
        </w:rPr>
        <w:t>Rama Thagyin</w:t>
      </w:r>
      <w:r w:rsidRPr="00FB2849">
        <w:rPr>
          <w:color w:val="000000"/>
        </w:rPr>
        <w:t xml:space="preserve"> of U Aung Phyo): “Hanumān is first introduced as a small monkey, before regaining his original size and strength at Rāma’s touch (cf. the Chinese ‘</w:t>
      </w:r>
      <w:r w:rsidRPr="00FB2849">
        <w:rPr>
          <w:i/>
          <w:color w:val="000000"/>
        </w:rPr>
        <w:t>Jātaka</w:t>
      </w:r>
      <w:r w:rsidRPr="00FB2849">
        <w:rPr>
          <w:color w:val="000000"/>
        </w:rPr>
        <w:t xml:space="preserve"> of an Unnamed King’).” </w:t>
      </w:r>
    </w:p>
    <w:p w14:paraId="3D6E9932" w14:textId="77777777" w:rsidR="00BD7EBA" w:rsidRPr="00FB2849" w:rsidRDefault="00BD7EBA" w:rsidP="00BD7EBA">
      <w:pPr>
        <w:tabs>
          <w:tab w:val="left" w:pos="1440"/>
          <w:tab w:val="right" w:pos="8986"/>
        </w:tabs>
        <w:spacing w:after="80"/>
        <w:ind w:left="360" w:right="26" w:hanging="360"/>
        <w:rPr>
          <w:color w:val="000000"/>
        </w:rPr>
      </w:pPr>
      <w:r w:rsidRPr="00FB2849">
        <w:rPr>
          <w:color w:val="000000"/>
        </w:rPr>
        <w:t xml:space="preserve">Stadtner 2005: 38 — “The Hindu epics so important to other Southeast Asian countries, the </w:t>
      </w:r>
      <w:r w:rsidRPr="00FB2849">
        <w:rPr>
          <w:i/>
          <w:color w:val="000000"/>
        </w:rPr>
        <w:t>Mahābhārata</w:t>
      </w:r>
      <w:r w:rsidRPr="00FB2849">
        <w:rPr>
          <w:color w:val="000000"/>
        </w:rPr>
        <w:t xml:space="preserve"> and the </w:t>
      </w:r>
      <w:r w:rsidRPr="00FB2849">
        <w:rPr>
          <w:i/>
          <w:color w:val="000000"/>
        </w:rPr>
        <w:t>Rāmāyaṇa,</w:t>
      </w:r>
      <w:r w:rsidRPr="00FB2849">
        <w:rPr>
          <w:color w:val="000000"/>
        </w:rPr>
        <w:t xml:space="preserve"> are not in evidence in ancient Pagan.  The </w:t>
      </w:r>
      <w:r w:rsidRPr="00FB2849">
        <w:rPr>
          <w:i/>
          <w:color w:val="000000"/>
        </w:rPr>
        <w:t>Rāmāyaṇa</w:t>
      </w:r>
      <w:r w:rsidRPr="00FB2849">
        <w:rPr>
          <w:color w:val="000000"/>
        </w:rPr>
        <w:t xml:space="preserve"> became somewhat more popular by the Konbaung period (1752-1885), perhaps influenced by Thailand, but it never attained the popularity it still enjoys in other countries.”</w:t>
      </w:r>
    </w:p>
    <w:p w14:paraId="56F7E8F5" w14:textId="77777777" w:rsidR="00BD7EBA" w:rsidRPr="00FB2849" w:rsidRDefault="00BD7EBA" w:rsidP="00BD7EBA">
      <w:pPr>
        <w:tabs>
          <w:tab w:val="left" w:pos="1440"/>
          <w:tab w:val="right" w:pos="8986"/>
        </w:tabs>
        <w:spacing w:after="80"/>
        <w:ind w:left="360" w:hanging="360"/>
        <w:rPr>
          <w:color w:val="000000"/>
        </w:rPr>
      </w:pPr>
      <w:r w:rsidRPr="00FB2849">
        <w:rPr>
          <w:color w:val="000000"/>
        </w:rPr>
        <w:t>from Thein Han 1973 (summary of U Aung Phyo’s version on pp. 73-76 [</w:t>
      </w:r>
      <w:r w:rsidRPr="00FB2849">
        <w:rPr>
          <w:b/>
          <w:color w:val="000000"/>
        </w:rPr>
        <w:t>check</w:t>
      </w:r>
      <w:r w:rsidRPr="00FB2849">
        <w:rPr>
          <w:color w:val="000000"/>
        </w:rPr>
        <w:t xml:space="preserve"> against Ohno’s trans.], then briefer remarks on </w:t>
      </w:r>
      <w:r w:rsidRPr="00FB2849">
        <w:rPr>
          <w:i/>
          <w:color w:val="000000"/>
        </w:rPr>
        <w:t>Rama Yagan</w:t>
      </w:r>
      <w:r w:rsidRPr="00FB2849">
        <w:rPr>
          <w:color w:val="000000"/>
        </w:rPr>
        <w:t xml:space="preserve"> (1784) and later versions):</w:t>
      </w:r>
    </w:p>
    <w:p w14:paraId="7FB0D804" w14:textId="77777777" w:rsidR="00BD7EBA" w:rsidRPr="00FB2849" w:rsidRDefault="00BD7EBA" w:rsidP="00BD7EBA">
      <w:pPr>
        <w:tabs>
          <w:tab w:val="left" w:pos="1440"/>
          <w:tab w:val="right" w:pos="8986"/>
        </w:tabs>
        <w:spacing w:after="80"/>
        <w:ind w:left="360" w:hanging="360"/>
        <w:rPr>
          <w:color w:val="000000"/>
        </w:rPr>
      </w:pPr>
      <w:r w:rsidRPr="00FB2849">
        <w:rPr>
          <w:color w:val="000000"/>
        </w:rPr>
        <w:tab/>
        <w:t xml:space="preserve">Earliest written Burmese version is a ballad in </w:t>
      </w:r>
      <w:r w:rsidRPr="00FB2849">
        <w:rPr>
          <w:i/>
          <w:color w:val="000000"/>
        </w:rPr>
        <w:t>thagyin</w:t>
      </w:r>
      <w:r w:rsidRPr="00FB2849">
        <w:rPr>
          <w:color w:val="000000"/>
        </w:rPr>
        <w:t xml:space="preserve"> rhyme, called </w:t>
      </w:r>
      <w:r w:rsidRPr="00FB2849">
        <w:rPr>
          <w:i/>
          <w:color w:val="000000"/>
        </w:rPr>
        <w:t>Rama Thagyin</w:t>
      </w:r>
      <w:r w:rsidRPr="00FB2849">
        <w:rPr>
          <w:color w:val="000000"/>
        </w:rPr>
        <w:t xml:space="preserve"> by U Aung Phyo, in 1775 (1137 Burmese era) at</w:t>
      </w:r>
      <w:r>
        <w:rPr>
          <w:color w:val="000000"/>
        </w:rPr>
        <w:t xml:space="preserve"> Innwa</w:t>
      </w:r>
      <w:r w:rsidRPr="00FB2849">
        <w:rPr>
          <w:color w:val="000000"/>
        </w:rPr>
        <w:t xml:space="preserve"> </w:t>
      </w:r>
      <w:r>
        <w:rPr>
          <w:color w:val="000000"/>
        </w:rPr>
        <w:t>(</w:t>
      </w:r>
      <w:r w:rsidRPr="00FB2849">
        <w:rPr>
          <w:color w:val="000000"/>
        </w:rPr>
        <w:t>Ava</w:t>
      </w:r>
      <w:r>
        <w:rPr>
          <w:color w:val="000000"/>
        </w:rPr>
        <w:t>)</w:t>
      </w:r>
      <w:r w:rsidRPr="00FB2849">
        <w:rPr>
          <w:color w:val="000000"/>
        </w:rPr>
        <w:t xml:space="preserve">.  Earlier archaeological evidence of story:  Nat Klaung Kyaung temple, thought to have been built by king Anawrahta (1044-77), has images of 6 </w:t>
      </w:r>
      <w:r w:rsidRPr="00FB2849">
        <w:rPr>
          <w:i/>
          <w:color w:val="000000"/>
        </w:rPr>
        <w:t>avatāras</w:t>
      </w:r>
      <w:r w:rsidRPr="00FB2849">
        <w:rPr>
          <w:color w:val="000000"/>
        </w:rPr>
        <w:t xml:space="preserve"> in exterior niches, including as the last on the north wall Rāma with his bow.  King Kyanzittha (1084-1113) claimed in inscriptions in Pagan and in Thaton district to have been born in the family of Rama of Ayodhapur.  There is a reference to the </w:t>
      </w:r>
      <w:r w:rsidRPr="00FB2849">
        <w:rPr>
          <w:i/>
          <w:color w:val="000000"/>
        </w:rPr>
        <w:t>Rāmāyaṇa</w:t>
      </w:r>
      <w:r w:rsidRPr="00FB2849">
        <w:rPr>
          <w:color w:val="000000"/>
        </w:rPr>
        <w:t xml:space="preserve"> in a Burmese </w:t>
      </w:r>
      <w:r w:rsidRPr="00FB2849">
        <w:rPr>
          <w:i/>
          <w:color w:val="000000"/>
        </w:rPr>
        <w:t>pyo</w:t>
      </w:r>
      <w:r w:rsidRPr="00FB2849">
        <w:rPr>
          <w:color w:val="000000"/>
        </w:rPr>
        <w:t xml:space="preserve"> (Jātaka poem) based on the </w:t>
      </w:r>
      <w:r w:rsidRPr="00FB2849">
        <w:rPr>
          <w:i/>
          <w:color w:val="000000"/>
        </w:rPr>
        <w:t>Suvaṇṇasāma Jātaka</w:t>
      </w:r>
      <w:r w:rsidRPr="00FB2849">
        <w:rPr>
          <w:color w:val="000000"/>
        </w:rPr>
        <w:t xml:space="preserve"> by Shin Agga Thamadi of 1527 (889 B.E.).</w:t>
      </w:r>
    </w:p>
    <w:p w14:paraId="3E5C0990" w14:textId="6F7A6DAD" w:rsidR="00BD7EBA" w:rsidRPr="00FB2849" w:rsidRDefault="00BD7EBA" w:rsidP="00BD7EBA">
      <w:pPr>
        <w:tabs>
          <w:tab w:val="left" w:pos="1440"/>
          <w:tab w:val="right" w:pos="8986"/>
        </w:tabs>
        <w:spacing w:after="80"/>
        <w:ind w:left="360" w:hanging="360"/>
        <w:rPr>
          <w:color w:val="000000"/>
          <w:szCs w:val="22"/>
        </w:rPr>
      </w:pPr>
      <w:r w:rsidRPr="00FB2849">
        <w:rPr>
          <w:color w:val="000000"/>
        </w:rPr>
        <w:tab/>
      </w:r>
      <w:r w:rsidRPr="00FB2849">
        <w:rPr>
          <w:i/>
          <w:color w:val="000000"/>
          <w:szCs w:val="22"/>
        </w:rPr>
        <w:t xml:space="preserve">Rama Yagan </w:t>
      </w:r>
      <w:r w:rsidRPr="00FB2849">
        <w:rPr>
          <w:color w:val="000000"/>
          <w:szCs w:val="22"/>
        </w:rPr>
        <w:t>by U Toe (administrator of Royal Treasury) composed 1784 (1146 Burmese era).  Royal commission set up in 1789 to translate into Burmese stories from “the Gyum (Krom) capital of the kingdom of Ayuthia and the Yan capital of the kingdom of Haripunja”, which produced the Rāmāyaṇa drama (</w:t>
      </w:r>
      <w:r w:rsidR="009F0C1D">
        <w:rPr>
          <w:color w:val="000000"/>
          <w:szCs w:val="22"/>
        </w:rPr>
        <w:t xml:space="preserve">= </w:t>
      </w:r>
      <w:r w:rsidR="009F0C1D">
        <w:rPr>
          <w:i/>
          <w:color w:val="000000"/>
          <w:szCs w:val="22"/>
        </w:rPr>
        <w:t>Thiri Rāmāyaṇa</w:t>
      </w:r>
      <w:r w:rsidR="009F0C1D">
        <w:rPr>
          <w:color w:val="000000"/>
          <w:szCs w:val="22"/>
        </w:rPr>
        <w:t xml:space="preserve">; </w:t>
      </w:r>
      <w:r w:rsidRPr="00FB2849">
        <w:rPr>
          <w:color w:val="000000"/>
          <w:szCs w:val="22"/>
        </w:rPr>
        <w:t>Thein Han 1973: 76).</w:t>
      </w:r>
    </w:p>
    <w:p w14:paraId="6BE7B9BE" w14:textId="77777777" w:rsidR="00BD7EBA" w:rsidRPr="00FB2849" w:rsidRDefault="00BD7EBA" w:rsidP="00BD7EBA">
      <w:pPr>
        <w:tabs>
          <w:tab w:val="left" w:pos="1440"/>
          <w:tab w:val="right" w:pos="8986"/>
        </w:tabs>
        <w:spacing w:after="80"/>
        <w:ind w:left="360" w:hanging="360"/>
        <w:rPr>
          <w:color w:val="000000"/>
        </w:rPr>
      </w:pPr>
      <w:r w:rsidRPr="00FB2849">
        <w:rPr>
          <w:color w:val="000000"/>
          <w:szCs w:val="22"/>
        </w:rPr>
        <w:t>On Nat Klaung Kyaung cf. also Stadtner 2005: 142-43</w:t>
      </w:r>
      <w:r>
        <w:rPr>
          <w:color w:val="000000"/>
          <w:szCs w:val="22"/>
        </w:rPr>
        <w:t xml:space="preserve"> (</w:t>
      </w:r>
      <w:r>
        <w:rPr>
          <w:b/>
          <w:color w:val="000000"/>
          <w:szCs w:val="22"/>
        </w:rPr>
        <w:t>scan</w:t>
      </w:r>
      <w:r>
        <w:rPr>
          <w:color w:val="000000"/>
          <w:szCs w:val="22"/>
        </w:rPr>
        <w:t>)</w:t>
      </w:r>
      <w:r w:rsidRPr="00FB2849">
        <w:rPr>
          <w:color w:val="000000"/>
          <w:szCs w:val="22"/>
        </w:rPr>
        <w:t>.</w:t>
      </w:r>
    </w:p>
    <w:p w14:paraId="33CDA576" w14:textId="77777777" w:rsidR="00BD7EBA" w:rsidRPr="00FB2849" w:rsidRDefault="00BD7EBA" w:rsidP="00BD7EBA">
      <w:pPr>
        <w:tabs>
          <w:tab w:val="left" w:pos="1440"/>
          <w:tab w:val="right" w:pos="8986"/>
        </w:tabs>
        <w:spacing w:after="80"/>
        <w:ind w:left="360" w:hanging="360"/>
        <w:rPr>
          <w:color w:val="000000"/>
        </w:rPr>
      </w:pPr>
      <w:r w:rsidRPr="00FB2849">
        <w:rPr>
          <w:color w:val="000000"/>
        </w:rPr>
        <w:t xml:space="preserve">On a Burmese Rāmāyaṇa </w:t>
      </w:r>
      <w:r w:rsidRPr="00FB2849">
        <w:rPr>
          <w:b/>
          <w:color w:val="000000"/>
        </w:rPr>
        <w:t>see</w:t>
      </w:r>
      <w:r w:rsidRPr="00FB2849">
        <w:rPr>
          <w:color w:val="000000"/>
        </w:rPr>
        <w:t xml:space="preserve"> </w:t>
      </w:r>
      <w:r w:rsidRPr="00FB2849">
        <w:rPr>
          <w:i/>
          <w:color w:val="000000"/>
        </w:rPr>
        <w:t>Newsletter</w:t>
      </w:r>
      <w:r w:rsidRPr="00FB2849">
        <w:rPr>
          <w:color w:val="000000"/>
        </w:rPr>
        <w:t xml:space="preserve"> of India Office Library &amp; BM Or. Mss. No. 37-38 (March 1987) </w:t>
      </w:r>
      <w:r w:rsidRPr="00FB2849">
        <w:rPr>
          <w:b/>
          <w:color w:val="000000"/>
        </w:rPr>
        <w:t>with</w:t>
      </w:r>
      <w:r w:rsidRPr="00FB2849">
        <w:rPr>
          <w:color w:val="000000"/>
        </w:rPr>
        <w:t xml:space="preserve"> accompanying bibliography.    </w:t>
      </w:r>
      <w:r w:rsidRPr="00FB2849">
        <w:rPr>
          <w:rFonts w:cs="Gentium Basic"/>
          <w:b/>
          <w:bCs/>
          <w:color w:val="000000"/>
        </w:rPr>
        <w:t>n.b.</w:t>
      </w:r>
      <w:r w:rsidRPr="00FB2849">
        <w:rPr>
          <w:rFonts w:cs="Gentium Basic"/>
          <w:color w:val="000000"/>
        </w:rPr>
        <w:t xml:space="preserve"> </w:t>
      </w:r>
      <w:r w:rsidRPr="00FB2849">
        <w:rPr>
          <w:rFonts w:cs="Gentium"/>
          <w:color w:val="000000"/>
        </w:rPr>
        <w:t>also doc. in folder “BL Rām in SE Asia” within “SE Asia material”.</w:t>
      </w:r>
    </w:p>
    <w:p w14:paraId="73516805" w14:textId="77777777" w:rsidR="00BD7EBA" w:rsidRPr="00FB2849" w:rsidRDefault="00BD7EBA" w:rsidP="00BD7EBA">
      <w:pPr>
        <w:tabs>
          <w:tab w:val="left" w:pos="900"/>
          <w:tab w:val="right" w:pos="8986"/>
        </w:tabs>
        <w:spacing w:after="80"/>
        <w:ind w:left="360" w:hanging="360"/>
        <w:rPr>
          <w:color w:val="000000"/>
          <w:szCs w:val="22"/>
        </w:rPr>
      </w:pPr>
      <w:r w:rsidRPr="00FB2849">
        <w:rPr>
          <w:color w:val="000000"/>
        </w:rPr>
        <w:t>Raghavan 1975: 140 — “...  In 1767, the Burmese King Hsinyushim defeated Siam and among things he brought back from the enemy’s capital Ayuthia was a troupe of the actors of the Rāma-play of Siam. ...</w:t>
      </w:r>
      <w:r w:rsidRPr="00FB2849">
        <w:rPr>
          <w:color w:val="000000"/>
        </w:rPr>
        <w:br/>
      </w:r>
      <w:r w:rsidRPr="00FB2849">
        <w:rPr>
          <w:color w:val="000000"/>
        </w:rPr>
        <w:tab/>
        <w:t>The story in the Rāma-play in Burma is naturally the same as that of Siam from which country the Rāma play came; but in course of time additions and alterations were made to assimilate the story to the Burmese milieu.”</w:t>
      </w:r>
    </w:p>
    <w:p w14:paraId="151084F3" w14:textId="77777777" w:rsidR="00BD7EBA" w:rsidRPr="00FB2849" w:rsidRDefault="00BD7EBA" w:rsidP="00BD7EBA">
      <w:pPr>
        <w:tabs>
          <w:tab w:val="right" w:pos="9000"/>
        </w:tabs>
        <w:spacing w:before="240"/>
        <w:ind w:left="360" w:hanging="360"/>
        <w:rPr>
          <w:color w:val="000000"/>
          <w:szCs w:val="22"/>
        </w:rPr>
      </w:pPr>
      <w:r w:rsidRPr="00FB2849">
        <w:rPr>
          <w:color w:val="000000"/>
          <w:szCs w:val="22"/>
        </w:rPr>
        <w:t xml:space="preserve">8 other texts (besides </w:t>
      </w:r>
      <w:r w:rsidRPr="00FB2849">
        <w:rPr>
          <w:i/>
          <w:color w:val="000000"/>
          <w:szCs w:val="22"/>
        </w:rPr>
        <w:t>Rama Vatthu</w:t>
      </w:r>
      <w:r w:rsidRPr="00FB2849">
        <w:rPr>
          <w:color w:val="000000"/>
          <w:szCs w:val="22"/>
        </w:rPr>
        <w:t>):</w:t>
      </w:r>
    </w:p>
    <w:p w14:paraId="35C91EF1" w14:textId="77777777" w:rsidR="00BD7EBA" w:rsidRPr="00FB2849" w:rsidRDefault="00BD7EBA" w:rsidP="00BD7EBA">
      <w:pPr>
        <w:tabs>
          <w:tab w:val="right" w:pos="9000"/>
        </w:tabs>
        <w:ind w:left="360" w:hanging="360"/>
        <w:rPr>
          <w:i/>
          <w:color w:val="000000"/>
          <w:szCs w:val="22"/>
        </w:rPr>
      </w:pPr>
      <w:r w:rsidRPr="00FB2849">
        <w:rPr>
          <w:color w:val="000000"/>
          <w:szCs w:val="22"/>
        </w:rPr>
        <w:tab/>
        <w:t xml:space="preserve">1   </w:t>
      </w:r>
      <w:r w:rsidRPr="00FB2849">
        <w:rPr>
          <w:i/>
          <w:color w:val="000000"/>
          <w:szCs w:val="22"/>
        </w:rPr>
        <w:t>Rama Thagyin</w:t>
      </w:r>
      <w:r w:rsidRPr="00FB2849">
        <w:rPr>
          <w:color w:val="000000"/>
          <w:szCs w:val="22"/>
        </w:rPr>
        <w:t xml:space="preserve"> 1775 –</w:t>
      </w:r>
      <w:r w:rsidRPr="00FB2849">
        <w:rPr>
          <w:i/>
          <w:color w:val="000000"/>
          <w:szCs w:val="22"/>
        </w:rPr>
        <w:t xml:space="preserve"> no Uttara</w:t>
      </w:r>
    </w:p>
    <w:p w14:paraId="7FB4D405" w14:textId="77777777" w:rsidR="00BD7EBA" w:rsidRPr="00FB2849" w:rsidRDefault="00BD7EBA" w:rsidP="00BD7EBA">
      <w:pPr>
        <w:tabs>
          <w:tab w:val="right" w:pos="9000"/>
        </w:tabs>
        <w:ind w:left="360" w:hanging="360"/>
        <w:rPr>
          <w:color w:val="000000"/>
          <w:szCs w:val="22"/>
        </w:rPr>
      </w:pPr>
      <w:r w:rsidRPr="00FB2849">
        <w:rPr>
          <w:i/>
          <w:color w:val="000000"/>
          <w:szCs w:val="22"/>
        </w:rPr>
        <w:tab/>
      </w:r>
      <w:r w:rsidRPr="00FB2849">
        <w:rPr>
          <w:color w:val="000000"/>
          <w:szCs w:val="22"/>
        </w:rPr>
        <w:t xml:space="preserve">2   </w:t>
      </w:r>
      <w:r w:rsidRPr="00FB2849">
        <w:rPr>
          <w:i/>
          <w:color w:val="000000"/>
          <w:szCs w:val="22"/>
        </w:rPr>
        <w:t>Rama Yagan</w:t>
      </w:r>
      <w:r w:rsidRPr="00FB2849">
        <w:rPr>
          <w:color w:val="000000"/>
          <w:szCs w:val="22"/>
        </w:rPr>
        <w:t xml:space="preserve"> 1784 – </w:t>
      </w:r>
      <w:r w:rsidRPr="00FB2849">
        <w:rPr>
          <w:i/>
          <w:color w:val="000000"/>
          <w:szCs w:val="22"/>
        </w:rPr>
        <w:t>incomplete</w:t>
      </w:r>
    </w:p>
    <w:p w14:paraId="5736C72A" w14:textId="77777777" w:rsidR="00BD7EBA" w:rsidRPr="00FB2849" w:rsidRDefault="00BD7EBA" w:rsidP="00BD7EBA">
      <w:pPr>
        <w:tabs>
          <w:tab w:val="right" w:pos="9000"/>
        </w:tabs>
        <w:ind w:left="360" w:hanging="360"/>
        <w:rPr>
          <w:color w:val="000000"/>
          <w:szCs w:val="22"/>
        </w:rPr>
      </w:pPr>
      <w:r w:rsidRPr="00FB2849">
        <w:rPr>
          <w:color w:val="000000"/>
          <w:szCs w:val="22"/>
        </w:rPr>
        <w:tab/>
        <w:t xml:space="preserve">3   </w:t>
      </w:r>
      <w:r w:rsidRPr="00FB2849">
        <w:rPr>
          <w:i/>
          <w:color w:val="000000"/>
          <w:szCs w:val="22"/>
        </w:rPr>
        <w:t>Alaung Rama Thagyin</w:t>
      </w:r>
      <w:r w:rsidRPr="00FB2849">
        <w:rPr>
          <w:color w:val="000000"/>
          <w:szCs w:val="22"/>
        </w:rPr>
        <w:t xml:space="preserve"> – </w:t>
      </w:r>
      <w:r w:rsidRPr="00FB2849">
        <w:rPr>
          <w:i/>
          <w:color w:val="000000"/>
          <w:szCs w:val="22"/>
        </w:rPr>
        <w:t>date unknown</w:t>
      </w:r>
    </w:p>
    <w:p w14:paraId="6B838021" w14:textId="77777777" w:rsidR="00BD7EBA" w:rsidRPr="00212D0A" w:rsidRDefault="00BD7EBA" w:rsidP="00BD7EBA">
      <w:pPr>
        <w:tabs>
          <w:tab w:val="right" w:pos="9000"/>
        </w:tabs>
        <w:spacing w:after="80"/>
        <w:ind w:left="360" w:hanging="360"/>
        <w:rPr>
          <w:color w:val="000000"/>
          <w:szCs w:val="22"/>
        </w:rPr>
      </w:pPr>
      <w:r w:rsidRPr="00FB2849">
        <w:rPr>
          <w:color w:val="000000"/>
          <w:szCs w:val="22"/>
        </w:rPr>
        <w:tab/>
        <w:t>4–8   19-20 CC</w:t>
      </w:r>
      <w:r>
        <w:rPr>
          <w:color w:val="000000"/>
          <w:szCs w:val="22"/>
        </w:rPr>
        <w:t xml:space="preserve"> (including </w:t>
      </w:r>
      <w:r>
        <w:rPr>
          <w:rFonts w:cs="Arial"/>
          <w:i/>
          <w:color w:val="000000"/>
        </w:rPr>
        <w:t>Rama Pyazat Daw-Gyi</w:t>
      </w:r>
      <w:r>
        <w:rPr>
          <w:rFonts w:cs="Arial"/>
          <w:color w:val="000000"/>
        </w:rPr>
        <w:t xml:space="preserve"> probably 1st half of C19)</w:t>
      </w:r>
    </w:p>
    <w:p w14:paraId="2ED76514" w14:textId="77777777" w:rsidR="00BD7EBA" w:rsidRPr="00FB2849" w:rsidRDefault="00BD7EBA" w:rsidP="00BD7EBA">
      <w:pPr>
        <w:pageBreakBefore/>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rFonts w:cs="Gentium Basic"/>
          <w:b/>
          <w:color w:val="000000"/>
        </w:rPr>
        <w:tab/>
      </w:r>
      <w:r w:rsidRPr="00FB2849">
        <w:rPr>
          <w:rFonts w:cs="Gentium Basic"/>
          <w:b/>
          <w:color w:val="000000"/>
        </w:rPr>
        <w:tab/>
      </w:r>
      <w:r w:rsidRPr="00FB2849">
        <w:rPr>
          <w:rFonts w:cs="Gentium Basic"/>
          <w:i/>
          <w:color w:val="000000"/>
        </w:rPr>
        <w:t>Loik Samoing Ram</w:t>
      </w:r>
      <w:r w:rsidRPr="00FB2849">
        <w:rPr>
          <w:rFonts w:cs="Gentium Basic"/>
          <w:color w:val="000000"/>
        </w:rPr>
        <w:t xml:space="preserve"> </w:t>
      </w:r>
      <w:r w:rsidRPr="00FB2849">
        <w:rPr>
          <w:rFonts w:cs="Gentium Basic"/>
          <w:b/>
          <w:color w:val="000000"/>
        </w:rPr>
        <w:t>(</w:t>
      </w:r>
      <w:r w:rsidRPr="00FB2849">
        <w:rPr>
          <w:rFonts w:cs="Gentium Basic"/>
          <w:color w:val="000000"/>
        </w:rPr>
        <w:t>M</w:t>
      </w:r>
      <w:r>
        <w:rPr>
          <w:rFonts w:cs="Gentium Basic"/>
          <w:color w:val="000000"/>
        </w:rPr>
        <w:t>o</w:t>
      </w:r>
      <w:r w:rsidRPr="00FB2849">
        <w:rPr>
          <w:rFonts w:cs="Gentium Basic"/>
          <w:color w:val="000000"/>
        </w:rPr>
        <w:t>n version)</w:t>
      </w:r>
    </w:p>
    <w:p w14:paraId="184D8A1B" w14:textId="77777777" w:rsidR="00BD7EBA" w:rsidRPr="00FB2849" w:rsidRDefault="00BD7EBA" w:rsidP="00BD7EBA">
      <w:pPr>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b/>
          <w:color w:val="000000"/>
        </w:rPr>
        <w:tab/>
      </w:r>
      <w:r w:rsidRPr="00FB2849">
        <w:rPr>
          <w:rFonts w:cs="Gentium Basic"/>
          <w:color w:val="000000"/>
        </w:rPr>
        <w:t>1834 A.D.</w:t>
      </w:r>
    </w:p>
    <w:p w14:paraId="71B7FF7A" w14:textId="77777777" w:rsidR="00BD7EBA" w:rsidRPr="00FB2849" w:rsidRDefault="00BD7EBA" w:rsidP="00BD7EBA">
      <w:pPr>
        <w:spacing w:after="80"/>
        <w:ind w:left="720" w:hanging="720"/>
        <w:rPr>
          <w:rFonts w:cs="Gentium Basic"/>
          <w:b/>
          <w:color w:val="000000"/>
        </w:rPr>
      </w:pPr>
      <w:r w:rsidRPr="00FB2849">
        <w:rPr>
          <w:rFonts w:cs="Gentium Basic"/>
          <w:b/>
          <w:color w:val="000000"/>
        </w:rPr>
        <w:t>edition(s)</w:t>
      </w:r>
    </w:p>
    <w:p w14:paraId="3AD0EB13" w14:textId="77777777" w:rsidR="00BD7EBA" w:rsidRPr="00FB2849" w:rsidRDefault="00BD7EBA" w:rsidP="00BD7EBA">
      <w:pPr>
        <w:spacing w:after="80"/>
        <w:ind w:left="720" w:hanging="720"/>
        <w:rPr>
          <w:rFonts w:cs="Gentium Basic"/>
          <w:b/>
          <w:color w:val="000000"/>
        </w:rPr>
      </w:pPr>
      <w:r w:rsidRPr="00FB2849">
        <w:rPr>
          <w:rFonts w:cs="Gentium Basic"/>
          <w:b/>
          <w:color w:val="000000"/>
        </w:rPr>
        <w:t>translation(s)</w:t>
      </w:r>
    </w:p>
    <w:p w14:paraId="7BD70633" w14:textId="77777777" w:rsidR="00BD7EBA" w:rsidRPr="00FB2849" w:rsidRDefault="00BD7EBA" w:rsidP="00BD7EBA">
      <w:pPr>
        <w:tabs>
          <w:tab w:val="left" w:pos="1440"/>
          <w:tab w:val="right" w:pos="9000"/>
        </w:tabs>
        <w:spacing w:after="80"/>
        <w:ind w:left="360" w:hanging="360"/>
        <w:rPr>
          <w:color w:val="000000"/>
        </w:rPr>
      </w:pPr>
      <w:r w:rsidRPr="00FB2849">
        <w:rPr>
          <w:rFonts w:cs="Gentium Basic"/>
          <w:b/>
          <w:color w:val="000000"/>
        </w:rPr>
        <w:t>studies</w:t>
      </w:r>
      <w:r w:rsidRPr="00FB2849">
        <w:rPr>
          <w:b/>
          <w:color w:val="000000"/>
        </w:rPr>
        <w:tab/>
      </w:r>
      <w:r w:rsidRPr="00FB2849">
        <w:rPr>
          <w:b/>
          <w:color w:val="000000"/>
        </w:rPr>
        <w:tab/>
      </w:r>
      <w:r w:rsidRPr="00FB2849">
        <w:rPr>
          <w:rFonts w:eastAsia="Gentium Basic" w:cs="Gentium Basic"/>
          <w:color w:val="000000"/>
        </w:rPr>
        <w:t xml:space="preserve">Bumroong, Kham-ek 2008:  “Rāmāyaṇa as reflected in Samin Rem Palm Leaf Manuscript in Mon”, </w:t>
      </w:r>
      <w:r w:rsidRPr="00FB2849">
        <w:rPr>
          <w:rFonts w:eastAsia="Gentium Basic" w:cs="Gentium Basic"/>
          <w:i/>
          <w:color w:val="000000"/>
        </w:rPr>
        <w:t>Sanskrit Studies Centre Journal</w:t>
      </w:r>
      <w:r w:rsidRPr="00FB2849">
        <w:rPr>
          <w:rFonts w:eastAsia="Gentium Basic" w:cs="Gentium Basic"/>
          <w:color w:val="000000"/>
        </w:rPr>
        <w:t xml:space="preserve"> 4: 138-45.</w:t>
      </w:r>
      <w:r w:rsidRPr="00FB2849">
        <w:rPr>
          <w:color w:val="000000"/>
        </w:rPr>
        <w:tab/>
      </w:r>
      <w:r>
        <w:rPr>
          <w:rFonts w:cs="Gentium Basic"/>
          <w:b/>
          <w:color w:val="000000"/>
        </w:rPr>
        <w:t>scan</w:t>
      </w:r>
      <w:r w:rsidRPr="00FB2849">
        <w:rPr>
          <w:rFonts w:cs="Gentium Basic"/>
          <w:b/>
          <w:color w:val="000000"/>
        </w:rPr>
        <w:t>; checked</w:t>
      </w:r>
    </w:p>
    <w:p w14:paraId="0315CB9E" w14:textId="77777777" w:rsidR="00BD7EBA" w:rsidRPr="00FB2849" w:rsidRDefault="00BD7EBA" w:rsidP="00BD7EBA">
      <w:pPr>
        <w:tabs>
          <w:tab w:val="left" w:pos="2160"/>
          <w:tab w:val="right" w:pos="9000"/>
        </w:tabs>
        <w:spacing w:after="80"/>
        <w:ind w:left="360" w:hanging="360"/>
        <w:rPr>
          <w:color w:val="000000"/>
          <w:szCs w:val="22"/>
        </w:rPr>
      </w:pPr>
      <w:r w:rsidRPr="00FB2849">
        <w:rPr>
          <w:color w:val="000000"/>
        </w:rPr>
        <w:t>Ohno, Toru 1995a:  “An Epitome of the Mon version of Rama story”, unpublished (?) paper delivered at Leiden Rāmāyaṇa Conference.</w:t>
      </w:r>
      <w:r w:rsidRPr="00FB2849">
        <w:rPr>
          <w:color w:val="000000"/>
        </w:rPr>
        <w:tab/>
      </w:r>
      <w:r w:rsidRPr="00FB2849">
        <w:rPr>
          <w:rFonts w:cs="Gentium Basic"/>
          <w:b/>
          <w:color w:val="000000"/>
        </w:rPr>
        <w:t>own copy</w:t>
      </w:r>
    </w:p>
    <w:p w14:paraId="76310DE3" w14:textId="77777777" w:rsidR="00BD7EBA" w:rsidRPr="00FB2849" w:rsidRDefault="00BD7EBA" w:rsidP="00BD7EBA">
      <w:pPr>
        <w:tabs>
          <w:tab w:val="right" w:pos="9000"/>
        </w:tabs>
        <w:spacing w:after="80"/>
        <w:ind w:left="360" w:hanging="360"/>
        <w:rPr>
          <w:color w:val="000000"/>
        </w:rPr>
      </w:pPr>
      <w:r w:rsidRPr="00FB2849">
        <w:rPr>
          <w:color w:val="000000"/>
          <w:szCs w:val="22"/>
        </w:rPr>
        <w:t xml:space="preserve">Ohno, Toru 1995b:  “Some features of the Mon Rama story”, in </w:t>
      </w:r>
      <w:r w:rsidRPr="00FB2849">
        <w:rPr>
          <w:i/>
          <w:color w:val="000000"/>
          <w:szCs w:val="22"/>
        </w:rPr>
        <w:t>Silver Jubilee Special Lectures</w:t>
      </w:r>
      <w:r w:rsidRPr="00FB2849">
        <w:rPr>
          <w:color w:val="000000"/>
          <w:szCs w:val="22"/>
        </w:rPr>
        <w:t>, ed. by R. Vijayalakshmy, 234-50 (Madras: International Institute of Tamil Studies).</w:t>
      </w:r>
      <w:r w:rsidRPr="00FB2849">
        <w:rPr>
          <w:color w:val="000000"/>
          <w:szCs w:val="22"/>
        </w:rPr>
        <w:tab/>
      </w:r>
      <w:r w:rsidRPr="00FB2849">
        <w:rPr>
          <w:rFonts w:cs="Gentium Basic"/>
          <w:b/>
          <w:color w:val="000000"/>
          <w:szCs w:val="22"/>
        </w:rPr>
        <w:t>photocopy; studied</w:t>
      </w:r>
    </w:p>
    <w:p w14:paraId="52EEC516" w14:textId="77777777" w:rsidR="00BD7EBA" w:rsidRPr="00FB2849" w:rsidRDefault="00BD7EBA" w:rsidP="00BD7EBA">
      <w:pPr>
        <w:tabs>
          <w:tab w:val="left" w:pos="2160"/>
          <w:tab w:val="right" w:pos="9000"/>
        </w:tabs>
        <w:spacing w:after="80"/>
        <w:ind w:left="360" w:hanging="360"/>
        <w:rPr>
          <w:color w:val="000000"/>
        </w:rPr>
      </w:pPr>
      <w:r w:rsidRPr="00FB2849">
        <w:rPr>
          <w:color w:val="000000"/>
        </w:rPr>
        <w:t xml:space="preserve">Ohno, Toru 1996a:  “A significant role of Ramakien playing in the formation of Mon Rama story”, </w:t>
      </w:r>
      <w:r w:rsidRPr="00FB2849">
        <w:rPr>
          <w:i/>
          <w:color w:val="000000"/>
        </w:rPr>
        <w:t>Proceedings of the 6th International Conference on Thai Studies, Chiang Mai</w:t>
      </w:r>
      <w:r w:rsidRPr="00FB2849">
        <w:rPr>
          <w:color w:val="000000"/>
        </w:rPr>
        <w:t>, 8vols: IV, 313-23.</w:t>
      </w:r>
      <w:r w:rsidRPr="00FB2849">
        <w:rPr>
          <w:color w:val="000000"/>
        </w:rPr>
        <w:tab/>
      </w:r>
      <w:r w:rsidRPr="00FB2849">
        <w:rPr>
          <w:b/>
          <w:color w:val="000000"/>
        </w:rPr>
        <w:tab/>
      </w:r>
      <w:r w:rsidRPr="00FB2849">
        <w:rPr>
          <w:color w:val="000000"/>
        </w:rPr>
        <w:t>Mon: Ohno 1996:</w:t>
      </w:r>
      <w:r w:rsidRPr="00FB2849">
        <w:rPr>
          <w:color w:val="000000"/>
        </w:rPr>
        <w:br/>
        <w:t>[</w:t>
      </w:r>
      <w:r w:rsidRPr="00FB2849">
        <w:rPr>
          <w:i/>
          <w:color w:val="000000"/>
        </w:rPr>
        <w:t>adds little to 1995a) and 1995b</w:t>
      </w:r>
      <w:r w:rsidRPr="00FB2849">
        <w:rPr>
          <w:color w:val="000000"/>
        </w:rPr>
        <w:t>]</w:t>
      </w:r>
      <w:r w:rsidRPr="00FB2849">
        <w:rPr>
          <w:b/>
          <w:color w:val="000000"/>
        </w:rPr>
        <w:tab/>
      </w:r>
      <w:r w:rsidRPr="00FB2849">
        <w:rPr>
          <w:rFonts w:cs="Gentium Basic"/>
          <w:b/>
          <w:color w:val="000000"/>
        </w:rPr>
        <w:t xml:space="preserve">photocopy; </w:t>
      </w:r>
      <w:r w:rsidRPr="009C1661">
        <w:rPr>
          <w:rFonts w:cs="Gentium Basic"/>
          <w:i/>
          <w:color w:val="000000"/>
        </w:rPr>
        <w:t>disregard</w:t>
      </w:r>
    </w:p>
    <w:p w14:paraId="2D0BC512" w14:textId="77777777" w:rsidR="00BD7EBA" w:rsidRPr="00FB2849" w:rsidRDefault="00BD7EBA" w:rsidP="00BD7EBA">
      <w:pPr>
        <w:tabs>
          <w:tab w:val="left" w:pos="2160"/>
          <w:tab w:val="right" w:pos="9000"/>
        </w:tabs>
        <w:spacing w:after="80"/>
        <w:ind w:left="360" w:hanging="360"/>
        <w:rPr>
          <w:rFonts w:cs="Gentium Basic"/>
          <w:b/>
          <w:color w:val="000000"/>
        </w:rPr>
      </w:pPr>
      <w:r w:rsidRPr="00FB2849">
        <w:rPr>
          <w:color w:val="000000"/>
        </w:rPr>
        <w:t xml:space="preserve">Ohno, Toru </w:t>
      </w:r>
      <w:r w:rsidRPr="00FB2849">
        <w:rPr>
          <w:rFonts w:ascii="MS Mincho" w:eastAsia="MS Mincho" w:hAnsi="MS Mincho" w:cs="MS Mincho" w:hint="eastAsia"/>
          <w:color w:val="000000"/>
          <w:sz w:val="22"/>
        </w:rPr>
        <w:t>大野徹</w:t>
      </w:r>
      <w:r w:rsidRPr="00FB2849">
        <w:rPr>
          <w:rFonts w:eastAsia="Gentium"/>
          <w:color w:val="000000"/>
        </w:rPr>
        <w:t xml:space="preserve"> </w:t>
      </w:r>
      <w:r w:rsidRPr="00FB2849">
        <w:rPr>
          <w:color w:val="000000"/>
        </w:rPr>
        <w:t>1996c: "</w:t>
      </w:r>
      <w:r w:rsidRPr="00FB2849">
        <w:rPr>
          <w:rFonts w:ascii="MS Mincho" w:eastAsia="MS Mincho" w:hAnsi="MS Mincho" w:cs="MS Mincho" w:hint="eastAsia"/>
          <w:color w:val="000000"/>
          <w:sz w:val="20"/>
        </w:rPr>
        <w:t>モン語版ラーマーヤナ「ロイク・サモイン・ラーム」の特徴</w:t>
      </w:r>
      <w:r w:rsidRPr="00FB2849">
        <w:rPr>
          <w:rFonts w:eastAsia="Gentium"/>
          <w:color w:val="000000"/>
        </w:rPr>
        <w:t xml:space="preserve">  </w:t>
      </w:r>
      <w:r w:rsidRPr="00FB2849">
        <w:rPr>
          <w:color w:val="000000"/>
        </w:rPr>
        <w:t xml:space="preserve">Salient Features of the Mon Version of the Rama Story" </w:t>
      </w:r>
      <w:r w:rsidRPr="00FB2849">
        <w:rPr>
          <w:rFonts w:ascii="MS Mincho" w:eastAsia="MS Mincho" w:hAnsi="MS Mincho" w:cs="MS Mincho" w:hint="eastAsia"/>
          <w:color w:val="000000"/>
          <w:sz w:val="22"/>
        </w:rPr>
        <w:t>東南アジア研究</w:t>
      </w:r>
      <w:r w:rsidRPr="00FB2849">
        <w:rPr>
          <w:rFonts w:eastAsia="Gentium"/>
          <w:color w:val="000000"/>
        </w:rPr>
        <w:t xml:space="preserve"> </w:t>
      </w:r>
      <w:r w:rsidRPr="00FB2849">
        <w:rPr>
          <w:i/>
          <w:color w:val="000000"/>
        </w:rPr>
        <w:t>Tōnan Ajia Kenkyū</w:t>
      </w:r>
      <w:r w:rsidRPr="00FB2849">
        <w:rPr>
          <w:color w:val="000000"/>
        </w:rPr>
        <w:t xml:space="preserve"> 34.2: 370-386.</w:t>
      </w:r>
      <w:r w:rsidRPr="00FB2849">
        <w:rPr>
          <w:color w:val="000000"/>
        </w:rPr>
        <w:tab/>
      </w:r>
      <w:r w:rsidRPr="00FB2849">
        <w:rPr>
          <w:color w:val="000000"/>
        </w:rPr>
        <w:tab/>
      </w:r>
      <w:r w:rsidRPr="00FB2849">
        <w:rPr>
          <w:b/>
          <w:color w:val="000000"/>
          <w:spacing w:val="-6"/>
        </w:rPr>
        <w:t>Japanese, English summary on pp. 370-71 (</w:t>
      </w:r>
      <w:r w:rsidRPr="00FB2849">
        <w:rPr>
          <w:rFonts w:cs="Gentium Basic"/>
          <w:b/>
          <w:color w:val="000000"/>
          <w:spacing w:val="-6"/>
        </w:rPr>
        <w:t>printout</w:t>
      </w:r>
      <w:r w:rsidRPr="00FB2849">
        <w:rPr>
          <w:b/>
          <w:color w:val="000000"/>
          <w:spacing w:val="-6"/>
        </w:rPr>
        <w:t>)</w:t>
      </w:r>
    </w:p>
    <w:p w14:paraId="3794027B" w14:textId="77777777" w:rsidR="00BD7EBA" w:rsidRPr="00FB2849" w:rsidRDefault="00BD7EBA" w:rsidP="00BD7EBA">
      <w:pPr>
        <w:tabs>
          <w:tab w:val="left" w:pos="1436"/>
          <w:tab w:val="right" w:pos="9000"/>
        </w:tabs>
        <w:spacing w:before="240" w:after="80"/>
        <w:ind w:left="360" w:hanging="360"/>
        <w:rPr>
          <w:i/>
          <w:color w:val="000000"/>
        </w:rPr>
      </w:pPr>
      <w:r w:rsidRPr="00FB2849">
        <w:rPr>
          <w:rFonts w:cs="Gentium Basic"/>
          <w:b/>
          <w:color w:val="000000"/>
        </w:rPr>
        <w:t>notes</w:t>
      </w:r>
      <w:r w:rsidRPr="00FB2849">
        <w:rPr>
          <w:b/>
          <w:color w:val="000000"/>
        </w:rPr>
        <w:tab/>
      </w:r>
      <w:r w:rsidRPr="00FB2849">
        <w:rPr>
          <w:b/>
          <w:color w:val="000000"/>
        </w:rPr>
        <w:tab/>
      </w:r>
      <w:r w:rsidRPr="00FB2849">
        <w:rPr>
          <w:i/>
          <w:color w:val="000000"/>
        </w:rPr>
        <w:t>Ohno 1995a and 1995b are largely identical, partly rearranged, except that:</w:t>
      </w:r>
      <w:r w:rsidRPr="00FB2849">
        <w:rPr>
          <w:i/>
          <w:color w:val="000000"/>
        </w:rPr>
        <w:br/>
        <w:t>a  contains detailed synopsis of Mon Rm absent from b), and</w:t>
      </w:r>
      <w:r w:rsidRPr="00FB2849">
        <w:rPr>
          <w:i/>
          <w:color w:val="000000"/>
        </w:rPr>
        <w:br/>
        <w:t>b  contains background information on Mon history and culture absent from a)</w:t>
      </w:r>
    </w:p>
    <w:p w14:paraId="442FF257" w14:textId="77777777" w:rsidR="00BD7EBA" w:rsidRPr="00FB2849" w:rsidRDefault="00BD7EBA" w:rsidP="00BD7EBA">
      <w:pPr>
        <w:tabs>
          <w:tab w:val="left" w:pos="2160"/>
          <w:tab w:val="right" w:pos="9000"/>
        </w:tabs>
        <w:spacing w:after="80"/>
        <w:ind w:left="720" w:hanging="720"/>
        <w:rPr>
          <w:color w:val="000000"/>
        </w:rPr>
      </w:pPr>
      <w:r w:rsidRPr="00FB2849">
        <w:rPr>
          <w:b/>
          <w:color w:val="000000"/>
        </w:rPr>
        <w:t>where possible cite 1995b</w:t>
      </w:r>
    </w:p>
    <w:p w14:paraId="7E70BC48" w14:textId="77777777" w:rsidR="00BD7EBA" w:rsidRPr="00FB2849" w:rsidRDefault="00BD7EBA" w:rsidP="00BD7EBA">
      <w:pPr>
        <w:tabs>
          <w:tab w:val="left" w:pos="1436"/>
          <w:tab w:val="right" w:pos="9000"/>
        </w:tabs>
        <w:spacing w:before="173" w:after="80"/>
        <w:ind w:left="360" w:hanging="360"/>
        <w:rPr>
          <w:color w:val="000000"/>
        </w:rPr>
      </w:pPr>
      <w:r w:rsidRPr="00FB2849">
        <w:rPr>
          <w:color w:val="000000"/>
        </w:rPr>
        <w:t xml:space="preserve">On a Mon version (dated 1196 in Burmese era = 1834 AD) </w:t>
      </w:r>
      <w:r w:rsidRPr="00FB2849">
        <w:rPr>
          <w:b/>
          <w:color w:val="000000"/>
        </w:rPr>
        <w:t>see</w:t>
      </w:r>
      <w:r w:rsidRPr="00FB2849">
        <w:rPr>
          <w:color w:val="000000"/>
        </w:rPr>
        <w:t xml:space="preserve"> paper by Toru Ohno at 12th Int. Rāmāyaṇa Conf., Leiden, 1995.</w:t>
      </w:r>
    </w:p>
    <w:p w14:paraId="45F41DB4" w14:textId="77777777" w:rsidR="00BD7EBA" w:rsidRPr="00FB2849" w:rsidRDefault="00BD7EBA" w:rsidP="00BD7EBA">
      <w:pPr>
        <w:tabs>
          <w:tab w:val="left" w:pos="2160"/>
          <w:tab w:val="right" w:pos="9000"/>
        </w:tabs>
        <w:spacing w:after="80"/>
        <w:ind w:left="360" w:hanging="360"/>
        <w:rPr>
          <w:color w:val="000000"/>
        </w:rPr>
      </w:pPr>
      <w:r w:rsidRPr="00FB2849">
        <w:rPr>
          <w:color w:val="000000"/>
        </w:rPr>
        <w:t>Mon: Ohno 1996: 323:  ‘It would seem reasonable to conclude, consequently, that the compilation of the Mon version of Rama story has been carried out by a Mon Buddhist monk called Uttamu in 1834, primarily on the basis of the Burmese Rama story and secondly of Thai Rama story as its essential and indispensable reference.’</w:t>
      </w:r>
    </w:p>
    <w:p w14:paraId="41244C7F" w14:textId="77777777" w:rsidR="00BD7EBA" w:rsidRPr="00FB2849" w:rsidRDefault="00BD7EBA" w:rsidP="00BD7EBA">
      <w:pPr>
        <w:tabs>
          <w:tab w:val="right" w:pos="9000"/>
        </w:tabs>
        <w:spacing w:after="80"/>
        <w:ind w:left="360" w:hanging="360"/>
        <w:rPr>
          <w:i/>
          <w:color w:val="000000"/>
          <w:szCs w:val="22"/>
        </w:rPr>
      </w:pPr>
      <w:r w:rsidRPr="00FB2849">
        <w:rPr>
          <w:i/>
          <w:color w:val="000000"/>
          <w:szCs w:val="22"/>
        </w:rPr>
        <w:t xml:space="preserve">Copy written in 1834 by Uttamu, a Buddhist monk, who claims to have translated it directly from a Myanmar version.  Loik Samoing Ram has many affinities to Myanmar Rama Vatthu and Thagyin, but also to Thai , and some to HSR and Javanese; and some apparently new features </w:t>
      </w:r>
      <w:r w:rsidRPr="00FB2849">
        <w:rPr>
          <w:color w:val="000000"/>
          <w:szCs w:val="22"/>
        </w:rPr>
        <w:t xml:space="preserve">[CHECK carefully Ohno 1996c: 371], </w:t>
      </w:r>
      <w:r w:rsidRPr="00FB2849">
        <w:rPr>
          <w:i/>
          <w:color w:val="000000"/>
          <w:szCs w:val="22"/>
        </w:rPr>
        <w:t>indicating ?existence in early 19C of Burmese-language tradition combining all.</w:t>
      </w:r>
    </w:p>
    <w:p w14:paraId="28977044" w14:textId="77777777" w:rsidR="00BD7EBA" w:rsidRPr="00FB2849" w:rsidRDefault="00BD7EBA" w:rsidP="00BD7EBA">
      <w:pPr>
        <w:tabs>
          <w:tab w:val="right" w:pos="9000"/>
        </w:tabs>
        <w:spacing w:after="80"/>
        <w:ind w:left="360" w:hanging="360"/>
        <w:rPr>
          <w:i/>
          <w:color w:val="000000"/>
          <w:sz w:val="12"/>
          <w:szCs w:val="12"/>
        </w:rPr>
      </w:pPr>
    </w:p>
    <w:p w14:paraId="54BAA928" w14:textId="77777777" w:rsidR="00BD7EBA" w:rsidRPr="00FB2849" w:rsidRDefault="00BD7EBA" w:rsidP="00BD7EBA">
      <w:pPr>
        <w:tabs>
          <w:tab w:val="right" w:pos="9000"/>
        </w:tabs>
        <w:spacing w:after="80"/>
        <w:ind w:left="360" w:hanging="360"/>
        <w:rPr>
          <w:i/>
          <w:color w:val="000000"/>
          <w:szCs w:val="22"/>
        </w:rPr>
      </w:pPr>
      <w:r w:rsidRPr="00FB2849">
        <w:rPr>
          <w:i/>
          <w:color w:val="000000"/>
          <w:szCs w:val="22"/>
        </w:rPr>
        <w:t>Some conflation with MBh: Ayodhyā is conflated with Dvāravatī; Ahalyā summons Sun to be her lover with mantra.</w:t>
      </w:r>
    </w:p>
    <w:p w14:paraId="17F8562D" w14:textId="77777777" w:rsidR="00BD7EBA" w:rsidRPr="00FB2849" w:rsidRDefault="00BD7EBA" w:rsidP="00BD7EBA">
      <w:pPr>
        <w:tabs>
          <w:tab w:val="left" w:pos="2160"/>
          <w:tab w:val="right" w:pos="9000"/>
        </w:tabs>
        <w:spacing w:after="80"/>
        <w:ind w:left="720" w:hanging="720"/>
        <w:rPr>
          <w:rFonts w:cs="Gentium Basic"/>
          <w:b/>
          <w:bCs/>
          <w:color w:val="000000"/>
        </w:rPr>
      </w:pPr>
    </w:p>
    <w:p w14:paraId="2D0EAC61" w14:textId="77777777" w:rsidR="00BD7EBA" w:rsidRPr="00FB2849" w:rsidRDefault="00BD7EBA" w:rsidP="00BD7EBA">
      <w:pPr>
        <w:tabs>
          <w:tab w:val="left" w:pos="2160"/>
          <w:tab w:val="right" w:pos="9000"/>
        </w:tabs>
        <w:spacing w:after="80"/>
        <w:ind w:left="720" w:hanging="720"/>
        <w:rPr>
          <w:color w:val="000000"/>
        </w:rPr>
      </w:pPr>
      <w:r w:rsidRPr="00FB2849">
        <w:rPr>
          <w:rFonts w:cs="Gentium Basic"/>
          <w:b/>
          <w:bCs/>
          <w:color w:val="000000"/>
        </w:rPr>
        <w:t>n.b.</w:t>
      </w:r>
      <w:r w:rsidRPr="00FB2849">
        <w:rPr>
          <w:color w:val="000000"/>
        </w:rPr>
        <w:t xml:space="preserve"> e-mail from Christian Bauer (“Mon Rama story” in “Further Notes (verbal/general)”)</w:t>
      </w:r>
    </w:p>
    <w:p w14:paraId="26F7C946" w14:textId="77777777" w:rsidR="00BD7EBA" w:rsidRPr="00FB2849" w:rsidRDefault="00BD7EBA" w:rsidP="00BD7EBA">
      <w:pPr>
        <w:tabs>
          <w:tab w:val="left" w:pos="1440"/>
          <w:tab w:val="right" w:pos="8986"/>
        </w:tabs>
        <w:spacing w:after="80"/>
        <w:ind w:left="720" w:hanging="720"/>
        <w:rPr>
          <w:color w:val="000000"/>
        </w:rPr>
      </w:pPr>
    </w:p>
    <w:p w14:paraId="0AF15993" w14:textId="77777777" w:rsidR="00BD7EBA" w:rsidRPr="00FB2849" w:rsidRDefault="00BD7EBA" w:rsidP="00BD7EBA">
      <w:pPr>
        <w:pageBreakBefore/>
        <w:tabs>
          <w:tab w:val="left" w:pos="1440"/>
          <w:tab w:val="left" w:pos="2880"/>
          <w:tab w:val="right" w:pos="8986"/>
        </w:tabs>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rFonts w:cs="Gentium Basic"/>
          <w:i/>
          <w:color w:val="000000"/>
        </w:rPr>
        <w:t>Serāt Rām</w:t>
      </w:r>
      <w:r w:rsidRPr="00FB2849">
        <w:rPr>
          <w:rFonts w:cs="Gentium Basic"/>
          <w:color w:val="000000"/>
        </w:rPr>
        <w:t xml:space="preserve"> by Radèn Ngabèhi Yasadipura</w:t>
      </w:r>
      <w:r w:rsidRPr="00FB2849">
        <w:rPr>
          <w:rFonts w:cs="Gentium Basic"/>
          <w:color w:val="000000"/>
        </w:rPr>
        <w:tab/>
      </w:r>
      <w:r w:rsidRPr="00FB2849">
        <w:rPr>
          <w:rFonts w:cs="Gentium Basic"/>
          <w:b/>
          <w:color w:val="000000"/>
        </w:rPr>
        <w:t>disregard</w:t>
      </w:r>
    </w:p>
    <w:p w14:paraId="68061964" w14:textId="77777777" w:rsidR="00BD7EBA" w:rsidRPr="00FB2849" w:rsidRDefault="00BD7EBA" w:rsidP="00BD7EBA">
      <w:pPr>
        <w:tabs>
          <w:tab w:val="left" w:pos="1440"/>
          <w:tab w:val="left" w:pos="2880"/>
          <w:tab w:val="right" w:pos="8986"/>
        </w:tabs>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late 18th century / early 19th century (Java)</w:t>
      </w:r>
    </w:p>
    <w:p w14:paraId="4D090BFC" w14:textId="77777777" w:rsidR="00BD7EBA" w:rsidRPr="00FB2849" w:rsidRDefault="00BD7EBA" w:rsidP="00BD7EBA">
      <w:pPr>
        <w:tabs>
          <w:tab w:val="left" w:pos="1440"/>
          <w:tab w:val="left" w:pos="2880"/>
          <w:tab w:val="right" w:pos="8986"/>
        </w:tabs>
        <w:spacing w:after="80"/>
        <w:ind w:left="720" w:hanging="720"/>
        <w:rPr>
          <w:rFonts w:cs="Gentium Basic"/>
          <w:b/>
          <w:color w:val="000000"/>
        </w:rPr>
      </w:pPr>
      <w:r w:rsidRPr="00FB2849">
        <w:rPr>
          <w:rFonts w:cs="Gentium Basic"/>
          <w:b/>
          <w:color w:val="000000"/>
        </w:rPr>
        <w:t>edition(s)</w:t>
      </w:r>
      <w:r w:rsidRPr="00FB2849">
        <w:rPr>
          <w:rFonts w:cs="Gentium Basic"/>
          <w:b/>
          <w:color w:val="000000"/>
        </w:rPr>
        <w:tab/>
      </w:r>
      <w:r w:rsidRPr="00FB2849">
        <w:rPr>
          <w:rFonts w:cs="Gentium Basic"/>
          <w:color w:val="000000"/>
        </w:rPr>
        <w:t xml:space="preserve">Kats, J., ed. 1925:  </w:t>
      </w:r>
      <w:r w:rsidRPr="00FB2849">
        <w:rPr>
          <w:rFonts w:cs="Gentium Basic"/>
          <w:i/>
          <w:color w:val="000000"/>
        </w:rPr>
        <w:t>Serat Rama,</w:t>
      </w:r>
      <w:r w:rsidRPr="00FB2849">
        <w:rPr>
          <w:rFonts w:cs="Gentium Basic"/>
          <w:color w:val="000000"/>
        </w:rPr>
        <w:t xml:space="preserve"> 3 vols, serie no. 696 (Djakarta: Balé Postaka).</w:t>
      </w:r>
      <w:r w:rsidRPr="00FB2849">
        <w:rPr>
          <w:rFonts w:cs="Gentium Basic"/>
          <w:color w:val="000000"/>
        </w:rPr>
        <w:tab/>
      </w:r>
      <w:r w:rsidRPr="00FB2849">
        <w:rPr>
          <w:rFonts w:cs="Gentium Basic"/>
          <w:color w:val="000000"/>
        </w:rPr>
        <w:tab/>
      </w:r>
      <w:r w:rsidRPr="00FB2849">
        <w:rPr>
          <w:rFonts w:cs="Gentium Basic"/>
          <w:color w:val="000000"/>
        </w:rPr>
        <w:tab/>
      </w:r>
      <w:r w:rsidRPr="00FB2849">
        <w:rPr>
          <w:rFonts w:cs="Gentium Basic"/>
          <w:color w:val="000000"/>
        </w:rPr>
        <w:tab/>
      </w:r>
      <w:r w:rsidRPr="00FB2849">
        <w:rPr>
          <w:rFonts w:cs="Gentium Basic"/>
          <w:b/>
          <w:color w:val="000000"/>
        </w:rPr>
        <w:t>text/trans ?  SOAS only</w:t>
      </w:r>
    </w:p>
    <w:p w14:paraId="6F1DA9A5" w14:textId="77777777" w:rsidR="00BD7EBA" w:rsidRPr="00FB2849" w:rsidRDefault="00BD7EBA" w:rsidP="00BD7EBA">
      <w:pPr>
        <w:tabs>
          <w:tab w:val="left" w:pos="1440"/>
          <w:tab w:val="left" w:pos="2880"/>
          <w:tab w:val="right" w:pos="8986"/>
        </w:tabs>
        <w:spacing w:after="80"/>
        <w:ind w:left="720" w:hanging="720"/>
        <w:rPr>
          <w:rFonts w:cs="Gentium Basic"/>
          <w:b/>
          <w:color w:val="000000"/>
        </w:rPr>
      </w:pPr>
      <w:r w:rsidRPr="00FB2849">
        <w:rPr>
          <w:rFonts w:cs="Gentium Basic"/>
          <w:b/>
          <w:color w:val="000000"/>
        </w:rPr>
        <w:t>translation(s)</w:t>
      </w:r>
      <w:r w:rsidRPr="00FB2849">
        <w:rPr>
          <w:rFonts w:cs="Gentium Basic"/>
          <w:b/>
          <w:color w:val="000000"/>
        </w:rPr>
        <w:tab/>
      </w:r>
    </w:p>
    <w:p w14:paraId="60021CBF" w14:textId="77777777" w:rsidR="00BD7EBA" w:rsidRPr="00FB2849" w:rsidRDefault="00BD7EBA" w:rsidP="00BD7EBA">
      <w:pPr>
        <w:tabs>
          <w:tab w:val="left" w:pos="1440"/>
          <w:tab w:val="right" w:pos="8986"/>
        </w:tabs>
        <w:spacing w:after="80"/>
        <w:ind w:left="360" w:hanging="360"/>
        <w:rPr>
          <w:rFonts w:cs="Gentium Basic"/>
          <w:color w:val="000000"/>
        </w:rPr>
      </w:pPr>
      <w:r w:rsidRPr="00FB2849">
        <w:rPr>
          <w:rFonts w:cs="Gentium Basic"/>
          <w:b/>
          <w:color w:val="000000"/>
        </w:rPr>
        <w:t>studies</w:t>
      </w:r>
      <w:r w:rsidRPr="00FB2849">
        <w:rPr>
          <w:rFonts w:cs="Gentium Basic"/>
          <w:b/>
          <w:color w:val="000000"/>
        </w:rPr>
        <w:tab/>
      </w:r>
      <w:r w:rsidRPr="00FB2849">
        <w:rPr>
          <w:rFonts w:cs="Gentium Basic"/>
          <w:b/>
          <w:color w:val="000000"/>
        </w:rPr>
        <w:tab/>
      </w:r>
      <w:r w:rsidRPr="00FB2849">
        <w:rPr>
          <w:rFonts w:cs="Gentium Basic"/>
          <w:color w:val="000000"/>
        </w:rPr>
        <w:t xml:space="preserve">McDonald, Barbara 1981: “The </w:t>
      </w:r>
      <w:r w:rsidRPr="00FB2849">
        <w:rPr>
          <w:rFonts w:cs="Gentium Basic"/>
          <w:i/>
          <w:color w:val="000000"/>
        </w:rPr>
        <w:t>Serat Rama</w:t>
      </w:r>
      <w:r w:rsidRPr="00FB2849">
        <w:rPr>
          <w:rFonts w:cs="Gentium Basic"/>
          <w:color w:val="000000"/>
        </w:rPr>
        <w:t xml:space="preserve"> of Yasadipura: some structural determinants in </w:t>
      </w:r>
      <w:r w:rsidRPr="00FB2849">
        <w:rPr>
          <w:rFonts w:cs="Gentium Basic"/>
          <w:i/>
          <w:color w:val="000000"/>
        </w:rPr>
        <w:t>tembang macapat</w:t>
      </w:r>
      <w:r w:rsidRPr="00FB2849">
        <w:rPr>
          <w:rFonts w:cs="Gentium Basic"/>
          <w:color w:val="000000"/>
        </w:rPr>
        <w:t xml:space="preserve">”, </w:t>
      </w:r>
      <w:r w:rsidRPr="00FB2849">
        <w:rPr>
          <w:rFonts w:cs="Gentium Basic"/>
          <w:i/>
          <w:color w:val="000000"/>
        </w:rPr>
        <w:t>Indonesia Circle (London)</w:t>
      </w:r>
      <w:r w:rsidRPr="00FB2849">
        <w:rPr>
          <w:rFonts w:cs="Gentium Basic"/>
          <w:color w:val="000000"/>
        </w:rPr>
        <w:t xml:space="preserve"> 26 (Nov 1981): 25-32.</w:t>
      </w:r>
      <w:r w:rsidRPr="00FB2849">
        <w:rPr>
          <w:rFonts w:cs="Gentium Basic"/>
          <w:color w:val="000000"/>
        </w:rPr>
        <w:tab/>
      </w:r>
      <w:r w:rsidRPr="00FB2849">
        <w:rPr>
          <w:rFonts w:cs="Gentium Basic"/>
          <w:color w:val="000000"/>
        </w:rPr>
        <w:tab/>
      </w:r>
      <w:r w:rsidRPr="00FB2849">
        <w:rPr>
          <w:rFonts w:cs="Gentium Basic"/>
          <w:color w:val="000000"/>
        </w:rPr>
        <w:tab/>
      </w:r>
      <w:r w:rsidRPr="00FB2849">
        <w:rPr>
          <w:rFonts w:eastAsia="Gentium Basic"/>
          <w:b/>
          <w:color w:val="000000"/>
        </w:rPr>
        <w:t>download</w:t>
      </w:r>
    </w:p>
    <w:p w14:paraId="4C15A454" w14:textId="1094438F" w:rsidR="00BD7EBA" w:rsidRDefault="00BD7EBA" w:rsidP="00BD7EBA">
      <w:pPr>
        <w:tabs>
          <w:tab w:val="right" w:pos="8986"/>
        </w:tabs>
        <w:spacing w:after="80"/>
        <w:ind w:left="360" w:hanging="360"/>
        <w:rPr>
          <w:rFonts w:eastAsia="Gentium Basic" w:cs="Gentium Basic"/>
          <w:b/>
          <w:color w:val="000000"/>
        </w:rPr>
      </w:pPr>
      <w:r w:rsidRPr="00FB2849">
        <w:rPr>
          <w:rFonts w:eastAsia="Gentium Basic" w:cs="Gentium Basic"/>
          <w:color w:val="000000"/>
        </w:rPr>
        <w:t xml:space="preserve">McDonald, Barbara 1986:  </w:t>
      </w:r>
      <w:r w:rsidRPr="00FB2849">
        <w:rPr>
          <w:rFonts w:eastAsia="Gentium Basic" w:cs="Gentium Basic"/>
          <w:i/>
          <w:color w:val="000000"/>
        </w:rPr>
        <w:t>Old Javanese literature in eighteenth-century Java: a consideration of the processes of transmission</w:t>
      </w:r>
      <w:r w:rsidRPr="00FB2849">
        <w:rPr>
          <w:rFonts w:eastAsia="Gentium Basic" w:cs="Gentium Basic"/>
          <w:color w:val="000000"/>
        </w:rPr>
        <w:t xml:space="preserve"> (Clayton: Centre of Southeast Asian Studies, Monash University).</w:t>
      </w:r>
      <w:r w:rsidRPr="00FB2849">
        <w:rPr>
          <w:rFonts w:eastAsia="Gentium Basic" w:cs="Gentium Basic"/>
          <w:color w:val="000000"/>
        </w:rPr>
        <w:tab/>
      </w:r>
      <w:r w:rsidRPr="00FB2849">
        <w:rPr>
          <w:rFonts w:eastAsia="Gentium Basic" w:cs="Gentium Basic"/>
          <w:b/>
          <w:color w:val="000000"/>
        </w:rPr>
        <w:t>Bod. M91.C04017</w:t>
      </w:r>
    </w:p>
    <w:p w14:paraId="22F0768E" w14:textId="3D857277" w:rsidR="00043222" w:rsidRPr="00FB2849" w:rsidRDefault="00043222" w:rsidP="00BD7EBA">
      <w:pPr>
        <w:tabs>
          <w:tab w:val="right" w:pos="8986"/>
        </w:tabs>
        <w:spacing w:after="80"/>
        <w:ind w:left="360" w:hanging="360"/>
        <w:rPr>
          <w:rFonts w:cs="Gentium Basic"/>
          <w:b/>
          <w:color w:val="000000"/>
        </w:rPr>
      </w:pPr>
      <w:r w:rsidRPr="009350B8">
        <w:rPr>
          <w:rFonts w:eastAsia="Gentium Basic" w:cs="Gentium Basic"/>
          <w:color w:val="000000"/>
        </w:rPr>
        <w:t>van der Molen, Willem 20</w:t>
      </w:r>
      <w:r>
        <w:rPr>
          <w:rFonts w:eastAsia="Gentium Basic" w:cs="Gentium Basic"/>
          <w:color w:val="000000"/>
        </w:rPr>
        <w:t xml:space="preserve">23:  “On the wrong side of history: episodes in the </w:t>
      </w:r>
      <w:r>
        <w:rPr>
          <w:rFonts w:eastAsia="Gentium Basic" w:cs="Gentium Basic"/>
          <w:i/>
          <w:color w:val="000000"/>
        </w:rPr>
        <w:t>Sĕrat Rama</w:t>
      </w:r>
      <w:r>
        <w:rPr>
          <w:rFonts w:eastAsia="Gentium Basic" w:cs="Gentium Basic"/>
          <w:color w:val="000000"/>
        </w:rPr>
        <w:t xml:space="preserve"> and the </w:t>
      </w:r>
      <w:r>
        <w:rPr>
          <w:rFonts w:eastAsia="Gentium Basic" w:cs="Gentium Basic"/>
          <w:i/>
          <w:color w:val="000000"/>
        </w:rPr>
        <w:t>Panji Paniba</w:t>
      </w:r>
      <w:r>
        <w:rPr>
          <w:rFonts w:eastAsia="Gentium Basic" w:cs="Gentium Basic"/>
          <w:color w:val="000000"/>
        </w:rPr>
        <w:t xml:space="preserve">” in </w:t>
      </w:r>
      <w:r>
        <w:rPr>
          <w:rFonts w:eastAsia="Gentium Basic" w:cs="Gentium Basic"/>
          <w:i/>
          <w:color w:val="000000"/>
        </w:rPr>
        <w:t>Storied Island: new explorations in Javanese literature,</w:t>
      </w:r>
      <w:r>
        <w:rPr>
          <w:rFonts w:eastAsia="Gentium Basic" w:cs="Gentium Basic"/>
          <w:color w:val="000000"/>
        </w:rPr>
        <w:t xml:space="preserve"> ed. by Ronit Ricci (Leiden: Brill): 235-54.</w:t>
      </w:r>
      <w:r>
        <w:rPr>
          <w:rFonts w:eastAsia="Gentium Basic" w:cs="Gentium Basic"/>
          <w:color w:val="000000"/>
        </w:rPr>
        <w:tab/>
      </w:r>
      <w:r>
        <w:rPr>
          <w:rFonts w:eastAsia="Gentium Basic" w:cs="Gentium Basic"/>
          <w:b/>
          <w:color w:val="000000"/>
        </w:rPr>
        <w:t>download</w:t>
      </w:r>
    </w:p>
    <w:p w14:paraId="754DF54B" w14:textId="77777777" w:rsidR="00BD7EBA" w:rsidRPr="00FB2849" w:rsidRDefault="00BD7EBA" w:rsidP="00043222">
      <w:pPr>
        <w:tabs>
          <w:tab w:val="left" w:pos="1440"/>
          <w:tab w:val="right" w:pos="8986"/>
        </w:tabs>
        <w:spacing w:before="240" w:after="80"/>
        <w:ind w:left="720" w:hanging="720"/>
        <w:rPr>
          <w:rFonts w:eastAsia="Gentium"/>
          <w:color w:val="000000"/>
        </w:rPr>
      </w:pPr>
      <w:r w:rsidRPr="00FB2849">
        <w:rPr>
          <w:rFonts w:cs="Gentium Basic"/>
          <w:b/>
          <w:color w:val="000000"/>
        </w:rPr>
        <w:t>notes</w:t>
      </w:r>
      <w:r w:rsidRPr="00FB2849">
        <w:rPr>
          <w:b/>
          <w:color w:val="000000"/>
        </w:rPr>
        <w:tab/>
      </w:r>
      <w:r w:rsidRPr="00FB2849">
        <w:rPr>
          <w:b/>
          <w:color w:val="000000"/>
        </w:rPr>
        <w:tab/>
      </w:r>
      <w:r w:rsidRPr="00FB2849">
        <w:rPr>
          <w:color w:val="000000"/>
        </w:rPr>
        <w:t xml:space="preserve">from McDonald 1981: </w:t>
      </w:r>
    </w:p>
    <w:p w14:paraId="4AC822B9" w14:textId="77777777" w:rsidR="00BD7EBA" w:rsidRPr="00FB2849" w:rsidRDefault="00BD7EBA" w:rsidP="00BD7EBA">
      <w:pPr>
        <w:tabs>
          <w:tab w:val="left" w:pos="720"/>
          <w:tab w:val="right" w:pos="8986"/>
        </w:tabs>
        <w:spacing w:after="80"/>
        <w:ind w:left="360" w:hanging="360"/>
        <w:rPr>
          <w:color w:val="000000"/>
        </w:rPr>
      </w:pPr>
      <w:r w:rsidRPr="00FB2849">
        <w:rPr>
          <w:rFonts w:eastAsia="Gentium"/>
          <w:color w:val="000000"/>
        </w:rPr>
        <w:t>“</w:t>
      </w:r>
      <w:r w:rsidRPr="00FB2849">
        <w:rPr>
          <w:color w:val="000000"/>
        </w:rPr>
        <w:t xml:space="preserve">A comparative analysis of the Old Javanese </w:t>
      </w:r>
      <w:r w:rsidRPr="00FB2849">
        <w:rPr>
          <w:i/>
          <w:color w:val="000000"/>
        </w:rPr>
        <w:t>kakawins Rāmāyaṇa</w:t>
      </w:r>
      <w:r w:rsidRPr="00FB2849">
        <w:rPr>
          <w:color w:val="000000"/>
        </w:rPr>
        <w:t xml:space="preserve"> and the </w:t>
      </w:r>
      <w:r w:rsidRPr="00FB2849">
        <w:rPr>
          <w:i/>
          <w:color w:val="000000"/>
        </w:rPr>
        <w:t>Bhāratayuddha</w:t>
      </w:r>
      <w:r w:rsidRPr="00FB2849">
        <w:rPr>
          <w:color w:val="000000"/>
        </w:rPr>
        <w:t xml:space="preserve"> and the Modern Javanese equivalents, the </w:t>
      </w:r>
      <w:r w:rsidRPr="00FB2849">
        <w:rPr>
          <w:i/>
          <w:color w:val="000000"/>
        </w:rPr>
        <w:t>Serat Rama</w:t>
      </w:r>
      <w:r w:rsidRPr="00FB2849">
        <w:rPr>
          <w:color w:val="000000"/>
        </w:rPr>
        <w:t xml:space="preserve"> and the </w:t>
      </w:r>
      <w:r w:rsidRPr="00FB2849">
        <w:rPr>
          <w:i/>
          <w:color w:val="000000"/>
        </w:rPr>
        <w:t>Bratayuddha,</w:t>
      </w:r>
      <w:r w:rsidRPr="00FB2849">
        <w:rPr>
          <w:color w:val="000000"/>
        </w:rPr>
        <w:t xml:space="preserve"> both ascribed to Yasadipura, reveals a reasonably close relationship between the </w:t>
      </w:r>
      <w:r w:rsidRPr="00FB2849">
        <w:rPr>
          <w:i/>
          <w:color w:val="000000"/>
        </w:rPr>
        <w:t>kakawin</w:t>
      </w:r>
      <w:r w:rsidRPr="00FB2849">
        <w:rPr>
          <w:color w:val="000000"/>
        </w:rPr>
        <w:t xml:space="preserve"> and </w:t>
      </w:r>
      <w:r w:rsidRPr="00FB2849">
        <w:rPr>
          <w:i/>
          <w:color w:val="000000"/>
        </w:rPr>
        <w:t>macapat</w:t>
      </w:r>
      <w:r w:rsidRPr="00FB2849">
        <w:rPr>
          <w:color w:val="000000"/>
        </w:rPr>
        <w:t xml:space="preserve"> texts.  This relationship seems to hinge upon the modern Javanese texts adhering to the </w:t>
      </w:r>
      <w:r w:rsidRPr="00FB2849">
        <w:rPr>
          <w:i/>
          <w:color w:val="000000"/>
        </w:rPr>
        <w:t>kakawin</w:t>
      </w:r>
      <w:r w:rsidRPr="00FB2849">
        <w:rPr>
          <w:color w:val="000000"/>
        </w:rPr>
        <w:t xml:space="preserve"> tradition of the epic rather than to a </w:t>
      </w:r>
      <w:r w:rsidRPr="00FB2849">
        <w:rPr>
          <w:i/>
          <w:color w:val="000000"/>
        </w:rPr>
        <w:t>wayang</w:t>
      </w:r>
      <w:r w:rsidRPr="00FB2849">
        <w:rPr>
          <w:color w:val="000000"/>
        </w:rPr>
        <w:t xml:space="preserve"> tradition, </w:t>
      </w:r>
      <w:r w:rsidRPr="00FB2849">
        <w:rPr>
          <w:i/>
          <w:color w:val="000000"/>
        </w:rPr>
        <w:t>wayang</w:t>
      </w:r>
      <w:r w:rsidRPr="00FB2849">
        <w:rPr>
          <w:color w:val="000000"/>
        </w:rPr>
        <w:t xml:space="preserve"> being used in the loose sense of “theatrical” or “dramatic” to cover those art-forms which made use of the familiar epic material.”</w:t>
      </w:r>
      <w:r w:rsidRPr="00FB2849">
        <w:rPr>
          <w:color w:val="000000"/>
        </w:rPr>
        <w:tab/>
        <w:t>(p.25 §5)</w:t>
      </w:r>
    </w:p>
    <w:p w14:paraId="7AE9035F" w14:textId="77777777" w:rsidR="00BD7EBA" w:rsidRPr="00FB2849" w:rsidRDefault="00BD7EBA" w:rsidP="00BD7EBA">
      <w:pPr>
        <w:tabs>
          <w:tab w:val="left" w:pos="720"/>
          <w:tab w:val="right" w:pos="8986"/>
        </w:tabs>
        <w:spacing w:after="80"/>
        <w:ind w:left="360" w:hanging="360"/>
        <w:rPr>
          <w:rFonts w:eastAsia="Gentium"/>
          <w:color w:val="000000"/>
        </w:rPr>
      </w:pPr>
      <w:r w:rsidRPr="00FB2849">
        <w:rPr>
          <w:color w:val="000000"/>
        </w:rPr>
        <w:t xml:space="preserve">So, based on OJ Rām. but a selective reworking: “The dependence on the </w:t>
      </w:r>
      <w:r w:rsidRPr="00FB2849">
        <w:rPr>
          <w:i/>
          <w:color w:val="000000"/>
        </w:rPr>
        <w:t>kakawins</w:t>
      </w:r>
      <w:r w:rsidRPr="00FB2849">
        <w:rPr>
          <w:color w:val="000000"/>
        </w:rPr>
        <w:t xml:space="preserve"> should not lead one to the conclusion that the Modern Javanese texts in this genre are mere translations.”</w:t>
      </w:r>
    </w:p>
    <w:p w14:paraId="5833507E" w14:textId="77777777" w:rsidR="00BD7EBA" w:rsidRPr="00FB2849" w:rsidRDefault="00BD7EBA" w:rsidP="00BD7EBA">
      <w:pPr>
        <w:tabs>
          <w:tab w:val="left" w:pos="720"/>
          <w:tab w:val="right" w:pos="8986"/>
        </w:tabs>
        <w:spacing w:after="80"/>
        <w:ind w:left="360" w:hanging="360"/>
        <w:rPr>
          <w:i/>
          <w:color w:val="000000"/>
        </w:rPr>
      </w:pPr>
      <w:r w:rsidRPr="00FB2849">
        <w:rPr>
          <w:rFonts w:eastAsia="Gentium"/>
          <w:color w:val="000000"/>
        </w:rPr>
        <w:t>“</w:t>
      </w:r>
      <w:r w:rsidRPr="00FB2849">
        <w:rPr>
          <w:color w:val="000000"/>
        </w:rPr>
        <w:t xml:space="preserve">The contrast between exemplary ruler and tyrant is drawn more swiftly and explicitly in the </w:t>
      </w:r>
      <w:r w:rsidRPr="00FB2849">
        <w:rPr>
          <w:i/>
          <w:color w:val="000000"/>
        </w:rPr>
        <w:t>Serat Rama.</w:t>
      </w:r>
      <w:r w:rsidRPr="00FB2849">
        <w:rPr>
          <w:color w:val="000000"/>
        </w:rPr>
        <w:t xml:space="preserve">  The first thirteen stanzas deviate from the Old Javanese text in that they are devoted to the demon, Rawana, rather than to Rama’s father.”</w:t>
      </w:r>
      <w:r w:rsidRPr="00FB2849">
        <w:rPr>
          <w:color w:val="000000"/>
        </w:rPr>
        <w:tab/>
        <w:t>(p. 28 §2)</w:t>
      </w:r>
    </w:p>
    <w:p w14:paraId="43A3CAB7" w14:textId="77777777" w:rsidR="00BD7EBA" w:rsidRPr="00FB2849" w:rsidRDefault="00BD7EBA" w:rsidP="00BD7EBA">
      <w:pPr>
        <w:tabs>
          <w:tab w:val="left" w:pos="720"/>
          <w:tab w:val="right" w:pos="8986"/>
        </w:tabs>
        <w:spacing w:after="80"/>
        <w:ind w:left="360" w:hanging="360"/>
        <w:rPr>
          <w:rFonts w:eastAsia="Gentium"/>
          <w:color w:val="000000"/>
        </w:rPr>
      </w:pPr>
      <w:r w:rsidRPr="00FB2849">
        <w:rPr>
          <w:i/>
          <w:color w:val="000000"/>
        </w:rPr>
        <w:t>S.R.</w:t>
      </w:r>
      <w:r w:rsidRPr="00FB2849">
        <w:rPr>
          <w:color w:val="000000"/>
        </w:rPr>
        <w:t xml:space="preserve"> has more emphasis on narrative, tending to omit descriptive passages (especially those the OJ Rām. added to its </w:t>
      </w:r>
      <w:r w:rsidRPr="00FB2849">
        <w:rPr>
          <w:i/>
          <w:color w:val="000000"/>
        </w:rPr>
        <w:t>Bhaṭṭikāvya</w:t>
      </w:r>
      <w:r w:rsidRPr="00FB2849">
        <w:rPr>
          <w:color w:val="000000"/>
        </w:rPr>
        <w:t xml:space="preserve"> basis), replacing them with “sections of a more practical nature which preserved the ongoing sense of action and narrative.” (p.29)</w:t>
      </w:r>
    </w:p>
    <w:p w14:paraId="7DA49941" w14:textId="77777777" w:rsidR="00BD7EBA" w:rsidRPr="00FB2849" w:rsidRDefault="00BD7EBA" w:rsidP="00BD7EBA">
      <w:pPr>
        <w:tabs>
          <w:tab w:val="left" w:pos="720"/>
          <w:tab w:val="right" w:pos="8986"/>
        </w:tabs>
        <w:spacing w:after="80"/>
        <w:ind w:left="360" w:hanging="360"/>
        <w:rPr>
          <w:rFonts w:cs="Gentium Basic"/>
          <w:b/>
          <w:color w:val="000000"/>
        </w:rPr>
      </w:pPr>
      <w:r w:rsidRPr="00FB2849">
        <w:rPr>
          <w:rFonts w:eastAsia="Gentium"/>
          <w:color w:val="000000"/>
        </w:rPr>
        <w:t>“</w:t>
      </w:r>
      <w:r w:rsidRPr="00FB2849">
        <w:rPr>
          <w:color w:val="000000"/>
        </w:rPr>
        <w:t xml:space="preserve">Throughout the </w:t>
      </w:r>
      <w:r w:rsidRPr="00FB2849">
        <w:rPr>
          <w:i/>
          <w:color w:val="000000"/>
        </w:rPr>
        <w:t>Serat Rama,</w:t>
      </w:r>
      <w:r w:rsidRPr="00FB2849">
        <w:rPr>
          <w:color w:val="000000"/>
        </w:rPr>
        <w:t xml:space="preserve"> there is a marked attempt to expand on minor figures in the </w:t>
      </w:r>
      <w:r w:rsidRPr="00FB2849">
        <w:rPr>
          <w:i/>
          <w:color w:val="000000"/>
        </w:rPr>
        <w:t>Rama</w:t>
      </w:r>
      <w:r w:rsidRPr="00FB2849">
        <w:rPr>
          <w:color w:val="000000"/>
        </w:rPr>
        <w:t xml:space="preserve"> tale.  As Sinta, Rama, and Rawana stood as epitomes of fidelity, virtue, and baseness respectively, there was perhaps little scope to expand upon these </w:t>
      </w:r>
      <w:r w:rsidRPr="00FB2849">
        <w:rPr>
          <w:b/>
          <w:color w:val="000000"/>
        </w:rPr>
        <w:t>|</w:t>
      </w:r>
      <w:r w:rsidRPr="00FB2849">
        <w:rPr>
          <w:color w:val="000000"/>
        </w:rPr>
        <w:t xml:space="preserve"> personalities without extending into new incidents.”</w:t>
      </w:r>
      <w:r w:rsidRPr="00FB2849">
        <w:rPr>
          <w:color w:val="000000"/>
        </w:rPr>
        <w:tab/>
        <w:t>(pp. 30-31)</w:t>
      </w:r>
    </w:p>
    <w:p w14:paraId="2E985D75" w14:textId="77777777" w:rsidR="00BD7EBA" w:rsidRPr="00FB2849" w:rsidRDefault="00BD7EBA" w:rsidP="00BD7EBA">
      <w:pPr>
        <w:pageBreakBefore/>
        <w:spacing w:after="80"/>
        <w:ind w:left="720" w:hanging="720"/>
        <w:rPr>
          <w:rFonts w:cs="Gentium Basic"/>
          <w:b/>
          <w:color w:val="000000"/>
        </w:rPr>
      </w:pPr>
      <w:r w:rsidRPr="00FB2849">
        <w:rPr>
          <w:rFonts w:cs="Gentium Basic"/>
          <w:b/>
          <w:color w:val="000000"/>
        </w:rPr>
        <w:lastRenderedPageBreak/>
        <w:t>title (and author)</w:t>
      </w:r>
      <w:r w:rsidRPr="00FB2849">
        <w:rPr>
          <w:rFonts w:cs="Gentium Basic"/>
          <w:b/>
          <w:color w:val="000000"/>
        </w:rPr>
        <w:tab/>
      </w:r>
      <w:r w:rsidRPr="00FB2849">
        <w:rPr>
          <w:rFonts w:cs="Gentium Basic"/>
          <w:b/>
          <w:color w:val="000000"/>
        </w:rPr>
        <w:tab/>
      </w:r>
      <w:r w:rsidRPr="00FB2849">
        <w:rPr>
          <w:rFonts w:cs="Gentium Basic"/>
          <w:b/>
          <w:color w:val="000000"/>
        </w:rPr>
        <w:tab/>
      </w:r>
      <w:r w:rsidRPr="00FB2849">
        <w:rPr>
          <w:i/>
          <w:color w:val="000000"/>
        </w:rPr>
        <w:t>Lanka Xihe</w:t>
      </w:r>
      <w:r w:rsidRPr="00FB2849">
        <w:rPr>
          <w:rFonts w:cs="Gentium Basic"/>
          <w:color w:val="000000"/>
        </w:rPr>
        <w:t xml:space="preserve"> </w:t>
      </w:r>
      <w:r w:rsidRPr="00FB2849">
        <w:rPr>
          <w:rFonts w:cs="Gentium Basic"/>
          <w:b/>
          <w:color w:val="000000"/>
        </w:rPr>
        <w:t>(</w:t>
      </w:r>
      <w:r w:rsidRPr="00FB2849">
        <w:rPr>
          <w:rFonts w:cs="Gentium Basic"/>
          <w:color w:val="000000"/>
        </w:rPr>
        <w:t>Yunnanese version)</w:t>
      </w:r>
    </w:p>
    <w:p w14:paraId="26461B4F" w14:textId="77777777" w:rsidR="00BD7EBA" w:rsidRPr="00FB2849" w:rsidRDefault="00BD7EBA" w:rsidP="00BD7EBA">
      <w:pPr>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b/>
          <w:color w:val="000000"/>
        </w:rPr>
        <w:tab/>
      </w:r>
      <w:r w:rsidRPr="00FB2849">
        <w:rPr>
          <w:rFonts w:cs="Gentium Basic"/>
          <w:color w:val="000000"/>
        </w:rPr>
        <w:t>?  (Yunnan, SW China)</w:t>
      </w:r>
    </w:p>
    <w:p w14:paraId="6A927C50" w14:textId="77777777" w:rsidR="00BD7EBA" w:rsidRPr="00FB2849" w:rsidRDefault="00BD7EBA" w:rsidP="00BD7EBA">
      <w:pPr>
        <w:spacing w:after="80"/>
        <w:ind w:left="720" w:hanging="720"/>
        <w:rPr>
          <w:rFonts w:cs="Gentium Basic"/>
          <w:b/>
          <w:color w:val="000000"/>
        </w:rPr>
      </w:pPr>
      <w:r w:rsidRPr="00FB2849">
        <w:rPr>
          <w:rFonts w:cs="Gentium Basic"/>
          <w:b/>
          <w:color w:val="000000"/>
        </w:rPr>
        <w:t>edition(s)</w:t>
      </w:r>
    </w:p>
    <w:p w14:paraId="10B8085E" w14:textId="77777777" w:rsidR="00BD7EBA" w:rsidRPr="00FB2849" w:rsidRDefault="00BD7EBA" w:rsidP="00BD7EBA">
      <w:pPr>
        <w:spacing w:after="80"/>
        <w:ind w:left="720" w:hanging="720"/>
        <w:rPr>
          <w:rFonts w:cs="Gentium Basic"/>
          <w:b/>
          <w:color w:val="000000"/>
        </w:rPr>
      </w:pPr>
      <w:r w:rsidRPr="00FB2849">
        <w:rPr>
          <w:rFonts w:cs="Gentium Basic"/>
          <w:b/>
          <w:color w:val="000000"/>
        </w:rPr>
        <w:t>translation(s)</w:t>
      </w:r>
    </w:p>
    <w:p w14:paraId="7F25C8EC" w14:textId="77777777" w:rsidR="00BD7EBA" w:rsidRDefault="00BD7EBA" w:rsidP="00BD7EBA">
      <w:pPr>
        <w:tabs>
          <w:tab w:val="left" w:pos="1440"/>
          <w:tab w:val="right" w:pos="9000"/>
        </w:tabs>
        <w:spacing w:after="80"/>
        <w:ind w:left="450" w:hanging="450"/>
        <w:rPr>
          <w:color w:val="000000"/>
        </w:rPr>
      </w:pPr>
      <w:r w:rsidRPr="00FB2849">
        <w:rPr>
          <w:rFonts w:cs="Gentium Basic"/>
          <w:b/>
          <w:color w:val="000000"/>
        </w:rPr>
        <w:t>studies</w:t>
      </w:r>
      <w:r>
        <w:rPr>
          <w:b/>
          <w:color w:val="000000"/>
        </w:rPr>
        <w:tab/>
      </w:r>
      <w:r w:rsidRPr="00FB2849">
        <w:rPr>
          <w:color w:val="000000"/>
        </w:rPr>
        <w:t>Ohno, Toru 1996b:  “A Comparative Study of Lanka Xihe, the Tai version of Rama story in Yunnan Provice, China”, unpublished paper (?) delivered at 13th International Rāmāyaṇa Conference, Shenzhen University, China, April 1996.</w:t>
      </w:r>
    </w:p>
    <w:p w14:paraId="679A1093" w14:textId="171151DE" w:rsidR="00BD7EBA" w:rsidRDefault="00BD7EBA" w:rsidP="00BD7EBA">
      <w:pPr>
        <w:tabs>
          <w:tab w:val="left" w:pos="1440"/>
          <w:tab w:val="right" w:pos="9000"/>
        </w:tabs>
        <w:spacing w:after="80"/>
        <w:ind w:left="450" w:hanging="450"/>
        <w:rPr>
          <w:b/>
          <w:color w:val="000000"/>
          <w:szCs w:val="26"/>
        </w:rPr>
      </w:pPr>
      <w:r w:rsidRPr="00FB2849">
        <w:rPr>
          <w:color w:val="000000"/>
        </w:rPr>
        <w:t xml:space="preserve">Ohno, Toru 1999a:  “Was Myanmar Ramayana translated from Thai Ramayana?” in </w:t>
      </w:r>
      <w:r w:rsidRPr="00FB2849">
        <w:rPr>
          <w:i/>
          <w:color w:val="000000"/>
        </w:rPr>
        <w:t>Studies in Myanmar history, vol. 1:  Essays given to Than Tun on his 75th birthday</w:t>
      </w:r>
      <w:r w:rsidRPr="00FB2849">
        <w:rPr>
          <w:color w:val="000000"/>
        </w:rPr>
        <w:t>: 121-42 (Yangon: U Kyi Win).</w:t>
      </w:r>
      <w:r w:rsidRPr="00FB2849">
        <w:rPr>
          <w:color w:val="000000"/>
        </w:rPr>
        <w:tab/>
      </w:r>
      <w:r>
        <w:rPr>
          <w:color w:val="000000"/>
        </w:rPr>
        <w:tab/>
      </w:r>
      <w:r w:rsidRPr="00FB2849">
        <w:rPr>
          <w:b/>
          <w:color w:val="000000"/>
          <w:szCs w:val="26"/>
        </w:rPr>
        <w:t>Ind. Inst. Burma 5 d 161;  photocopy; checked</w:t>
      </w:r>
    </w:p>
    <w:p w14:paraId="0E7E6EDE" w14:textId="43F05F5E" w:rsidR="00FB1C1C" w:rsidRDefault="004F2570" w:rsidP="00BD7EBA">
      <w:pPr>
        <w:tabs>
          <w:tab w:val="left" w:pos="1440"/>
          <w:tab w:val="right" w:pos="9000"/>
        </w:tabs>
        <w:spacing w:after="80"/>
        <w:ind w:left="450" w:hanging="450"/>
        <w:rPr>
          <w:b/>
          <w:color w:val="000000"/>
          <w:szCs w:val="26"/>
        </w:rPr>
      </w:pPr>
      <w:r w:rsidRPr="00D0205F">
        <w:t>Ohno, Toru 2003:  “The main versions of Ramayana from the whole area of Southeast Asia”,</w:t>
      </w:r>
      <w:r w:rsidRPr="00D0205F">
        <w:rPr>
          <w:rFonts w:eastAsia="Arial Unicode MS" w:cs="Arial Unicode MS"/>
        </w:rPr>
        <w:t xml:space="preserve"> in </w:t>
      </w:r>
      <w:r w:rsidRPr="00D0205F">
        <w:rPr>
          <w:rFonts w:eastAsia="Arial Unicode MS" w:cs="Arial Unicode MS"/>
          <w:i/>
        </w:rPr>
        <w:t>Texts and contexts in Southeast Asia</w:t>
      </w:r>
      <w:r w:rsidRPr="00D0205F">
        <w:rPr>
          <w:rFonts w:eastAsia="Arial Unicode MS" w:cs="Arial Unicode MS"/>
        </w:rPr>
        <w:t>: proceedings of the Texts and Contexts in Southeast Asia Conference, 12-14 December 2001, 2 vols (Yangon: Universities Historical Research Centre, 2003): Pt 3, 65-96.</w:t>
      </w:r>
      <w:r w:rsidRPr="00D0205F">
        <w:rPr>
          <w:rFonts w:eastAsia="Arial Unicode MS" w:cs="Arial Unicode MS"/>
        </w:rPr>
        <w:tab/>
      </w:r>
      <w:r w:rsidRPr="00D0205F">
        <w:rPr>
          <w:rFonts w:eastAsia="Arial Unicode MS" w:cs="Arial Unicode MS"/>
          <w:b/>
        </w:rPr>
        <w:t>parts scanned</w:t>
      </w:r>
    </w:p>
    <w:p w14:paraId="2D4702A8" w14:textId="77777777" w:rsidR="00BD7EBA" w:rsidRPr="009350B8" w:rsidRDefault="00BD7EBA" w:rsidP="00BD7EBA">
      <w:pPr>
        <w:tabs>
          <w:tab w:val="right" w:pos="9000"/>
        </w:tabs>
        <w:spacing w:after="80"/>
        <w:ind w:left="360" w:hanging="360"/>
        <w:rPr>
          <w:rFonts w:eastAsia="Gentium Basic" w:cs="Gentium Basic"/>
          <w:b/>
          <w:color w:val="000000"/>
        </w:rPr>
      </w:pPr>
      <w:r w:rsidRPr="009350B8">
        <w:rPr>
          <w:rFonts w:eastAsia="Gentium Basic" w:cs="Gentium Basic"/>
        </w:rPr>
        <w:t xml:space="preserve">Zhang Xing 2010:  “The Advent and Study of </w:t>
      </w:r>
      <w:r w:rsidRPr="009350B8">
        <w:rPr>
          <w:rFonts w:eastAsia="Gentium Basic" w:cs="Gentium Basic"/>
          <w:i/>
        </w:rPr>
        <w:t>Ramayana</w:t>
      </w:r>
      <w:r w:rsidRPr="009350B8">
        <w:rPr>
          <w:rFonts w:eastAsia="Gentium Basic" w:cs="Gentium Basic"/>
        </w:rPr>
        <w:t xml:space="preserve"> in China”, </w:t>
      </w:r>
      <w:r w:rsidRPr="009350B8">
        <w:rPr>
          <w:rFonts w:eastAsia="Gentium Basic" w:cs="Gentium Basic"/>
          <w:color w:val="000000"/>
        </w:rPr>
        <w:t xml:space="preserve">in </w:t>
      </w:r>
      <w:r w:rsidRPr="009350B8">
        <w:rPr>
          <w:rFonts w:eastAsia="Gentium Basic" w:cs="Gentium Basic"/>
          <w:i/>
          <w:color w:val="000000"/>
        </w:rPr>
        <w:t xml:space="preserve">Ramayana in Focus: visual and performing arts of Asia, </w:t>
      </w:r>
      <w:r w:rsidRPr="009350B8">
        <w:rPr>
          <w:rFonts w:eastAsia="Gentium Basic" w:cs="Gentium Basic"/>
          <w:color w:val="000000"/>
        </w:rPr>
        <w:t>ed. by Gauri Parimoo Krishnan, 39-45 (Singapore: Asian Civilisations Museum).</w:t>
      </w:r>
      <w:r w:rsidRPr="009350B8">
        <w:rPr>
          <w:rFonts w:eastAsia="Gentium Basic" w:cs="Gentium Basic"/>
          <w:color w:val="000000"/>
        </w:rPr>
        <w:tab/>
      </w:r>
      <w:r w:rsidRPr="009350B8">
        <w:rPr>
          <w:rFonts w:eastAsia="Gentium Basic" w:cs="Gentium Basic"/>
          <w:b/>
          <w:color w:val="000000"/>
        </w:rPr>
        <w:t>own copy</w:t>
      </w:r>
      <w:r>
        <w:rPr>
          <w:rFonts w:eastAsia="Gentium Basic" w:cs="Gentium Basic"/>
          <w:b/>
          <w:color w:val="000000"/>
        </w:rPr>
        <w:t xml:space="preserve"> (vol.)</w:t>
      </w:r>
    </w:p>
    <w:p w14:paraId="183DBFF9" w14:textId="77777777" w:rsidR="00BD7EBA" w:rsidRPr="0033416F" w:rsidRDefault="00BD7EBA" w:rsidP="00BD7EBA">
      <w:pPr>
        <w:tabs>
          <w:tab w:val="left" w:pos="1440"/>
          <w:tab w:val="right" w:pos="9000"/>
        </w:tabs>
        <w:spacing w:after="80"/>
        <w:ind w:left="360" w:hanging="360"/>
        <w:rPr>
          <w:b/>
          <w:color w:val="000000"/>
          <w:szCs w:val="26"/>
        </w:rPr>
      </w:pPr>
      <w:r w:rsidRPr="009350B8">
        <w:rPr>
          <w:rFonts w:eastAsia="Arial Unicode MS" w:cs="Arial Unicode MS"/>
        </w:rPr>
        <w:t>Zhang Xing 2016:  “Rāmāyaṇa in China: the spread and modern studies”, in Shashibala (ed.) 2016: 122-30.  [largely repeats (with diacritics) Zhang Xing 2010]</w:t>
      </w:r>
    </w:p>
    <w:p w14:paraId="13FA7E3D" w14:textId="31F2E4D5" w:rsidR="00BD7EBA" w:rsidRPr="00FB2849" w:rsidRDefault="00BD7EBA" w:rsidP="00BD7EBA">
      <w:pPr>
        <w:pStyle w:val="hangingindent"/>
        <w:spacing w:before="240"/>
        <w:ind w:left="360" w:hanging="360"/>
        <w:rPr>
          <w:b/>
          <w:color w:val="000000"/>
        </w:rPr>
      </w:pPr>
      <w:r w:rsidRPr="00FB2849">
        <w:rPr>
          <w:rFonts w:cs="Gentium Basic"/>
          <w:b/>
          <w:color w:val="000000"/>
        </w:rPr>
        <w:t>notes</w:t>
      </w:r>
      <w:r w:rsidRPr="00FB2849">
        <w:rPr>
          <w:rFonts w:cs="Gentium Basic"/>
          <w:b/>
          <w:color w:val="000000"/>
        </w:rPr>
        <w:tab/>
      </w:r>
      <w:r w:rsidRPr="00FB2849">
        <w:rPr>
          <w:b/>
          <w:color w:val="000000"/>
        </w:rPr>
        <w:t>analysed</w:t>
      </w:r>
      <w:r w:rsidRPr="00FB2849">
        <w:rPr>
          <w:color w:val="000000"/>
        </w:rPr>
        <w:t xml:space="preserve"> from Ohno 1999a: 33, 43, 66</w:t>
      </w:r>
      <w:r w:rsidRPr="00D45122">
        <w:rPr>
          <w:color w:val="000000"/>
        </w:rPr>
        <w:t>;</w:t>
      </w:r>
      <w:r w:rsidRPr="00FB2849">
        <w:rPr>
          <w:b/>
          <w:color w:val="000000"/>
        </w:rPr>
        <w:t xml:space="preserve"> </w:t>
      </w:r>
      <w:r w:rsidRPr="00FB2849">
        <w:rPr>
          <w:color w:val="000000"/>
          <w:szCs w:val="22"/>
        </w:rPr>
        <w:t>also mentioned in Zhang 2010: 41</w:t>
      </w:r>
      <w:r>
        <w:rPr>
          <w:color w:val="000000"/>
          <w:szCs w:val="22"/>
        </w:rPr>
        <w:t>.</w:t>
      </w:r>
      <w:r w:rsidR="000944F4">
        <w:rPr>
          <w:color w:val="000000"/>
          <w:szCs w:val="22"/>
        </w:rPr>
        <w:t xml:space="preserve">  </w:t>
      </w:r>
      <w:r w:rsidR="000944F4">
        <w:rPr>
          <w:color w:val="000000"/>
          <w:szCs w:val="22"/>
        </w:rPr>
        <w:br/>
        <w:t>In 20 chapters</w:t>
      </w:r>
    </w:p>
    <w:p w14:paraId="0BC9A847" w14:textId="4E64E483" w:rsidR="00BD7EBA" w:rsidRPr="00D619F9" w:rsidRDefault="00BD7EBA" w:rsidP="00BD7EBA">
      <w:pPr>
        <w:pStyle w:val="hangingindent"/>
        <w:tabs>
          <w:tab w:val="left" w:pos="2160"/>
        </w:tabs>
        <w:ind w:left="360" w:hanging="360"/>
        <w:rPr>
          <w:rFonts w:cs="Gentium"/>
          <w:i/>
          <w:color w:val="000000"/>
        </w:rPr>
      </w:pPr>
      <w:r w:rsidRPr="00FB2849">
        <w:rPr>
          <w:i/>
          <w:color w:val="000000"/>
        </w:rPr>
        <w:t>Lanka Xihe,</w:t>
      </w:r>
      <w:r w:rsidRPr="00FB2849">
        <w:rPr>
          <w:rFonts w:cs="Gentium"/>
          <w:color w:val="000000"/>
        </w:rPr>
        <w:t xml:space="preserve"> ‘Ten</w:t>
      </w:r>
      <w:r w:rsidR="0038213D">
        <w:rPr>
          <w:rFonts w:cs="Gentium"/>
          <w:color w:val="000000"/>
        </w:rPr>
        <w:t>-</w:t>
      </w:r>
      <w:r w:rsidRPr="00FB2849">
        <w:rPr>
          <w:rFonts w:cs="Gentium"/>
          <w:color w:val="000000"/>
        </w:rPr>
        <w:t>Heads of Laṅkā’,</w:t>
      </w:r>
      <w:r w:rsidRPr="00FB2849">
        <w:rPr>
          <w:rFonts w:cs="Gentium"/>
          <w:i/>
          <w:color w:val="000000"/>
        </w:rPr>
        <w:t xml:space="preserve"> </w:t>
      </w:r>
      <w:r w:rsidRPr="00FB2849">
        <w:rPr>
          <w:rFonts w:cs="Gentium"/>
          <w:color w:val="000000"/>
        </w:rPr>
        <w:t>from Yunnan (SW China) in the Tai-Lu language, shares episodes with the Burmese and Lao Muongsing versions (Ohno 1999b: 33-43; Ohno 2003: 87-90; Zhang 2010:41).</w:t>
      </w:r>
      <w:r>
        <w:rPr>
          <w:rFonts w:cs="Gentium"/>
          <w:color w:val="000000"/>
        </w:rPr>
        <w:t xml:space="preserve">  </w:t>
      </w:r>
      <w:r>
        <w:t xml:space="preserve">Langma (Rāma) spends 12 years in exile unlike the 14 years in the </w:t>
      </w:r>
      <w:r>
        <w:rPr>
          <w:i/>
        </w:rPr>
        <w:t>VR.</w:t>
      </w:r>
    </w:p>
    <w:p w14:paraId="52497586" w14:textId="77777777" w:rsidR="00BD7EBA" w:rsidRPr="00FB2849" w:rsidRDefault="00BD7EBA" w:rsidP="00BD7EBA">
      <w:pPr>
        <w:pStyle w:val="hangingindent"/>
        <w:tabs>
          <w:tab w:val="left" w:pos="2160"/>
        </w:tabs>
        <w:ind w:left="360" w:hanging="360"/>
        <w:rPr>
          <w:color w:val="000000"/>
        </w:rPr>
      </w:pPr>
      <w:r w:rsidRPr="00FB2849">
        <w:rPr>
          <w:color w:val="000000"/>
          <w:szCs w:val="22"/>
        </w:rPr>
        <w:t>In context of Hindu temple in Quanzhou with Hanumān relief, Zhang 2010: 43/45 n.14 cites Hara (Hara 1983: 348-49) for raising possibility of Rāma story being brought to Japan by a Hindu.</w:t>
      </w:r>
    </w:p>
    <w:p w14:paraId="0749B5B3" w14:textId="77777777" w:rsidR="00BD7EBA" w:rsidRPr="00FB2849" w:rsidRDefault="00BD7EBA" w:rsidP="00BD7EBA">
      <w:pPr>
        <w:pageBreakBefore/>
        <w:tabs>
          <w:tab w:val="left" w:pos="1440"/>
          <w:tab w:val="left" w:pos="2880"/>
          <w:tab w:val="right" w:pos="8986"/>
        </w:tabs>
        <w:spacing w:after="80"/>
        <w:ind w:left="720" w:hanging="720"/>
        <w:rPr>
          <w:rFonts w:cs="Gentium Basic"/>
          <w:b/>
          <w:color w:val="000000"/>
        </w:rPr>
      </w:pPr>
      <w:r w:rsidRPr="00FB2849">
        <w:rPr>
          <w:rFonts w:cs="Gentium Basic"/>
          <w:b/>
          <w:color w:val="000000"/>
        </w:rPr>
        <w:lastRenderedPageBreak/>
        <w:t xml:space="preserve">title (and author) </w:t>
      </w:r>
      <w:r w:rsidRPr="00FB2849">
        <w:rPr>
          <w:rFonts w:cs="Gentium Basic"/>
          <w:b/>
          <w:color w:val="000000"/>
        </w:rPr>
        <w:tab/>
      </w:r>
      <w:r w:rsidRPr="00FB2849">
        <w:rPr>
          <w:rFonts w:cs="Gentium Basic"/>
          <w:color w:val="000000"/>
        </w:rPr>
        <w:t>The sons of Rama and Rawana</w:t>
      </w:r>
    </w:p>
    <w:p w14:paraId="31CC52F8" w14:textId="77777777" w:rsidR="00BD7EBA" w:rsidRPr="00FB2849" w:rsidRDefault="00BD7EBA" w:rsidP="00BD7EBA">
      <w:pPr>
        <w:tabs>
          <w:tab w:val="left" w:pos="1440"/>
          <w:tab w:val="left" w:pos="2880"/>
          <w:tab w:val="right" w:pos="8986"/>
        </w:tabs>
        <w:spacing w:after="80"/>
        <w:ind w:left="720" w:hanging="720"/>
        <w:rPr>
          <w:rFonts w:cs="Gentium Basic"/>
          <w:b/>
          <w:color w:val="000000"/>
        </w:rPr>
      </w:pPr>
      <w:r w:rsidRPr="00FB2849">
        <w:rPr>
          <w:rFonts w:cs="Gentium Basic"/>
          <w:b/>
          <w:color w:val="000000"/>
        </w:rPr>
        <w:t>date (and provenance)</w:t>
      </w:r>
      <w:r w:rsidRPr="00FB2849">
        <w:rPr>
          <w:rFonts w:cs="Gentium Basic"/>
          <w:b/>
          <w:color w:val="000000"/>
        </w:rPr>
        <w:tab/>
      </w:r>
      <w:r w:rsidRPr="00FB2849">
        <w:rPr>
          <w:rFonts w:cs="Gentium Basic"/>
          <w:color w:val="000000"/>
        </w:rPr>
        <w:t>16th century or earlier (western Java)</w:t>
      </w:r>
    </w:p>
    <w:p w14:paraId="0697BDC1" w14:textId="77777777" w:rsidR="00BD7EBA" w:rsidRPr="00FB2849" w:rsidRDefault="00BD7EBA" w:rsidP="00BD7EBA">
      <w:pPr>
        <w:tabs>
          <w:tab w:val="left" w:pos="1440"/>
          <w:tab w:val="left" w:pos="2880"/>
          <w:tab w:val="right" w:pos="8986"/>
        </w:tabs>
        <w:spacing w:after="80"/>
        <w:ind w:left="720" w:hanging="720"/>
        <w:rPr>
          <w:rFonts w:cs="Gentium Basic"/>
          <w:b/>
          <w:color w:val="000000"/>
        </w:rPr>
      </w:pPr>
      <w:r w:rsidRPr="00FB2849">
        <w:rPr>
          <w:rFonts w:cs="Gentium Basic"/>
          <w:b/>
          <w:color w:val="000000"/>
        </w:rPr>
        <w:t>edition(s)</w:t>
      </w:r>
    </w:p>
    <w:p w14:paraId="0657376F" w14:textId="77777777" w:rsidR="00BD7EBA" w:rsidRPr="00FB2849" w:rsidRDefault="00BD7EBA" w:rsidP="00BD7EBA">
      <w:pPr>
        <w:tabs>
          <w:tab w:val="left" w:pos="1440"/>
          <w:tab w:val="left" w:pos="2880"/>
          <w:tab w:val="right" w:pos="8986"/>
        </w:tabs>
        <w:spacing w:after="80"/>
        <w:ind w:left="720" w:hanging="720"/>
        <w:rPr>
          <w:rFonts w:cs="Gentium Basic"/>
          <w:b/>
          <w:color w:val="000000"/>
        </w:rPr>
      </w:pPr>
      <w:r w:rsidRPr="00FB2849">
        <w:rPr>
          <w:rFonts w:cs="Gentium Basic"/>
          <w:b/>
          <w:color w:val="000000"/>
        </w:rPr>
        <w:t>translation(s)</w:t>
      </w:r>
    </w:p>
    <w:p w14:paraId="5AF65824" w14:textId="77777777" w:rsidR="00BD7EBA" w:rsidRPr="00FB2849" w:rsidRDefault="00BD7EBA" w:rsidP="00BD7EBA">
      <w:pPr>
        <w:tabs>
          <w:tab w:val="left" w:pos="1440"/>
          <w:tab w:val="right" w:pos="8986"/>
        </w:tabs>
        <w:spacing w:after="80"/>
        <w:ind w:left="360" w:hanging="360"/>
        <w:rPr>
          <w:rFonts w:cs="Gentium Basic"/>
          <w:color w:val="000000"/>
        </w:rPr>
      </w:pPr>
      <w:r w:rsidRPr="00FB2849">
        <w:rPr>
          <w:rFonts w:cs="Gentium Basic"/>
          <w:b/>
          <w:color w:val="000000"/>
        </w:rPr>
        <w:t>studies</w:t>
      </w:r>
      <w:r w:rsidRPr="00FB2849">
        <w:rPr>
          <w:rFonts w:cs="Gentium Basic"/>
          <w:b/>
          <w:color w:val="000000"/>
        </w:rPr>
        <w:tab/>
      </w:r>
      <w:r w:rsidRPr="00FB2849">
        <w:rPr>
          <w:rFonts w:cs="Gentium Basic"/>
          <w:b/>
          <w:color w:val="000000"/>
        </w:rPr>
        <w:tab/>
      </w:r>
      <w:r w:rsidRPr="00FB2849">
        <w:rPr>
          <w:rFonts w:cs="Gentium Basic"/>
          <w:color w:val="000000"/>
          <w:szCs w:val="26"/>
          <w:lang w:bidi="x-none"/>
        </w:rPr>
        <w:t>Noorduyn, J. 1971:  “Traces of an Old Sundanese Ramayana Tradition”,</w:t>
      </w:r>
      <w:r w:rsidRPr="00FB2849">
        <w:rPr>
          <w:rFonts w:cs="Gentium Basic"/>
          <w:color w:val="000000"/>
          <w:szCs w:val="22"/>
          <w:lang w:bidi="x-none"/>
        </w:rPr>
        <w:t xml:space="preserve"> </w:t>
      </w:r>
      <w:r w:rsidRPr="00FB2849">
        <w:rPr>
          <w:rFonts w:cs="Gentium Basic"/>
          <w:i/>
          <w:color w:val="000000"/>
          <w:szCs w:val="26"/>
          <w:lang w:bidi="x-none"/>
        </w:rPr>
        <w:t>Indonesia</w:t>
      </w:r>
      <w:r w:rsidRPr="00FB2849">
        <w:rPr>
          <w:rFonts w:cs="Gentium Basic"/>
          <w:color w:val="000000"/>
          <w:szCs w:val="22"/>
          <w:lang w:bidi="x-none"/>
        </w:rPr>
        <w:t xml:space="preserve"> </w:t>
      </w:r>
      <w:r w:rsidRPr="00FB2849">
        <w:rPr>
          <w:rFonts w:cs="Gentium Basic"/>
          <w:color w:val="000000"/>
          <w:szCs w:val="26"/>
          <w:lang w:bidi="x-none"/>
        </w:rPr>
        <w:t>12:</w:t>
      </w:r>
      <w:r w:rsidRPr="00FB2849">
        <w:rPr>
          <w:rFonts w:cs="Gentium Basic"/>
          <w:color w:val="000000"/>
          <w:szCs w:val="22"/>
          <w:lang w:bidi="x-none"/>
        </w:rPr>
        <w:t xml:space="preserve"> </w:t>
      </w:r>
      <w:r w:rsidRPr="00FB2849">
        <w:rPr>
          <w:rFonts w:cs="Gentium Basic"/>
          <w:color w:val="000000"/>
          <w:szCs w:val="26"/>
          <w:lang w:bidi="x-none"/>
        </w:rPr>
        <w:t>151-57.</w:t>
      </w:r>
      <w:r w:rsidRPr="00FB2849">
        <w:rPr>
          <w:rFonts w:cs="Gentium Basic"/>
          <w:color w:val="000000"/>
          <w:szCs w:val="26"/>
          <w:lang w:bidi="x-none"/>
        </w:rPr>
        <w:tab/>
      </w:r>
      <w:r w:rsidRPr="00FB2849">
        <w:rPr>
          <w:rFonts w:eastAsia="Gentium Basic"/>
          <w:b/>
          <w:color w:val="000000"/>
        </w:rPr>
        <w:t>download</w:t>
      </w:r>
      <w:r w:rsidRPr="00FB2849">
        <w:rPr>
          <w:rFonts w:cs="Gentium Basic"/>
          <w:b/>
          <w:color w:val="000000"/>
          <w:szCs w:val="26"/>
          <w:lang w:bidi="x-none"/>
        </w:rPr>
        <w:t>; checked</w:t>
      </w:r>
    </w:p>
    <w:p w14:paraId="37A04D79" w14:textId="77777777" w:rsidR="00BD7EBA" w:rsidRPr="00FB2849" w:rsidRDefault="00BD7EBA" w:rsidP="00BD7EBA">
      <w:pPr>
        <w:tabs>
          <w:tab w:val="left" w:pos="1440"/>
          <w:tab w:val="right" w:pos="8986"/>
        </w:tabs>
        <w:spacing w:after="80"/>
        <w:ind w:left="360" w:hanging="360"/>
        <w:rPr>
          <w:rFonts w:cs="Gentium Basic"/>
          <w:color w:val="000000"/>
          <w:szCs w:val="32"/>
        </w:rPr>
      </w:pPr>
      <w:r w:rsidRPr="00FB2849">
        <w:rPr>
          <w:rFonts w:cs="Gentium Basic"/>
          <w:color w:val="000000"/>
        </w:rPr>
        <w:t xml:space="preserve">Noorduyn, J., and A. Teeuw (ed. and trans.) 2006:  </w:t>
      </w:r>
      <w:r w:rsidRPr="00FB2849">
        <w:rPr>
          <w:rFonts w:cs="Gentium Basic"/>
          <w:i/>
          <w:color w:val="000000"/>
        </w:rPr>
        <w:t xml:space="preserve">Three Old Sundanese Poems, </w:t>
      </w:r>
      <w:r w:rsidRPr="00FB2849">
        <w:rPr>
          <w:rFonts w:cs="Gentium Basic"/>
          <w:color w:val="000000"/>
        </w:rPr>
        <w:t>Bibliotheca Indonesica 29 (Leiden: KITLV).</w:t>
      </w:r>
      <w:r w:rsidRPr="00FB2849">
        <w:rPr>
          <w:rFonts w:cs="Gentium Basic"/>
          <w:color w:val="000000"/>
        </w:rPr>
        <w:tab/>
      </w:r>
      <w:r>
        <w:rPr>
          <w:rFonts w:cs="Gentium Basic"/>
          <w:b/>
          <w:color w:val="000000"/>
        </w:rPr>
        <w:t xml:space="preserve">download; </w:t>
      </w:r>
      <w:r w:rsidRPr="00AC73A8">
        <w:rPr>
          <w:rFonts w:cs="Gentium Basic"/>
          <w:i/>
          <w:color w:val="000000"/>
          <w:szCs w:val="32"/>
        </w:rPr>
        <w:t>pp. 113-128 analysed; rest checked</w:t>
      </w:r>
    </w:p>
    <w:p w14:paraId="1BC8E01E" w14:textId="77777777" w:rsidR="00BD7EBA" w:rsidRPr="00FB2849" w:rsidRDefault="00BD7EBA" w:rsidP="00BD7EBA">
      <w:pPr>
        <w:tabs>
          <w:tab w:val="left" w:pos="1440"/>
          <w:tab w:val="right" w:pos="8986"/>
        </w:tabs>
        <w:spacing w:after="80"/>
        <w:ind w:left="720" w:hanging="720"/>
        <w:rPr>
          <w:rFonts w:cs="Gentium Basic"/>
          <w:b/>
          <w:color w:val="000000"/>
        </w:rPr>
      </w:pPr>
      <w:r w:rsidRPr="00FB2849">
        <w:rPr>
          <w:rFonts w:cs="Gentium Basic"/>
          <w:color w:val="000000"/>
          <w:szCs w:val="32"/>
        </w:rPr>
        <w:t>Saran and Khanna 2004: 140-41, 169</w:t>
      </w:r>
      <w:r w:rsidRPr="00FB2849">
        <w:rPr>
          <w:rFonts w:cs="Gentium Basic"/>
          <w:b/>
          <w:color w:val="000000"/>
          <w:szCs w:val="32"/>
        </w:rPr>
        <w:t xml:space="preserve"> </w:t>
      </w:r>
      <w:r w:rsidRPr="00FB2849">
        <w:rPr>
          <w:rFonts w:cs="Gentium Basic"/>
          <w:b/>
          <w:color w:val="000000"/>
          <w:szCs w:val="32"/>
        </w:rPr>
        <w:tab/>
        <w:t>checked</w:t>
      </w:r>
    </w:p>
    <w:p w14:paraId="044AAB7B" w14:textId="4C6CAD05" w:rsidR="00BD7EBA" w:rsidRPr="00FB2849" w:rsidRDefault="00BD7EBA" w:rsidP="00BD7EBA">
      <w:pPr>
        <w:tabs>
          <w:tab w:val="left" w:pos="1440"/>
          <w:tab w:val="right" w:pos="9180"/>
        </w:tabs>
        <w:spacing w:before="240" w:after="80"/>
        <w:ind w:left="360" w:hanging="360"/>
        <w:rPr>
          <w:color w:val="000000"/>
          <w:szCs w:val="26"/>
        </w:rPr>
      </w:pPr>
      <w:r w:rsidRPr="00FB2849">
        <w:rPr>
          <w:rFonts w:cs="Gentium Basic"/>
          <w:b/>
          <w:color w:val="000000"/>
        </w:rPr>
        <w:t>notes</w:t>
      </w:r>
      <w:r w:rsidRPr="00FB2849">
        <w:rPr>
          <w:rFonts w:cs="Gentium Basic"/>
          <w:b/>
          <w:color w:val="000000"/>
        </w:rPr>
        <w:tab/>
      </w:r>
      <w:r w:rsidRPr="00FB2849">
        <w:rPr>
          <w:color w:val="000000"/>
          <w:szCs w:val="26"/>
        </w:rPr>
        <w:t xml:space="preserve">uses many motifs from other versions (Thai, </w:t>
      </w:r>
      <w:r w:rsidRPr="00FB2849">
        <w:rPr>
          <w:i/>
          <w:color w:val="000000"/>
          <w:szCs w:val="26"/>
        </w:rPr>
        <w:t>VR</w:t>
      </w:r>
      <w:r w:rsidRPr="00FB2849">
        <w:rPr>
          <w:color w:val="000000"/>
          <w:szCs w:val="26"/>
        </w:rPr>
        <w:t>) but applies them to different situations.</w:t>
      </w:r>
      <w:r>
        <w:rPr>
          <w:color w:val="000000"/>
          <w:szCs w:val="26"/>
        </w:rPr>
        <w:t xml:space="preserve">  </w:t>
      </w:r>
      <w:r w:rsidRPr="00237AB5">
        <w:rPr>
          <w:color w:val="000000"/>
        </w:rPr>
        <w:t>The end of the m</w:t>
      </w:r>
      <w:r>
        <w:rPr>
          <w:color w:val="000000"/>
        </w:rPr>
        <w:t>s</w:t>
      </w:r>
      <w:r w:rsidRPr="00237AB5">
        <w:rPr>
          <w:color w:val="000000"/>
        </w:rPr>
        <w:t xml:space="preserve"> is missing. </w:t>
      </w:r>
      <w:r>
        <w:rPr>
          <w:color w:val="000000"/>
        </w:rPr>
        <w:t xml:space="preserve"> </w:t>
      </w:r>
      <w:r>
        <w:rPr>
          <w:color w:val="000000"/>
          <w:szCs w:val="26"/>
        </w:rPr>
        <w:t xml:space="preserve">It </w:t>
      </w:r>
      <w:r w:rsidRPr="00237AB5">
        <w:rPr>
          <w:color w:val="000000"/>
        </w:rPr>
        <w:t>introduces the story of Mandodarī giv</w:t>
      </w:r>
      <w:r>
        <w:rPr>
          <w:color w:val="000000"/>
        </w:rPr>
        <w:t>ing</w:t>
      </w:r>
      <w:r w:rsidRPr="00237AB5">
        <w:rPr>
          <w:color w:val="000000"/>
        </w:rPr>
        <w:t xml:space="preserve"> birth to Manabaya, a posthumous son of R</w:t>
      </w:r>
      <w:r w:rsidR="00BD783C">
        <w:rPr>
          <w:color w:val="000000"/>
        </w:rPr>
        <w:t>ā</w:t>
      </w:r>
      <w:r w:rsidRPr="00237AB5">
        <w:rPr>
          <w:color w:val="000000"/>
        </w:rPr>
        <w:t xml:space="preserve">vaṇa. </w:t>
      </w:r>
      <w:r>
        <w:rPr>
          <w:color w:val="000000"/>
        </w:rPr>
        <w:t xml:space="preserve"> </w:t>
      </w:r>
      <w:r w:rsidRPr="00237AB5">
        <w:rPr>
          <w:color w:val="000000"/>
        </w:rPr>
        <w:t>Manabaya brings his brother and his father’s warriors back to life and launches an attack on the city of R</w:t>
      </w:r>
      <w:r>
        <w:rPr>
          <w:color w:val="000000"/>
        </w:rPr>
        <w:t>ā</w:t>
      </w:r>
      <w:r w:rsidRPr="00237AB5">
        <w:rPr>
          <w:color w:val="000000"/>
        </w:rPr>
        <w:t xml:space="preserve">ma. </w:t>
      </w:r>
      <w:r>
        <w:rPr>
          <w:color w:val="000000"/>
        </w:rPr>
        <w:t>It also</w:t>
      </w:r>
      <w:r w:rsidRPr="00237AB5">
        <w:rPr>
          <w:color w:val="000000"/>
        </w:rPr>
        <w:t xml:space="preserve"> makes </w:t>
      </w:r>
      <w:r>
        <w:rPr>
          <w:color w:val="000000"/>
        </w:rPr>
        <w:t>Sītā</w:t>
      </w:r>
      <w:r w:rsidRPr="00237AB5">
        <w:rPr>
          <w:color w:val="000000"/>
        </w:rPr>
        <w:t xml:space="preserve"> </w:t>
      </w:r>
      <w:r>
        <w:rPr>
          <w:color w:val="000000"/>
        </w:rPr>
        <w:t>Rāvaṇa’s</w:t>
      </w:r>
      <w:r w:rsidRPr="00237AB5">
        <w:rPr>
          <w:color w:val="000000"/>
        </w:rPr>
        <w:t xml:space="preserve"> daughter and her children cousins of their enemies.</w:t>
      </w:r>
    </w:p>
    <w:p w14:paraId="3FA13339" w14:textId="77777777" w:rsidR="00BD7EBA" w:rsidRPr="00FB2849" w:rsidRDefault="00BD7EBA" w:rsidP="00BD7EBA">
      <w:pPr>
        <w:tabs>
          <w:tab w:val="left" w:pos="1440"/>
          <w:tab w:val="right" w:pos="8986"/>
        </w:tabs>
        <w:spacing w:after="80"/>
        <w:ind w:left="720" w:hanging="720"/>
        <w:rPr>
          <w:b/>
          <w:color w:val="000000"/>
        </w:rPr>
      </w:pPr>
    </w:p>
    <w:p w14:paraId="2636EB9F" w14:textId="77777777" w:rsidR="00BD7EBA" w:rsidRPr="00154947" w:rsidRDefault="00BD7EBA" w:rsidP="00BD7EBA">
      <w:pPr>
        <w:tabs>
          <w:tab w:val="right" w:pos="9000"/>
        </w:tabs>
        <w:spacing w:line="360" w:lineRule="auto"/>
        <w:ind w:left="720" w:hanging="720"/>
        <w:jc w:val="center"/>
        <w:rPr>
          <w:b/>
          <w:color w:val="000000"/>
          <w:sz w:val="28"/>
          <w:szCs w:val="26"/>
        </w:rPr>
      </w:pPr>
      <w:r w:rsidRPr="00FB2849">
        <w:rPr>
          <w:color w:val="000000"/>
        </w:rPr>
        <w:br w:type="page"/>
      </w:r>
      <w:r w:rsidRPr="00154947">
        <w:rPr>
          <w:b/>
          <w:color w:val="000000"/>
          <w:sz w:val="28"/>
          <w:szCs w:val="26"/>
        </w:rPr>
        <w:lastRenderedPageBreak/>
        <w:t>Buddhist influence</w:t>
      </w:r>
      <w:r w:rsidRPr="00154947">
        <w:rPr>
          <w:b/>
          <w:color w:val="000000"/>
          <w:sz w:val="28"/>
          <w:szCs w:val="26"/>
          <w:vertAlign w:val="superscript"/>
        </w:rPr>
        <w:t xml:space="preserve"> </w:t>
      </w:r>
      <w:r w:rsidRPr="00154947">
        <w:rPr>
          <w:b/>
          <w:color w:val="000000"/>
          <w:sz w:val="28"/>
          <w:szCs w:val="26"/>
        </w:rPr>
        <w:t>/</w:t>
      </w:r>
      <w:r w:rsidRPr="00154947">
        <w:rPr>
          <w:b/>
          <w:color w:val="000000"/>
          <w:sz w:val="28"/>
          <w:szCs w:val="26"/>
          <w:vertAlign w:val="superscript"/>
        </w:rPr>
        <w:t xml:space="preserve"> </w:t>
      </w:r>
      <w:r w:rsidRPr="00154947">
        <w:rPr>
          <w:b/>
          <w:color w:val="000000"/>
          <w:sz w:val="28"/>
          <w:szCs w:val="26"/>
        </w:rPr>
        <w:t>features</w:t>
      </w:r>
    </w:p>
    <w:p w14:paraId="23FA0B67" w14:textId="77777777" w:rsidR="00BD7EBA" w:rsidRPr="00FB2849" w:rsidRDefault="00BD7EBA" w:rsidP="00BD7EBA">
      <w:pPr>
        <w:tabs>
          <w:tab w:val="right" w:pos="9000"/>
        </w:tabs>
        <w:ind w:left="720" w:hanging="720"/>
        <w:rPr>
          <w:color w:val="000000"/>
          <w:szCs w:val="22"/>
        </w:rPr>
      </w:pPr>
      <w:r w:rsidRPr="00FB2849">
        <w:rPr>
          <w:i/>
          <w:color w:val="000000"/>
          <w:szCs w:val="22"/>
        </w:rPr>
        <w:t>study</w:t>
      </w:r>
      <w:r w:rsidRPr="00FB2849">
        <w:rPr>
          <w:color w:val="000000"/>
          <w:szCs w:val="22"/>
        </w:rPr>
        <w:t xml:space="preserve"> Reynolds 1991</w:t>
      </w:r>
    </w:p>
    <w:p w14:paraId="4A9443B0" w14:textId="77777777" w:rsidR="00BD7EBA" w:rsidRPr="00FB2849" w:rsidRDefault="00BD7EBA" w:rsidP="00BD7EBA">
      <w:pPr>
        <w:tabs>
          <w:tab w:val="right" w:pos="9000"/>
        </w:tabs>
        <w:ind w:left="720" w:hanging="720"/>
        <w:rPr>
          <w:color w:val="000000"/>
          <w:szCs w:val="22"/>
        </w:rPr>
      </w:pPr>
    </w:p>
    <w:p w14:paraId="34F5858A" w14:textId="77777777" w:rsidR="00BD7EBA" w:rsidRPr="00FB2849" w:rsidRDefault="00BD7EBA" w:rsidP="00BD7EBA">
      <w:pPr>
        <w:tabs>
          <w:tab w:val="right" w:pos="9000"/>
        </w:tabs>
        <w:ind w:left="720" w:hanging="720"/>
        <w:rPr>
          <w:i/>
          <w:color w:val="000000"/>
          <w:sz w:val="20"/>
          <w:szCs w:val="22"/>
        </w:rPr>
      </w:pPr>
      <w:r w:rsidRPr="00FB2849">
        <w:rPr>
          <w:i/>
          <w:color w:val="000000"/>
          <w:szCs w:val="22"/>
        </w:rPr>
        <w:t>Jātaka</w:t>
      </w:r>
    </w:p>
    <w:p w14:paraId="4A10C75D" w14:textId="77777777" w:rsidR="00BD7EBA" w:rsidRPr="00FB2849" w:rsidRDefault="00BD7EBA" w:rsidP="00BD7EBA">
      <w:pPr>
        <w:tabs>
          <w:tab w:val="right" w:pos="9000"/>
        </w:tabs>
        <w:ind w:left="720" w:hanging="720"/>
        <w:rPr>
          <w:color w:val="000000"/>
        </w:rPr>
      </w:pPr>
      <w:r w:rsidRPr="00FB2849">
        <w:rPr>
          <w:color w:val="000000"/>
        </w:rPr>
        <w:t xml:space="preserve">non-Thai vernacular, </w:t>
      </w:r>
      <w:r w:rsidRPr="00FB2849">
        <w:rPr>
          <w:i/>
          <w:color w:val="000000"/>
        </w:rPr>
        <w:t>Phrommacak</w:t>
      </w:r>
      <w:r w:rsidRPr="00FB2849">
        <w:rPr>
          <w:color w:val="000000"/>
        </w:rPr>
        <w:t>: Ohno 2001: 116</w:t>
      </w:r>
    </w:p>
    <w:p w14:paraId="00BD1886" w14:textId="77777777" w:rsidR="00BD7EBA" w:rsidRPr="00FB2849" w:rsidRDefault="00BD7EBA" w:rsidP="00BD7EBA">
      <w:pPr>
        <w:tabs>
          <w:tab w:val="right" w:pos="9000"/>
        </w:tabs>
        <w:ind w:left="720" w:hanging="720"/>
        <w:rPr>
          <w:i/>
          <w:color w:val="000000"/>
          <w:sz w:val="20"/>
          <w:szCs w:val="20"/>
        </w:rPr>
      </w:pPr>
    </w:p>
    <w:p w14:paraId="71628912"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 xml:space="preserve">Rāma is </w:t>
      </w:r>
      <w:r w:rsidRPr="00FB2849">
        <w:rPr>
          <w:color w:val="000000"/>
        </w:rPr>
        <w:t>Bodhisattva</w:t>
      </w:r>
      <w:r w:rsidRPr="00FB2849">
        <w:rPr>
          <w:color w:val="000000"/>
          <w:szCs w:val="22"/>
        </w:rPr>
        <w:t xml:space="preserve"> with </w:t>
      </w:r>
      <w:r w:rsidRPr="00FB2849">
        <w:rPr>
          <w:i/>
          <w:color w:val="000000"/>
          <w:szCs w:val="22"/>
        </w:rPr>
        <w:t>jātaka</w:t>
      </w:r>
      <w:r w:rsidRPr="00FB2849">
        <w:rPr>
          <w:color w:val="000000"/>
          <w:szCs w:val="22"/>
        </w:rPr>
        <w:t xml:space="preserve"> frame-story:</w:t>
      </w:r>
    </w:p>
    <w:p w14:paraId="6C3160D0" w14:textId="77777777" w:rsidR="00BD7EBA" w:rsidRPr="00FB2849" w:rsidRDefault="00BD7EBA" w:rsidP="00BD7EBA">
      <w:pPr>
        <w:tabs>
          <w:tab w:val="left" w:pos="720"/>
          <w:tab w:val="left" w:pos="1440"/>
          <w:tab w:val="right" w:pos="9000"/>
        </w:tabs>
        <w:ind w:left="360" w:hanging="360"/>
        <w:rPr>
          <w:i/>
          <w:color w:val="000000"/>
        </w:rPr>
      </w:pPr>
      <w:r w:rsidRPr="00FB2849">
        <w:rPr>
          <w:color w:val="000000"/>
          <w:szCs w:val="22"/>
        </w:rPr>
        <w:tab/>
      </w:r>
      <w:r w:rsidRPr="00FB2849">
        <w:rPr>
          <w:i/>
          <w:color w:val="000000"/>
        </w:rPr>
        <w:t>Dasarathajātaka</w:t>
      </w:r>
    </w:p>
    <w:p w14:paraId="3D5BF8E2" w14:textId="77777777" w:rsidR="00BD7EBA" w:rsidRPr="00FB2849" w:rsidRDefault="00BD7EBA" w:rsidP="00BD7EBA">
      <w:pPr>
        <w:tabs>
          <w:tab w:val="left" w:pos="720"/>
          <w:tab w:val="left" w:pos="1440"/>
          <w:tab w:val="right" w:pos="8986"/>
        </w:tabs>
        <w:ind w:left="360" w:hanging="360"/>
        <w:rPr>
          <w:color w:val="000000"/>
        </w:rPr>
      </w:pPr>
      <w:r w:rsidRPr="00FB2849">
        <w:rPr>
          <w:i/>
          <w:color w:val="000000"/>
        </w:rPr>
        <w:tab/>
      </w:r>
      <w:r w:rsidRPr="00FB2849">
        <w:rPr>
          <w:i/>
          <w:color w:val="000000"/>
        </w:rPr>
        <w:tab/>
        <w:t>Dasarathajātaka</w:t>
      </w:r>
      <w:r w:rsidRPr="00FB2849">
        <w:rPr>
          <w:color w:val="000000"/>
        </w:rPr>
        <w:t xml:space="preserve"> was very popular in SE Asia, but cannot be the source of </w:t>
      </w:r>
      <w:r w:rsidRPr="00FB2849">
        <w:rPr>
          <w:i/>
          <w:color w:val="000000"/>
        </w:rPr>
        <w:t>Rm</w:t>
      </w:r>
      <w:r w:rsidRPr="00FB2849">
        <w:rPr>
          <w:color w:val="000000"/>
        </w:rPr>
        <w:t xml:space="preserve"> </w:t>
      </w:r>
      <w:r w:rsidRPr="00FB2849">
        <w:rPr>
          <w:color w:val="000000"/>
        </w:rPr>
        <w:tab/>
        <w:t>adaptations.  Buddhist elements have been grafted on:</w:t>
      </w:r>
      <w:r>
        <w:rPr>
          <w:color w:val="000000"/>
        </w:rPr>
        <w:tab/>
      </w:r>
      <w:r w:rsidRPr="00FB2849">
        <w:rPr>
          <w:color w:val="000000"/>
        </w:rPr>
        <w:t>Reynolds 1991 and MB 2002</w:t>
      </w:r>
    </w:p>
    <w:p w14:paraId="0C67D08B"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rPr>
        <w:tab/>
      </w:r>
      <w:r w:rsidRPr="00FB2849">
        <w:rPr>
          <w:color w:val="000000"/>
        </w:rPr>
        <w:tab/>
        <w:t xml:space="preserve">[Existence of </w:t>
      </w:r>
      <w:r w:rsidRPr="00FB2849">
        <w:rPr>
          <w:i/>
          <w:color w:val="000000"/>
        </w:rPr>
        <w:t>Śyāmajātaka</w:t>
      </w:r>
      <w:r w:rsidRPr="00FB2849">
        <w:rPr>
          <w:color w:val="000000"/>
        </w:rPr>
        <w:t xml:space="preserve"> tradition does not preclude continuance of ‘Śrāvaṇa’ </w:t>
      </w:r>
      <w:r>
        <w:rPr>
          <w:color w:val="000000"/>
        </w:rPr>
        <w:tab/>
      </w:r>
      <w:r w:rsidRPr="00FB2849">
        <w:rPr>
          <w:color w:val="000000"/>
        </w:rPr>
        <w:t>episode.]</w:t>
      </w:r>
    </w:p>
    <w:p w14:paraId="05B82131"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t xml:space="preserve">Lao (II, </w:t>
      </w:r>
      <w:r w:rsidRPr="00FB2849">
        <w:rPr>
          <w:color w:val="000000"/>
        </w:rPr>
        <w:t>Vientiane</w:t>
      </w:r>
      <w:r w:rsidRPr="00FB2849">
        <w:rPr>
          <w:color w:val="000000"/>
          <w:szCs w:val="22"/>
        </w:rPr>
        <w:t xml:space="preserve">), NE Thai </w:t>
      </w:r>
      <w:r w:rsidRPr="00FB2849">
        <w:rPr>
          <w:i/>
          <w:color w:val="000000"/>
          <w:szCs w:val="22"/>
        </w:rPr>
        <w:t>Rāmajātaka</w:t>
      </w:r>
      <w:r w:rsidRPr="00FB2849">
        <w:rPr>
          <w:color w:val="000000"/>
          <w:szCs w:val="22"/>
        </w:rPr>
        <w:t>:</w:t>
      </w:r>
      <w:r w:rsidRPr="00FB2849">
        <w:rPr>
          <w:color w:val="000000"/>
          <w:szCs w:val="22"/>
        </w:rPr>
        <w:tab/>
        <w:t xml:space="preserve">Ohno 1999: </w:t>
      </w:r>
    </w:p>
    <w:p w14:paraId="03DE0D3A"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 xml:space="preserve">Rāma is Bodhisattva with NO </w:t>
      </w:r>
      <w:r w:rsidRPr="00FB2849">
        <w:rPr>
          <w:i/>
          <w:color w:val="000000"/>
          <w:szCs w:val="22"/>
        </w:rPr>
        <w:t>jātaka</w:t>
      </w:r>
      <w:r w:rsidRPr="00FB2849">
        <w:rPr>
          <w:color w:val="000000"/>
          <w:szCs w:val="22"/>
        </w:rPr>
        <w:t xml:space="preserve"> frame-story:</w:t>
      </w:r>
    </w:p>
    <w:p w14:paraId="78AE14ED"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i/>
          <w:color w:val="000000"/>
          <w:szCs w:val="22"/>
        </w:rPr>
        <w:t>Rama Vatthu,</w:t>
      </w:r>
      <w:r w:rsidRPr="00FB2849">
        <w:rPr>
          <w:color w:val="000000"/>
          <w:szCs w:val="22"/>
        </w:rPr>
        <w:t xml:space="preserve"> Myanmar version 3, Mon, Yunnan </w:t>
      </w:r>
      <w:r w:rsidRPr="00FB2849">
        <w:rPr>
          <w:i/>
          <w:color w:val="000000"/>
          <w:szCs w:val="22"/>
        </w:rPr>
        <w:t>Lanka Xihe</w:t>
      </w:r>
      <w:r w:rsidRPr="00FB2849">
        <w:rPr>
          <w:color w:val="000000"/>
          <w:szCs w:val="22"/>
        </w:rPr>
        <w:t xml:space="preserve">: </w:t>
      </w:r>
      <w:r w:rsidRPr="00FB2849">
        <w:rPr>
          <w:color w:val="000000"/>
          <w:szCs w:val="22"/>
        </w:rPr>
        <w:tab/>
      </w:r>
      <w:r w:rsidRPr="00FB2849">
        <w:rPr>
          <w:color w:val="000000"/>
          <w:szCs w:val="22"/>
        </w:rPr>
        <w:tab/>
      </w:r>
      <w:r w:rsidRPr="00FB2849">
        <w:rPr>
          <w:color w:val="000000"/>
          <w:szCs w:val="22"/>
        </w:rPr>
        <w:tab/>
      </w:r>
      <w:r>
        <w:rPr>
          <w:color w:val="000000"/>
          <w:szCs w:val="22"/>
        </w:rPr>
        <w:tab/>
      </w:r>
      <w:r w:rsidRPr="00FB2849">
        <w:rPr>
          <w:color w:val="000000"/>
          <w:szCs w:val="22"/>
        </w:rPr>
        <w:t>Ohno 1999: 7, 47, 81-83; cf. 106</w:t>
      </w:r>
    </w:p>
    <w:p w14:paraId="4965C467"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color w:val="000000"/>
          <w:szCs w:val="22"/>
        </w:rPr>
        <w:tab/>
        <w:t xml:space="preserve">acknowledged by Paraśurāma: </w:t>
      </w:r>
      <w:r w:rsidRPr="00FB2849">
        <w:rPr>
          <w:color w:val="000000"/>
          <w:szCs w:val="22"/>
        </w:rPr>
        <w:tab/>
        <w:t>Ohno 1999: 83, 91, 94</w:t>
      </w:r>
    </w:p>
    <w:p w14:paraId="602C8A71" w14:textId="77777777" w:rsidR="00BD7EBA" w:rsidRPr="00FB2849" w:rsidRDefault="00BD7EBA" w:rsidP="00BD7EBA">
      <w:pPr>
        <w:tabs>
          <w:tab w:val="left" w:pos="720"/>
          <w:tab w:val="left" w:pos="1440"/>
          <w:tab w:val="right" w:pos="8986"/>
        </w:tabs>
        <w:ind w:left="360" w:hanging="360"/>
        <w:rPr>
          <w:color w:val="000000"/>
          <w:szCs w:val="22"/>
        </w:rPr>
      </w:pPr>
      <w:r w:rsidRPr="00FB2849">
        <w:rPr>
          <w:color w:val="000000"/>
          <w:szCs w:val="22"/>
        </w:rPr>
        <w:tab/>
      </w:r>
      <w:r w:rsidRPr="00FB2849">
        <w:rPr>
          <w:color w:val="000000"/>
          <w:szCs w:val="22"/>
        </w:rPr>
        <w:tab/>
        <w:t xml:space="preserve">acknowledged by Rāvaṇa: </w:t>
      </w:r>
      <w:r w:rsidRPr="00FB2849">
        <w:rPr>
          <w:color w:val="000000"/>
          <w:szCs w:val="22"/>
        </w:rPr>
        <w:tab/>
        <w:t>Ohno 1999: 157</w:t>
      </w:r>
    </w:p>
    <w:p w14:paraId="27C807E4" w14:textId="77777777" w:rsidR="00BD7EBA" w:rsidRPr="00FB2849" w:rsidRDefault="00BD7EBA" w:rsidP="00BD7EBA">
      <w:pPr>
        <w:tabs>
          <w:tab w:val="left" w:pos="720"/>
          <w:tab w:val="left" w:pos="1440"/>
          <w:tab w:val="right" w:pos="8986"/>
        </w:tabs>
        <w:ind w:left="360" w:hanging="360"/>
        <w:rPr>
          <w:color w:val="000000"/>
        </w:rPr>
      </w:pPr>
      <w:r w:rsidRPr="00FB2849">
        <w:rPr>
          <w:color w:val="000000"/>
          <w:szCs w:val="22"/>
        </w:rPr>
        <w:tab/>
      </w:r>
      <w:r w:rsidRPr="00FB2849">
        <w:rPr>
          <w:color w:val="000000"/>
        </w:rPr>
        <w:t xml:space="preserve">Lao IV: but R+L’s education is to learn the 3 </w:t>
      </w:r>
      <w:r w:rsidRPr="00FB2849">
        <w:rPr>
          <w:i/>
          <w:color w:val="000000"/>
        </w:rPr>
        <w:t>vedas</w:t>
      </w:r>
      <w:r w:rsidRPr="00FB2849">
        <w:rPr>
          <w:color w:val="000000"/>
        </w:rPr>
        <w:tab/>
        <w:t>Sahai 1976: 41</w:t>
      </w:r>
    </w:p>
    <w:p w14:paraId="3FE36C74"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rPr>
        <w:tab/>
      </w:r>
      <w:r w:rsidRPr="00FB2849">
        <w:rPr>
          <w:color w:val="000000"/>
        </w:rPr>
        <w:tab/>
      </w:r>
      <w:r w:rsidRPr="00FB2849">
        <w:rPr>
          <w:i/>
          <w:color w:val="000000"/>
        </w:rPr>
        <w:t>see also</w:t>
      </w:r>
      <w:r w:rsidRPr="00FB2849">
        <w:rPr>
          <w:color w:val="000000"/>
        </w:rPr>
        <w:t xml:space="preserve"> Reynolds 1991: 61n.14: “the story </w:t>
      </w:r>
      <w:r w:rsidRPr="00FB2849">
        <w:rPr>
          <w:i/>
          <w:color w:val="000000"/>
        </w:rPr>
        <w:t>is</w:t>
      </w:r>
      <w:r w:rsidRPr="00FB2849">
        <w:rPr>
          <w:color w:val="000000"/>
        </w:rPr>
        <w:t xml:space="preserve"> presented as a sermon of the </w:t>
      </w:r>
      <w:r w:rsidRPr="00FB2849">
        <w:rPr>
          <w:color w:val="000000"/>
        </w:rPr>
        <w:tab/>
        <w:t xml:space="preserve">Buddha, but </w:t>
      </w:r>
      <w:r>
        <w:rPr>
          <w:color w:val="000000"/>
        </w:rPr>
        <w:tab/>
      </w:r>
      <w:r w:rsidRPr="00FB2849">
        <w:rPr>
          <w:color w:val="000000"/>
        </w:rPr>
        <w:t xml:space="preserve">it does </w:t>
      </w:r>
      <w:r w:rsidRPr="00FB2849">
        <w:rPr>
          <w:i/>
          <w:color w:val="000000"/>
        </w:rPr>
        <w:t>not</w:t>
      </w:r>
      <w:r w:rsidRPr="00FB2849">
        <w:rPr>
          <w:color w:val="000000"/>
        </w:rPr>
        <w:t xml:space="preserve"> (at least explicitly) take the form of a </w:t>
      </w:r>
      <w:r w:rsidRPr="00FB2849">
        <w:rPr>
          <w:i/>
          <w:color w:val="000000"/>
        </w:rPr>
        <w:t>jātaka</w:t>
      </w:r>
      <w:r w:rsidRPr="00FB2849">
        <w:rPr>
          <w:color w:val="000000"/>
        </w:rPr>
        <w:t xml:space="preserve"> story.”</w:t>
      </w:r>
    </w:p>
    <w:p w14:paraId="12C46194"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Rama is NOT Bodhisattva:</w:t>
      </w:r>
    </w:p>
    <w:p w14:paraId="12E03087" w14:textId="77777777" w:rsidR="00BD7EBA" w:rsidRPr="00FB2849" w:rsidRDefault="00BD7EBA" w:rsidP="00BD7EBA">
      <w:pPr>
        <w:tabs>
          <w:tab w:val="left" w:pos="720"/>
          <w:tab w:val="right" w:pos="8986"/>
        </w:tabs>
        <w:ind w:left="360" w:hanging="360"/>
        <w:rPr>
          <w:color w:val="000000"/>
        </w:rPr>
      </w:pPr>
      <w:r w:rsidRPr="00FB2849">
        <w:rPr>
          <w:color w:val="000000"/>
        </w:rPr>
        <w:tab/>
        <w:t>Philippine</w:t>
      </w:r>
    </w:p>
    <w:p w14:paraId="3DB262A4" w14:textId="77777777" w:rsidR="00BD7EBA" w:rsidRPr="00FB2849" w:rsidRDefault="00BD7EBA" w:rsidP="00BD7EBA">
      <w:pPr>
        <w:tabs>
          <w:tab w:val="left" w:pos="720"/>
          <w:tab w:val="right" w:pos="9000"/>
        </w:tabs>
        <w:ind w:left="360" w:hanging="360"/>
        <w:rPr>
          <w:color w:val="000000"/>
          <w:szCs w:val="22"/>
        </w:rPr>
      </w:pPr>
      <w:r w:rsidRPr="00FB2849">
        <w:rPr>
          <w:color w:val="000000"/>
        </w:rPr>
        <w:tab/>
        <w:t xml:space="preserve">Malay </w:t>
      </w:r>
      <w:r w:rsidRPr="00FB2849">
        <w:rPr>
          <w:i/>
          <w:color w:val="000000"/>
        </w:rPr>
        <w:t>HSR</w:t>
      </w:r>
    </w:p>
    <w:p w14:paraId="7F7EFEDF"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 xml:space="preserve">Rāma is </w:t>
      </w:r>
      <w:r w:rsidRPr="00FB2849">
        <w:rPr>
          <w:i/>
          <w:color w:val="000000"/>
          <w:szCs w:val="22"/>
        </w:rPr>
        <w:t>deva</w:t>
      </w:r>
      <w:r w:rsidRPr="00FB2849">
        <w:rPr>
          <w:color w:val="000000"/>
          <w:szCs w:val="22"/>
        </w:rPr>
        <w:t>:</w:t>
      </w:r>
    </w:p>
    <w:p w14:paraId="4604B449"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t xml:space="preserve">Lao (Muongsing and other mss): </w:t>
      </w:r>
      <w:r w:rsidRPr="00FB2849">
        <w:rPr>
          <w:color w:val="000000"/>
          <w:szCs w:val="22"/>
        </w:rPr>
        <w:tab/>
        <w:t>Ohno 1999:</w:t>
      </w:r>
    </w:p>
    <w:p w14:paraId="3D85375A"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Rāma is Nārāyaṇa / Viṣṇu:</w:t>
      </w:r>
    </w:p>
    <w:p w14:paraId="3AA94193"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i/>
          <w:color w:val="000000"/>
          <w:szCs w:val="22"/>
        </w:rPr>
        <w:t>OJ Kakawin, Serat Kanda,</w:t>
      </w:r>
      <w:r w:rsidRPr="00FB2849">
        <w:rPr>
          <w:color w:val="000000"/>
          <w:szCs w:val="22"/>
        </w:rPr>
        <w:t xml:space="preserve"> Thai, Khmer, Lao (Luang Prabang version):</w:t>
      </w:r>
      <w:r w:rsidRPr="00FB2849">
        <w:rPr>
          <w:color w:val="000000"/>
          <w:szCs w:val="22"/>
        </w:rPr>
        <w:tab/>
        <w:t>Ohno 1999:</w:t>
      </w:r>
    </w:p>
    <w:p w14:paraId="0A4581FE" w14:textId="77777777" w:rsidR="00BD7EBA" w:rsidRPr="00FB2849" w:rsidRDefault="00BD7EBA" w:rsidP="00BD7EBA">
      <w:pPr>
        <w:tabs>
          <w:tab w:val="left" w:pos="720"/>
          <w:tab w:val="right" w:pos="8986"/>
        </w:tabs>
        <w:ind w:left="360" w:hanging="360"/>
        <w:rPr>
          <w:color w:val="000000"/>
        </w:rPr>
      </w:pPr>
      <w:r w:rsidRPr="00FB2849">
        <w:rPr>
          <w:color w:val="000000"/>
          <w:szCs w:val="22"/>
        </w:rPr>
        <w:tab/>
        <w:t xml:space="preserve">Thai: </w:t>
      </w:r>
      <w:r w:rsidRPr="00FB2849">
        <w:rPr>
          <w:color w:val="000000"/>
        </w:rPr>
        <w:t>NOT Bodhisattva, but see Reynolds 1991: 56, 59</w:t>
      </w:r>
    </w:p>
    <w:p w14:paraId="27989BBB" w14:textId="77777777" w:rsidR="00BD7EBA" w:rsidRPr="00FB2849" w:rsidRDefault="00BD7EBA" w:rsidP="00BD7EBA">
      <w:pPr>
        <w:tabs>
          <w:tab w:val="left" w:pos="720"/>
          <w:tab w:val="right" w:pos="8986"/>
        </w:tabs>
        <w:ind w:left="360" w:hanging="360"/>
        <w:rPr>
          <w:color w:val="000000"/>
        </w:rPr>
      </w:pPr>
      <w:r w:rsidRPr="00FB2849">
        <w:rPr>
          <w:color w:val="000000"/>
        </w:rPr>
        <w:tab/>
        <w:t>Lao III  [</w:t>
      </w:r>
      <w:r w:rsidRPr="00FB2849">
        <w:rPr>
          <w:i/>
          <w:color w:val="000000"/>
        </w:rPr>
        <w:t>Rāma is Narai reborn</w:t>
      </w:r>
      <w:r w:rsidRPr="00FB2849">
        <w:rPr>
          <w:color w:val="000000"/>
        </w:rPr>
        <w:t>]</w:t>
      </w:r>
      <w:r w:rsidRPr="00FB2849">
        <w:rPr>
          <w:i/>
          <w:color w:val="000000"/>
        </w:rPr>
        <w:t>:</w:t>
      </w:r>
      <w:r w:rsidRPr="00FB2849">
        <w:rPr>
          <w:i/>
          <w:color w:val="000000"/>
        </w:rPr>
        <w:tab/>
        <w:t xml:space="preserve"> </w:t>
      </w:r>
      <w:r w:rsidRPr="00FB2849">
        <w:rPr>
          <w:color w:val="000000"/>
        </w:rPr>
        <w:t>Vo 1971: 77-78</w:t>
      </w:r>
    </w:p>
    <w:p w14:paraId="249B2017" w14:textId="77777777" w:rsidR="00BD7EBA" w:rsidRPr="00FB2849" w:rsidRDefault="00BD7EBA" w:rsidP="00BD7EBA">
      <w:pPr>
        <w:tabs>
          <w:tab w:val="left" w:pos="720"/>
          <w:tab w:val="right" w:pos="8986"/>
        </w:tabs>
        <w:ind w:left="360" w:hanging="360"/>
        <w:rPr>
          <w:color w:val="000000"/>
        </w:rPr>
      </w:pPr>
      <w:r w:rsidRPr="00FB2849">
        <w:rPr>
          <w:color w:val="000000"/>
        </w:rPr>
        <w:t>Rāvaṇa is invincible against all except Buddha, Bodhisattva, giant monkeys</w:t>
      </w:r>
      <w:r w:rsidRPr="00FB2849">
        <w:rPr>
          <w:color w:val="000000"/>
        </w:rPr>
        <w:tab/>
      </w:r>
      <w:r w:rsidRPr="00FB2849">
        <w:rPr>
          <w:color w:val="000000"/>
        </w:rPr>
        <w:tab/>
      </w:r>
      <w:r>
        <w:rPr>
          <w:color w:val="000000"/>
        </w:rPr>
        <w:tab/>
      </w:r>
      <w:r w:rsidRPr="00FB2849">
        <w:rPr>
          <w:color w:val="000000"/>
        </w:rPr>
        <w:t>Lao I: Lafont 2003</w:t>
      </w:r>
    </w:p>
    <w:p w14:paraId="6E2ACCF2" w14:textId="77777777" w:rsidR="00BD7EBA" w:rsidRPr="00FB2849" w:rsidRDefault="00BD7EBA" w:rsidP="00BD7EBA">
      <w:pPr>
        <w:tabs>
          <w:tab w:val="left" w:pos="720"/>
          <w:tab w:val="right" w:pos="8986"/>
        </w:tabs>
        <w:ind w:left="360" w:hanging="360"/>
        <w:rPr>
          <w:color w:val="000000"/>
        </w:rPr>
      </w:pPr>
      <w:r w:rsidRPr="00FB2849">
        <w:rPr>
          <w:color w:val="000000"/>
        </w:rPr>
        <w:t>Indra prophesies that Rāvaṇa will become invincible to all except Bodhisattva</w:t>
      </w:r>
      <w:r w:rsidRPr="00FB2849">
        <w:rPr>
          <w:color w:val="000000"/>
        </w:rPr>
        <w:tab/>
      </w:r>
      <w:r w:rsidRPr="00FB2849">
        <w:rPr>
          <w:color w:val="000000"/>
        </w:rPr>
        <w:tab/>
      </w:r>
      <w:r>
        <w:rPr>
          <w:color w:val="000000"/>
        </w:rPr>
        <w:tab/>
      </w:r>
      <w:r w:rsidRPr="00FB2849">
        <w:rPr>
          <w:color w:val="000000"/>
        </w:rPr>
        <w:t>Lao II: Vo 1971: 22</w:t>
      </w:r>
    </w:p>
    <w:p w14:paraId="7B0561C3" w14:textId="77777777" w:rsidR="00BD7EBA" w:rsidRPr="00FB2849" w:rsidRDefault="00BD7EBA" w:rsidP="00BD7EBA">
      <w:pPr>
        <w:tabs>
          <w:tab w:val="left" w:pos="720"/>
          <w:tab w:val="right" w:pos="8986"/>
        </w:tabs>
        <w:ind w:left="360" w:hanging="360"/>
        <w:rPr>
          <w:color w:val="000000"/>
        </w:rPr>
      </w:pPr>
      <w:r w:rsidRPr="00FB2849">
        <w:rPr>
          <w:color w:val="000000"/>
        </w:rPr>
        <w:t>Indra invites a dying Bodhisattva to return to earth to deal with the increasingly depraved Rāvaṇa</w:t>
      </w:r>
      <w:r w:rsidRPr="00FB2849">
        <w:rPr>
          <w:color w:val="000000"/>
        </w:rPr>
        <w:tab/>
        <w:t>Lao I: Lafont 2003</w:t>
      </w:r>
    </w:p>
    <w:p w14:paraId="18846DCE" w14:textId="77777777" w:rsidR="00BD7EBA" w:rsidRPr="00FB2849" w:rsidRDefault="00BD7EBA" w:rsidP="00BD7EBA">
      <w:pPr>
        <w:tabs>
          <w:tab w:val="left" w:pos="720"/>
          <w:tab w:val="right" w:pos="8986"/>
        </w:tabs>
        <w:ind w:left="360" w:hanging="360"/>
        <w:rPr>
          <w:i/>
          <w:color w:val="000000"/>
        </w:rPr>
      </w:pPr>
      <w:r w:rsidRPr="00FB2849">
        <w:rPr>
          <w:color w:val="000000"/>
        </w:rPr>
        <w:tab/>
      </w:r>
      <w:r w:rsidRPr="00FB2849">
        <w:rPr>
          <w:i/>
          <w:color w:val="000000"/>
        </w:rPr>
        <w:t xml:space="preserve">on Lao and Thai versions see </w:t>
      </w:r>
      <w:r w:rsidRPr="00FB2849">
        <w:rPr>
          <w:color w:val="000000"/>
        </w:rPr>
        <w:t>Reynolds 1991</w:t>
      </w:r>
    </w:p>
    <w:p w14:paraId="2B7523F8" w14:textId="77777777" w:rsidR="00BD7EBA" w:rsidRPr="00FB2849" w:rsidRDefault="00BD7EBA" w:rsidP="00BD7EBA">
      <w:pPr>
        <w:tabs>
          <w:tab w:val="left" w:pos="720"/>
          <w:tab w:val="right" w:pos="9000"/>
        </w:tabs>
        <w:ind w:left="360" w:hanging="360"/>
        <w:rPr>
          <w:i/>
          <w:color w:val="000000"/>
          <w:sz w:val="20"/>
          <w:szCs w:val="20"/>
        </w:rPr>
      </w:pPr>
    </w:p>
    <w:p w14:paraId="47F1BA68" w14:textId="77777777" w:rsidR="00BD7EBA" w:rsidRPr="00FB2849" w:rsidRDefault="00BD7EBA" w:rsidP="00BD7EBA">
      <w:pPr>
        <w:tabs>
          <w:tab w:val="left" w:pos="720"/>
          <w:tab w:val="left" w:pos="1440"/>
          <w:tab w:val="right" w:pos="9000"/>
        </w:tabs>
        <w:ind w:left="360" w:hanging="360"/>
        <w:rPr>
          <w:i/>
          <w:color w:val="000000"/>
          <w:szCs w:val="22"/>
        </w:rPr>
      </w:pPr>
      <w:r w:rsidRPr="00FB2849">
        <w:rPr>
          <w:color w:val="000000"/>
          <w:szCs w:val="22"/>
        </w:rPr>
        <w:t xml:space="preserve">Precepts of conduct: </w:t>
      </w:r>
      <w:r w:rsidRPr="00FB2849">
        <w:rPr>
          <w:color w:val="000000"/>
          <w:szCs w:val="22"/>
        </w:rPr>
        <w:tab/>
        <w:t xml:space="preserve">Ohno 1999: </w:t>
      </w:r>
      <w:r w:rsidRPr="00FB2849">
        <w:rPr>
          <w:i/>
          <w:color w:val="000000"/>
          <w:szCs w:val="22"/>
        </w:rPr>
        <w:t>passim</w:t>
      </w:r>
    </w:p>
    <w:p w14:paraId="1F891567"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t xml:space="preserve">Daśaratha’s admonition to Rāma: </w:t>
      </w:r>
      <w:r w:rsidRPr="00FB2849">
        <w:rPr>
          <w:color w:val="000000"/>
          <w:szCs w:val="22"/>
        </w:rPr>
        <w:tab/>
        <w:t>Ohno 1999: 96-97</w:t>
      </w:r>
    </w:p>
    <w:p w14:paraId="6906E04A" w14:textId="77777777" w:rsidR="00BD7EBA" w:rsidRPr="00FB2849" w:rsidRDefault="00BD7EBA" w:rsidP="00BD7EBA">
      <w:pPr>
        <w:tabs>
          <w:tab w:val="left" w:pos="720"/>
          <w:tab w:val="right" w:pos="9000"/>
        </w:tabs>
        <w:ind w:left="360" w:hanging="360"/>
        <w:rPr>
          <w:i/>
          <w:color w:val="000000"/>
          <w:sz w:val="20"/>
          <w:szCs w:val="20"/>
        </w:rPr>
      </w:pPr>
    </w:p>
    <w:p w14:paraId="47D768D9"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Rituals eliminated:</w:t>
      </w:r>
    </w:p>
    <w:p w14:paraId="2DDE313D"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t>birth sacrifices:</w:t>
      </w:r>
      <w:r w:rsidRPr="00FB2849">
        <w:rPr>
          <w:color w:val="000000"/>
          <w:szCs w:val="22"/>
        </w:rPr>
        <w:br/>
      </w:r>
      <w:r w:rsidRPr="00FB2849">
        <w:rPr>
          <w:color w:val="000000"/>
          <w:szCs w:val="22"/>
        </w:rPr>
        <w:tab/>
        <w:t xml:space="preserve">Thai: </w:t>
      </w:r>
      <w:r w:rsidRPr="00FB2849">
        <w:rPr>
          <w:color w:val="000000"/>
          <w:szCs w:val="22"/>
        </w:rPr>
        <w:tab/>
      </w:r>
      <w:r>
        <w:rPr>
          <w:color w:val="000000"/>
          <w:szCs w:val="22"/>
        </w:rPr>
        <w:tab/>
      </w:r>
      <w:r w:rsidRPr="00FB2849">
        <w:rPr>
          <w:color w:val="000000"/>
          <w:szCs w:val="22"/>
        </w:rPr>
        <w:t>Ohno 1999: 51</w:t>
      </w:r>
    </w:p>
    <w:p w14:paraId="4013B3EC"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t>NO birth sacrifice:</w:t>
      </w:r>
    </w:p>
    <w:p w14:paraId="4EEA3881"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color w:val="000000"/>
          <w:szCs w:val="22"/>
        </w:rPr>
        <w:tab/>
      </w:r>
      <w:r w:rsidRPr="00FB2849">
        <w:rPr>
          <w:i/>
          <w:color w:val="000000"/>
          <w:szCs w:val="22"/>
        </w:rPr>
        <w:t>Rama Vatthu</w:t>
      </w:r>
      <w:r w:rsidRPr="00FB2849">
        <w:rPr>
          <w:color w:val="000000"/>
          <w:szCs w:val="22"/>
        </w:rPr>
        <w:t>: Daśaratha consults sage, conception from fruit:</w:t>
      </w:r>
      <w:r w:rsidRPr="00FB2849">
        <w:rPr>
          <w:color w:val="000000"/>
          <w:szCs w:val="22"/>
        </w:rPr>
        <w:tab/>
        <w:t>Ohno 1999: 51, 81-84</w:t>
      </w:r>
    </w:p>
    <w:p w14:paraId="0A86898E"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2"/>
        </w:rPr>
        <w:tab/>
      </w:r>
      <w:r w:rsidRPr="00FB2849">
        <w:rPr>
          <w:color w:val="000000"/>
          <w:szCs w:val="22"/>
        </w:rPr>
        <w:tab/>
        <w:t xml:space="preserve">Birth of Rāvaṇa, Kumbhakarṇa and Vibhīṣaṇa when Brahmā strokes their </w:t>
      </w:r>
      <w:r w:rsidRPr="00FB2849">
        <w:rPr>
          <w:color w:val="000000"/>
          <w:szCs w:val="22"/>
        </w:rPr>
        <w:tab/>
      </w:r>
      <w:r w:rsidRPr="00FB2849">
        <w:rPr>
          <w:color w:val="000000"/>
          <w:szCs w:val="22"/>
        </w:rPr>
        <w:tab/>
      </w:r>
      <w:r w:rsidRPr="00FB2849">
        <w:rPr>
          <w:color w:val="000000"/>
          <w:szCs w:val="22"/>
        </w:rPr>
        <w:tab/>
        <w:t>ascetic mother’s stomach, linked to mango conception (variant):</w:t>
      </w:r>
      <w:r w:rsidRPr="00FB2849">
        <w:rPr>
          <w:color w:val="000000"/>
          <w:szCs w:val="22"/>
        </w:rPr>
        <w:br/>
      </w:r>
      <w:r w:rsidRPr="00FB2849">
        <w:rPr>
          <w:color w:val="000000"/>
          <w:szCs w:val="22"/>
        </w:rPr>
        <w:tab/>
      </w:r>
      <w:r w:rsidRPr="00FB2849">
        <w:rPr>
          <w:color w:val="000000"/>
          <w:szCs w:val="22"/>
        </w:rPr>
        <w:tab/>
      </w:r>
      <w:r w:rsidRPr="00FB2849">
        <w:rPr>
          <w:i/>
          <w:color w:val="000000"/>
          <w:szCs w:val="22"/>
        </w:rPr>
        <w:t>Rama Vatthu</w:t>
      </w:r>
      <w:r w:rsidRPr="00FB2849">
        <w:rPr>
          <w:color w:val="000000"/>
          <w:szCs w:val="22"/>
        </w:rPr>
        <w:tab/>
        <w:t>Ohno 1999: 6, 46, 69-70</w:t>
      </w:r>
    </w:p>
    <w:p w14:paraId="6657B425"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2"/>
        </w:rPr>
        <w:tab/>
      </w:r>
      <w:r w:rsidRPr="00FB2849">
        <w:rPr>
          <w:color w:val="000000"/>
          <w:szCs w:val="22"/>
        </w:rPr>
        <w:tab/>
      </w:r>
      <w:r w:rsidRPr="00FB2849">
        <w:rPr>
          <w:color w:val="000000"/>
          <w:szCs w:val="22"/>
        </w:rPr>
        <w:tab/>
        <w:t xml:space="preserve">Myanmar versions 1, 3, 4; Yunnan </w:t>
      </w:r>
      <w:r w:rsidRPr="00FB2849">
        <w:rPr>
          <w:i/>
          <w:color w:val="000000"/>
          <w:szCs w:val="22"/>
        </w:rPr>
        <w:t>Lanka Xihe</w:t>
      </w:r>
      <w:r w:rsidRPr="00FB2849">
        <w:rPr>
          <w:color w:val="000000"/>
          <w:szCs w:val="22"/>
        </w:rPr>
        <w:t>:</w:t>
      </w:r>
      <w:r w:rsidRPr="00FB2849">
        <w:rPr>
          <w:color w:val="000000"/>
          <w:szCs w:val="22"/>
        </w:rPr>
        <w:tab/>
        <w:t>Ohno 1999: 20, 34</w:t>
      </w:r>
    </w:p>
    <w:p w14:paraId="4DA6EC0C"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2"/>
        </w:rPr>
        <w:tab/>
      </w:r>
      <w:r w:rsidRPr="00FB2849">
        <w:rPr>
          <w:color w:val="000000"/>
          <w:szCs w:val="22"/>
        </w:rPr>
        <w:tab/>
      </w:r>
      <w:r w:rsidRPr="00FB2849">
        <w:rPr>
          <w:color w:val="000000"/>
          <w:szCs w:val="22"/>
        </w:rPr>
        <w:tab/>
      </w:r>
      <w:r w:rsidRPr="00FB2849">
        <w:rPr>
          <w:color w:val="000000"/>
          <w:szCs w:val="26"/>
        </w:rPr>
        <w:t xml:space="preserve">Lao I: </w:t>
      </w:r>
      <w:r w:rsidRPr="00FB2849">
        <w:rPr>
          <w:color w:val="000000"/>
          <w:szCs w:val="26"/>
        </w:rPr>
        <w:tab/>
      </w:r>
      <w:r>
        <w:rPr>
          <w:color w:val="000000"/>
          <w:szCs w:val="26"/>
        </w:rPr>
        <w:tab/>
      </w:r>
      <w:r w:rsidRPr="00FB2849">
        <w:rPr>
          <w:color w:val="000000"/>
          <w:szCs w:val="26"/>
        </w:rPr>
        <w:t>Lafont 2003: Phuk 1</w:t>
      </w:r>
    </w:p>
    <w:p w14:paraId="17BA64D3"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6"/>
        </w:rPr>
        <w:lastRenderedPageBreak/>
        <w:tab/>
      </w:r>
      <w:r w:rsidRPr="00FB2849">
        <w:rPr>
          <w:color w:val="000000"/>
          <w:szCs w:val="22"/>
        </w:rPr>
        <w:t>(fusion):</w:t>
      </w:r>
    </w:p>
    <w:p w14:paraId="64BAABAC"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2"/>
        </w:rPr>
        <w:tab/>
      </w:r>
      <w:r w:rsidRPr="00FB2849">
        <w:rPr>
          <w:color w:val="000000"/>
          <w:szCs w:val="22"/>
        </w:rPr>
        <w:tab/>
      </w:r>
      <w:r w:rsidRPr="00FB2849">
        <w:rPr>
          <w:i/>
          <w:color w:val="000000"/>
          <w:szCs w:val="22"/>
        </w:rPr>
        <w:t>Rama Vatthu</w:t>
      </w:r>
      <w:r w:rsidRPr="00FB2849">
        <w:rPr>
          <w:color w:val="000000"/>
          <w:szCs w:val="22"/>
        </w:rPr>
        <w:t xml:space="preserve">: Janaka intends to perform birth sacrifice for son, instead finds Sītā by </w:t>
      </w:r>
      <w:r>
        <w:rPr>
          <w:color w:val="000000"/>
          <w:szCs w:val="22"/>
        </w:rPr>
        <w:tab/>
      </w:r>
      <w:r w:rsidRPr="00FB2849">
        <w:rPr>
          <w:color w:val="000000"/>
          <w:szCs w:val="22"/>
        </w:rPr>
        <w:t xml:space="preserve">pseudo-natural means: </w:t>
      </w:r>
      <w:r w:rsidRPr="00FB2849">
        <w:rPr>
          <w:color w:val="000000"/>
          <w:szCs w:val="22"/>
        </w:rPr>
        <w:tab/>
        <w:t>Ohno 1999: 85</w:t>
      </w:r>
    </w:p>
    <w:p w14:paraId="6858C816" w14:textId="77777777" w:rsidR="00BD7EBA" w:rsidRPr="00FB2849" w:rsidRDefault="00BD7EBA" w:rsidP="00BD7EBA">
      <w:pPr>
        <w:tabs>
          <w:tab w:val="left" w:pos="720"/>
          <w:tab w:val="right" w:pos="9000"/>
        </w:tabs>
        <w:ind w:left="360" w:hanging="360"/>
        <w:rPr>
          <w:i/>
          <w:color w:val="000000"/>
          <w:sz w:val="20"/>
          <w:szCs w:val="20"/>
        </w:rPr>
      </w:pPr>
    </w:p>
    <w:p w14:paraId="3100F5B2"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t xml:space="preserve">Rāvaṇa’s invulnerability the result of a prediction, not his own </w:t>
      </w:r>
      <w:r w:rsidRPr="00FB2849">
        <w:rPr>
          <w:i/>
          <w:color w:val="000000"/>
          <w:szCs w:val="26"/>
        </w:rPr>
        <w:t>tapas</w:t>
      </w:r>
      <w:r w:rsidRPr="00FB2849">
        <w:rPr>
          <w:color w:val="000000"/>
          <w:szCs w:val="26"/>
        </w:rPr>
        <w:tab/>
      </w:r>
      <w:r w:rsidRPr="00FB2849">
        <w:rPr>
          <w:color w:val="000000"/>
          <w:szCs w:val="26"/>
        </w:rPr>
        <w:tab/>
      </w:r>
      <w:r w:rsidRPr="00FB2849">
        <w:rPr>
          <w:color w:val="000000"/>
          <w:szCs w:val="26"/>
        </w:rPr>
        <w:tab/>
      </w:r>
      <w:r w:rsidRPr="00FB2849">
        <w:rPr>
          <w:color w:val="000000"/>
          <w:szCs w:val="26"/>
        </w:rPr>
        <w:tab/>
        <w:t xml:space="preserve">Lao II: Vo 1971: 22 </w:t>
      </w:r>
    </w:p>
    <w:p w14:paraId="0CDE7141"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2"/>
        </w:rPr>
        <w:tab/>
        <w:t xml:space="preserve">horse is </w:t>
      </w:r>
      <w:r w:rsidRPr="00FB2849">
        <w:rPr>
          <w:i/>
          <w:color w:val="000000"/>
          <w:szCs w:val="22"/>
        </w:rPr>
        <w:t>aśvamedha</w:t>
      </w:r>
      <w:r w:rsidRPr="00FB2849">
        <w:rPr>
          <w:color w:val="000000"/>
          <w:szCs w:val="22"/>
        </w:rPr>
        <w:t xml:space="preserve"> horse:</w:t>
      </w:r>
    </w:p>
    <w:p w14:paraId="4CAB77F2"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2"/>
        </w:rPr>
        <w:tab/>
      </w:r>
      <w:r w:rsidRPr="00FB2849">
        <w:rPr>
          <w:color w:val="000000"/>
          <w:szCs w:val="22"/>
        </w:rPr>
        <w:tab/>
      </w:r>
      <w:r w:rsidRPr="00FB2849">
        <w:rPr>
          <w:i/>
          <w:color w:val="000000"/>
          <w:szCs w:val="22"/>
        </w:rPr>
        <w:t xml:space="preserve">Rama Vatthu, </w:t>
      </w:r>
      <w:r w:rsidRPr="00FB2849">
        <w:rPr>
          <w:color w:val="000000"/>
          <w:szCs w:val="22"/>
        </w:rPr>
        <w:t xml:space="preserve">Thai: </w:t>
      </w:r>
      <w:r w:rsidRPr="00FB2849">
        <w:rPr>
          <w:color w:val="000000"/>
          <w:szCs w:val="22"/>
        </w:rPr>
        <w:tab/>
        <w:t>Ohno 1999: 10, 31, 65, 168-71</w:t>
      </w:r>
      <w:r w:rsidRPr="00FB2849">
        <w:rPr>
          <w:color w:val="000000"/>
          <w:szCs w:val="26"/>
        </w:rPr>
        <w:tab/>
        <w:t xml:space="preserve">Lao III: </w:t>
      </w:r>
      <w:r w:rsidRPr="00FB2849">
        <w:rPr>
          <w:color w:val="000000"/>
          <w:szCs w:val="26"/>
        </w:rPr>
        <w:tab/>
        <w:t>Vo 1971: 82</w:t>
      </w:r>
    </w:p>
    <w:p w14:paraId="692554A1"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r>
      <w:r w:rsidRPr="00FB2849">
        <w:rPr>
          <w:i/>
          <w:color w:val="000000"/>
          <w:szCs w:val="26"/>
        </w:rPr>
        <w:t>aśvaṃedha</w:t>
      </w:r>
      <w:r w:rsidRPr="00FB2849">
        <w:rPr>
          <w:color w:val="000000"/>
          <w:szCs w:val="26"/>
        </w:rPr>
        <w:t xml:space="preserve"> remodelled; wandering horse retained, but purpose different:</w:t>
      </w:r>
      <w:r w:rsidRPr="00FB2849">
        <w:rPr>
          <w:color w:val="000000"/>
          <w:szCs w:val="26"/>
        </w:rPr>
        <w:tab/>
      </w:r>
      <w:r w:rsidRPr="00FB2849">
        <w:rPr>
          <w:color w:val="000000"/>
          <w:szCs w:val="26"/>
        </w:rPr>
        <w:br/>
      </w:r>
      <w:r w:rsidRPr="00FB2849">
        <w:rPr>
          <w:color w:val="000000"/>
          <w:szCs w:val="26"/>
        </w:rPr>
        <w:tab/>
        <w:t xml:space="preserve">Lao I: </w:t>
      </w:r>
      <w:r w:rsidRPr="00FB2849">
        <w:rPr>
          <w:color w:val="000000"/>
          <w:szCs w:val="26"/>
        </w:rPr>
        <w:tab/>
      </w:r>
      <w:r w:rsidRPr="00FB2849">
        <w:rPr>
          <w:color w:val="000000"/>
          <w:szCs w:val="26"/>
        </w:rPr>
        <w:tab/>
      </w:r>
      <w:r>
        <w:rPr>
          <w:color w:val="000000"/>
          <w:szCs w:val="26"/>
        </w:rPr>
        <w:tab/>
      </w:r>
      <w:r w:rsidRPr="00FB2849">
        <w:rPr>
          <w:color w:val="000000"/>
          <w:szCs w:val="26"/>
        </w:rPr>
        <w:t>Lafont 2003: Phuk 10</w:t>
      </w:r>
    </w:p>
    <w:p w14:paraId="582C9CE6"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2"/>
        </w:rPr>
        <w:tab/>
      </w:r>
      <w:r w:rsidRPr="00FB2849">
        <w:rPr>
          <w:color w:val="000000"/>
          <w:szCs w:val="22"/>
        </w:rPr>
        <w:tab/>
        <w:t xml:space="preserve">Yunnan </w:t>
      </w:r>
      <w:r w:rsidRPr="00FB2849">
        <w:rPr>
          <w:i/>
          <w:color w:val="000000"/>
          <w:szCs w:val="22"/>
        </w:rPr>
        <w:t>Lanka Xihe</w:t>
      </w:r>
      <w:r w:rsidRPr="00FB2849">
        <w:rPr>
          <w:color w:val="000000"/>
          <w:szCs w:val="22"/>
        </w:rPr>
        <w:t xml:space="preserve"> (fusion of episodes):</w:t>
      </w:r>
      <w:r w:rsidRPr="00FB2849">
        <w:rPr>
          <w:color w:val="000000"/>
          <w:szCs w:val="22"/>
        </w:rPr>
        <w:tab/>
        <w:t>Ohno 1999: 42</w:t>
      </w:r>
    </w:p>
    <w:p w14:paraId="428BF96C"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t xml:space="preserve">NO </w:t>
      </w:r>
      <w:r w:rsidRPr="00FB2849">
        <w:rPr>
          <w:i/>
          <w:color w:val="000000"/>
          <w:szCs w:val="26"/>
        </w:rPr>
        <w:t>aśvamedha</w:t>
      </w:r>
      <w:r w:rsidRPr="00FB2849">
        <w:rPr>
          <w:color w:val="000000"/>
          <w:szCs w:val="26"/>
        </w:rPr>
        <w:t>:</w:t>
      </w:r>
      <w:r w:rsidRPr="00FB2849">
        <w:rPr>
          <w:color w:val="000000"/>
          <w:szCs w:val="26"/>
        </w:rPr>
        <w:tab/>
      </w:r>
    </w:p>
    <w:p w14:paraId="0EEC8439"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r>
      <w:r w:rsidRPr="00FB2849">
        <w:rPr>
          <w:color w:val="000000"/>
          <w:szCs w:val="26"/>
        </w:rPr>
        <w:tab/>
        <w:t xml:space="preserve">Lao II: </w:t>
      </w:r>
      <w:r w:rsidRPr="00FB2849">
        <w:rPr>
          <w:color w:val="000000"/>
          <w:szCs w:val="26"/>
        </w:rPr>
        <w:tab/>
      </w:r>
      <w:r w:rsidRPr="00FB2849">
        <w:rPr>
          <w:color w:val="000000"/>
          <w:szCs w:val="26"/>
        </w:rPr>
        <w:tab/>
      </w:r>
      <w:r>
        <w:rPr>
          <w:color w:val="000000"/>
          <w:szCs w:val="26"/>
        </w:rPr>
        <w:tab/>
      </w:r>
      <w:r w:rsidRPr="00FB2849">
        <w:rPr>
          <w:color w:val="000000"/>
          <w:szCs w:val="26"/>
        </w:rPr>
        <w:t>Vo 1971: 60</w:t>
      </w:r>
    </w:p>
    <w:p w14:paraId="229925F9"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r>
      <w:r w:rsidRPr="00FB2849">
        <w:rPr>
          <w:color w:val="000000"/>
          <w:szCs w:val="26"/>
        </w:rPr>
        <w:tab/>
        <w:t xml:space="preserve">Lao IV: </w:t>
      </w:r>
      <w:r w:rsidRPr="00FB2849">
        <w:rPr>
          <w:color w:val="000000"/>
          <w:szCs w:val="26"/>
        </w:rPr>
        <w:tab/>
      </w:r>
      <w:r>
        <w:rPr>
          <w:color w:val="000000"/>
          <w:szCs w:val="26"/>
        </w:rPr>
        <w:tab/>
      </w:r>
      <w:r w:rsidRPr="00FB2849">
        <w:rPr>
          <w:color w:val="000000"/>
          <w:szCs w:val="26"/>
        </w:rPr>
        <w:t>Sahai 1976 69-71</w:t>
      </w:r>
    </w:p>
    <w:p w14:paraId="68527BD3"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r>
      <w:r w:rsidRPr="00FB2849">
        <w:rPr>
          <w:i/>
          <w:color w:val="000000"/>
          <w:szCs w:val="26"/>
        </w:rPr>
        <w:t xml:space="preserve">aśvamedha </w:t>
      </w:r>
      <w:r w:rsidRPr="00FB2849">
        <w:rPr>
          <w:color w:val="000000"/>
          <w:szCs w:val="26"/>
        </w:rPr>
        <w:t>eliminated but horse retained:</w:t>
      </w:r>
      <w:r w:rsidRPr="00FB2849">
        <w:rPr>
          <w:color w:val="000000"/>
          <w:szCs w:val="26"/>
        </w:rPr>
        <w:br/>
      </w:r>
      <w:r w:rsidRPr="00FB2849">
        <w:rPr>
          <w:color w:val="000000"/>
          <w:szCs w:val="26"/>
        </w:rPr>
        <w:tab/>
      </w:r>
      <w:r w:rsidRPr="00FB2849">
        <w:rPr>
          <w:color w:val="000000"/>
        </w:rPr>
        <w:t xml:space="preserve">Yunnan, </w:t>
      </w:r>
      <w:r w:rsidRPr="00FB2849">
        <w:rPr>
          <w:i/>
          <w:color w:val="000000"/>
        </w:rPr>
        <w:t>Lanka Xihe</w:t>
      </w:r>
      <w:r w:rsidRPr="00FB2849">
        <w:rPr>
          <w:color w:val="000000"/>
        </w:rPr>
        <w:t xml:space="preserve">: </w:t>
      </w:r>
      <w:r w:rsidRPr="00FB2849">
        <w:rPr>
          <w:color w:val="000000"/>
        </w:rPr>
        <w:tab/>
        <w:t>Ohno 1999: 42</w:t>
      </w:r>
    </w:p>
    <w:p w14:paraId="3F653A99"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Morality</w:t>
      </w:r>
      <w:r w:rsidRPr="00FB2849">
        <w:rPr>
          <w:color w:val="000000"/>
          <w:szCs w:val="26"/>
        </w:rPr>
        <w:br/>
        <w:t xml:space="preserve">baby Sītā is discovered floating, then beached on sandbank, but she is not Rāvaṇa’s </w:t>
      </w:r>
      <w:r w:rsidRPr="00FB2849">
        <w:rPr>
          <w:color w:val="000000"/>
          <w:szCs w:val="26"/>
        </w:rPr>
        <w:tab/>
        <w:t>daughter so the issue of incest does not arise:</w:t>
      </w:r>
      <w:r w:rsidRPr="00FB2849">
        <w:rPr>
          <w:color w:val="000000"/>
          <w:szCs w:val="26"/>
        </w:rPr>
        <w:tab/>
      </w:r>
    </w:p>
    <w:p w14:paraId="2985DD78"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r>
      <w:r w:rsidRPr="00FB2849">
        <w:rPr>
          <w:color w:val="000000"/>
          <w:szCs w:val="26"/>
        </w:rPr>
        <w:tab/>
      </w:r>
      <w:r w:rsidRPr="00FB2849">
        <w:rPr>
          <w:color w:val="000000"/>
          <w:szCs w:val="26"/>
        </w:rPr>
        <w:tab/>
      </w:r>
      <w:r>
        <w:rPr>
          <w:color w:val="000000"/>
          <w:szCs w:val="26"/>
        </w:rPr>
        <w:tab/>
      </w:r>
      <w:r w:rsidRPr="00FB2849">
        <w:rPr>
          <w:color w:val="000000"/>
          <w:szCs w:val="26"/>
        </w:rPr>
        <w:t xml:space="preserve">Lao I: </w:t>
      </w:r>
      <w:r w:rsidRPr="00FB2849">
        <w:rPr>
          <w:color w:val="000000"/>
          <w:szCs w:val="26"/>
        </w:rPr>
        <w:tab/>
        <w:t>Lafont 2003: Phuk 3</w:t>
      </w:r>
    </w:p>
    <w:p w14:paraId="0F8E0EED"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rPr>
        <w:tab/>
        <w:t>after abduction, Rāvaṇa cannot touch Sītā because she is surrounded by fire [</w:t>
      </w:r>
      <w:r w:rsidRPr="00FB2849">
        <w:rPr>
          <w:i/>
          <w:color w:val="000000"/>
        </w:rPr>
        <w:t xml:space="preserve">no </w:t>
      </w:r>
      <w:r>
        <w:rPr>
          <w:i/>
          <w:color w:val="000000"/>
        </w:rPr>
        <w:tab/>
      </w:r>
      <w:r w:rsidRPr="00FB2849">
        <w:rPr>
          <w:i/>
          <w:color w:val="000000"/>
        </w:rPr>
        <w:t>Rambhā</w:t>
      </w:r>
      <w:r w:rsidRPr="00FB2849">
        <w:rPr>
          <w:color w:val="000000"/>
        </w:rPr>
        <w:t>]:</w:t>
      </w:r>
      <w:r w:rsidRPr="00FB2849">
        <w:rPr>
          <w:color w:val="000000"/>
        </w:rPr>
        <w:tab/>
      </w:r>
      <w:r w:rsidRPr="00FB2849">
        <w:rPr>
          <w:color w:val="000000"/>
        </w:rPr>
        <w:tab/>
      </w:r>
      <w:r>
        <w:rPr>
          <w:color w:val="000000"/>
        </w:rPr>
        <w:br/>
      </w:r>
      <w:r w:rsidRPr="00FB2849">
        <w:rPr>
          <w:color w:val="000000"/>
        </w:rPr>
        <w:t xml:space="preserve">Lao II: </w:t>
      </w:r>
      <w:r w:rsidRPr="00FB2849">
        <w:rPr>
          <w:color w:val="000000"/>
        </w:rPr>
        <w:tab/>
      </w:r>
      <w:r>
        <w:rPr>
          <w:color w:val="000000"/>
        </w:rPr>
        <w:tab/>
      </w:r>
      <w:r>
        <w:rPr>
          <w:color w:val="000000"/>
        </w:rPr>
        <w:tab/>
      </w:r>
      <w:r w:rsidRPr="00FB2849">
        <w:rPr>
          <w:color w:val="000000"/>
        </w:rPr>
        <w:t>Vo 1971: 36</w:t>
      </w:r>
    </w:p>
    <w:p w14:paraId="57DF54C4"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t xml:space="preserve">brother / sister marriage: Sītā is daughter of Daśaratha and 4th wife, expelled from </w:t>
      </w:r>
      <w:r w:rsidRPr="00FB2849">
        <w:rPr>
          <w:color w:val="000000"/>
          <w:szCs w:val="26"/>
        </w:rPr>
        <w:tab/>
        <w:t xml:space="preserve">Ayodhyā at birth as result of astrologers’ gloomy prediction, thrown into sea and </w:t>
      </w:r>
      <w:r>
        <w:rPr>
          <w:color w:val="000000"/>
          <w:szCs w:val="26"/>
        </w:rPr>
        <w:tab/>
      </w:r>
      <w:r w:rsidRPr="00FB2849">
        <w:rPr>
          <w:color w:val="000000"/>
          <w:szCs w:val="26"/>
        </w:rPr>
        <w:t>adopted by hermit [</w:t>
      </w:r>
      <w:r w:rsidRPr="00FB2849">
        <w:rPr>
          <w:i/>
          <w:color w:val="000000"/>
          <w:szCs w:val="26"/>
        </w:rPr>
        <w:t xml:space="preserve">avoidance of father/daughter incest with Rāvaṇa involves </w:t>
      </w:r>
      <w:r w:rsidRPr="00FB2849">
        <w:rPr>
          <w:i/>
          <w:color w:val="000000"/>
          <w:szCs w:val="26"/>
        </w:rPr>
        <w:tab/>
        <w:t>brother/half-sister incest — more easily tolerated?</w:t>
      </w:r>
      <w:r w:rsidRPr="00FB2849">
        <w:rPr>
          <w:color w:val="000000"/>
          <w:szCs w:val="26"/>
        </w:rPr>
        <w:t>]</w:t>
      </w:r>
      <w:r w:rsidRPr="00FB2849">
        <w:rPr>
          <w:color w:val="000000"/>
          <w:szCs w:val="26"/>
        </w:rPr>
        <w:tab/>
      </w:r>
      <w:r w:rsidRPr="00FB2849">
        <w:rPr>
          <w:color w:val="000000"/>
          <w:szCs w:val="26"/>
        </w:rPr>
        <w:tab/>
      </w:r>
      <w:r w:rsidRPr="00FB2849">
        <w:rPr>
          <w:color w:val="000000"/>
          <w:szCs w:val="26"/>
        </w:rPr>
        <w:tab/>
        <w:t xml:space="preserve">Lao III: </w:t>
      </w:r>
      <w:r w:rsidRPr="00FB2849">
        <w:rPr>
          <w:color w:val="000000"/>
          <w:szCs w:val="26"/>
        </w:rPr>
        <w:tab/>
        <w:t xml:space="preserve">Vo 1971: 79 </w:t>
      </w:r>
    </w:p>
    <w:p w14:paraId="2DC3C5A9" w14:textId="77777777" w:rsidR="00BD7EBA" w:rsidRPr="00FB2849" w:rsidRDefault="00BD7EBA" w:rsidP="00BD7EBA">
      <w:pPr>
        <w:tabs>
          <w:tab w:val="left" w:pos="720"/>
          <w:tab w:val="left" w:pos="1440"/>
          <w:tab w:val="left" w:pos="2160"/>
          <w:tab w:val="right" w:pos="9000"/>
        </w:tabs>
        <w:ind w:left="360" w:hanging="360"/>
        <w:rPr>
          <w:color w:val="000000"/>
        </w:rPr>
      </w:pPr>
      <w:r w:rsidRPr="00FB2849">
        <w:rPr>
          <w:color w:val="000000"/>
          <w:szCs w:val="26"/>
        </w:rPr>
        <w:tab/>
        <w:t>Sītā is not Rāvaṇa’s daughter or Rāma’s sister:</w:t>
      </w:r>
      <w:r w:rsidRPr="00FB2849">
        <w:rPr>
          <w:b/>
          <w:color w:val="000000"/>
        </w:rPr>
        <w:t xml:space="preserve"> </w:t>
      </w:r>
      <w:r w:rsidRPr="00FB2849">
        <w:rPr>
          <w:b/>
          <w:color w:val="000000"/>
        </w:rPr>
        <w:tab/>
      </w:r>
      <w:r w:rsidRPr="00FB2849">
        <w:rPr>
          <w:b/>
          <w:color w:val="000000"/>
        </w:rPr>
        <w:tab/>
      </w:r>
      <w:r w:rsidRPr="00FB2849">
        <w:rPr>
          <w:b/>
          <w:color w:val="000000"/>
        </w:rPr>
        <w:tab/>
      </w:r>
      <w:r w:rsidRPr="00FB2849">
        <w:rPr>
          <w:color w:val="000000"/>
        </w:rPr>
        <w:t xml:space="preserve">Yunnan, </w:t>
      </w:r>
      <w:r w:rsidRPr="00FB2849">
        <w:rPr>
          <w:i/>
          <w:color w:val="000000"/>
        </w:rPr>
        <w:t>Lanka Xihe</w:t>
      </w:r>
      <w:r w:rsidRPr="00FB2849">
        <w:rPr>
          <w:color w:val="000000"/>
        </w:rPr>
        <w:t xml:space="preserve">: </w:t>
      </w:r>
      <w:r w:rsidRPr="00FB2849">
        <w:rPr>
          <w:color w:val="000000"/>
        </w:rPr>
        <w:tab/>
        <w:t>Ohno 1999: 36</w:t>
      </w:r>
    </w:p>
    <w:p w14:paraId="4A82B1CC" w14:textId="77777777" w:rsidR="00BD7EBA" w:rsidRPr="00FB2849" w:rsidRDefault="00BD7EBA" w:rsidP="00BD7EBA">
      <w:pPr>
        <w:tabs>
          <w:tab w:val="left" w:pos="720"/>
          <w:tab w:val="right" w:pos="9000"/>
        </w:tabs>
        <w:ind w:left="360" w:hanging="360"/>
        <w:rPr>
          <w:i/>
          <w:color w:val="000000"/>
          <w:sz w:val="20"/>
          <w:szCs w:val="20"/>
        </w:rPr>
      </w:pPr>
    </w:p>
    <w:p w14:paraId="12EBAAF1"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Rāvaṇa’s lechery moderated (</w:t>
      </w:r>
      <w:r w:rsidRPr="00FB2849">
        <w:rPr>
          <w:i/>
          <w:color w:val="000000"/>
          <w:szCs w:val="22"/>
        </w:rPr>
        <w:t>nāginīs</w:t>
      </w:r>
      <w:r w:rsidRPr="00FB2849">
        <w:rPr>
          <w:color w:val="000000"/>
          <w:szCs w:val="22"/>
        </w:rPr>
        <w:t xml:space="preserve"> etc. are his wives):</w:t>
      </w:r>
    </w:p>
    <w:p w14:paraId="76098C21"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i/>
          <w:color w:val="000000"/>
          <w:szCs w:val="22"/>
        </w:rPr>
        <w:t>Rama Vatthu</w:t>
      </w:r>
      <w:r w:rsidRPr="00FB2849">
        <w:rPr>
          <w:color w:val="000000"/>
          <w:szCs w:val="22"/>
        </w:rPr>
        <w:t xml:space="preserve">: </w:t>
      </w:r>
      <w:r w:rsidRPr="00FB2849">
        <w:rPr>
          <w:color w:val="000000"/>
          <w:szCs w:val="22"/>
        </w:rPr>
        <w:tab/>
        <w:t>Ohno 1999: 74</w:t>
      </w:r>
    </w:p>
    <w:p w14:paraId="6751D11C"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Rāvaṇa initially virtuous, falls into bad ways by neglecting 10 Precepts; subordinates then follow his bad example:</w:t>
      </w:r>
    </w:p>
    <w:p w14:paraId="48D01A94"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i/>
          <w:color w:val="000000"/>
          <w:szCs w:val="22"/>
        </w:rPr>
        <w:t>Rama Vatthu</w:t>
      </w:r>
      <w:r w:rsidRPr="00FB2849">
        <w:rPr>
          <w:color w:val="000000"/>
          <w:szCs w:val="22"/>
        </w:rPr>
        <w:t xml:space="preserve">: </w:t>
      </w:r>
      <w:r w:rsidRPr="00FB2849">
        <w:rPr>
          <w:color w:val="000000"/>
          <w:szCs w:val="22"/>
        </w:rPr>
        <w:tab/>
        <w:t>Ohno 1999: 75</w:t>
      </w:r>
    </w:p>
    <w:p w14:paraId="72987FD2"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Order to execute Hanumān excused: he is a mere robber, not an official envoy:</w:t>
      </w:r>
    </w:p>
    <w:p w14:paraId="5F6C963F"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i/>
          <w:color w:val="000000"/>
          <w:szCs w:val="22"/>
        </w:rPr>
        <w:t>Rama Vatthu</w:t>
      </w:r>
      <w:r w:rsidRPr="00FB2849">
        <w:rPr>
          <w:color w:val="000000"/>
          <w:szCs w:val="22"/>
        </w:rPr>
        <w:t xml:space="preserve">: </w:t>
      </w:r>
      <w:r w:rsidRPr="00FB2849">
        <w:rPr>
          <w:color w:val="000000"/>
          <w:szCs w:val="22"/>
        </w:rPr>
        <w:tab/>
        <w:t>Ohno 1999: 137</w:t>
      </w:r>
    </w:p>
    <w:p w14:paraId="63CCCB92" w14:textId="77777777" w:rsidR="00BD7EBA" w:rsidRPr="00FB2849" w:rsidRDefault="00BD7EBA" w:rsidP="00BD7EBA">
      <w:pPr>
        <w:tabs>
          <w:tab w:val="left" w:pos="720"/>
          <w:tab w:val="right" w:pos="9000"/>
        </w:tabs>
        <w:ind w:left="360" w:hanging="360"/>
        <w:rPr>
          <w:i/>
          <w:color w:val="000000"/>
          <w:sz w:val="20"/>
          <w:szCs w:val="20"/>
        </w:rPr>
      </w:pPr>
    </w:p>
    <w:p w14:paraId="42AA9454" w14:textId="77777777" w:rsidR="00BD7EBA" w:rsidRPr="00FB2849" w:rsidRDefault="00BD7EBA" w:rsidP="00BD7EBA">
      <w:pPr>
        <w:tabs>
          <w:tab w:val="left" w:pos="720"/>
          <w:tab w:val="right" w:pos="9000"/>
        </w:tabs>
        <w:ind w:left="360" w:hanging="360"/>
        <w:rPr>
          <w:i/>
          <w:color w:val="000000"/>
          <w:sz w:val="20"/>
          <w:szCs w:val="20"/>
        </w:rPr>
      </w:pPr>
    </w:p>
    <w:p w14:paraId="250930C3"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2"/>
        </w:rPr>
        <w:t>Śūrpaṇakkhā mutilated:</w:t>
      </w:r>
    </w:p>
    <w:p w14:paraId="6CA05EF0"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2"/>
        </w:rPr>
        <w:tab/>
        <w:t>Thai:</w:t>
      </w:r>
      <w:r w:rsidRPr="00FB2849">
        <w:rPr>
          <w:color w:val="000000"/>
          <w:szCs w:val="22"/>
        </w:rPr>
        <w:tab/>
      </w:r>
      <w:r w:rsidRPr="00FB2849">
        <w:rPr>
          <w:color w:val="000000"/>
          <w:szCs w:val="22"/>
        </w:rPr>
        <w:tab/>
      </w:r>
      <w:r w:rsidRPr="00FB2849">
        <w:rPr>
          <w:color w:val="000000"/>
          <w:szCs w:val="22"/>
        </w:rPr>
        <w:tab/>
        <w:t>Ohno 1999: 57</w:t>
      </w:r>
    </w:p>
    <w:p w14:paraId="5F66FC92"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2"/>
        </w:rPr>
        <w:t>Śūrpaṇakhā NOT mutilated:</w:t>
      </w:r>
    </w:p>
    <w:p w14:paraId="0CF44FB9"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2"/>
        </w:rPr>
        <w:tab/>
      </w:r>
      <w:r w:rsidRPr="00FB2849">
        <w:rPr>
          <w:i/>
          <w:color w:val="000000"/>
          <w:szCs w:val="22"/>
        </w:rPr>
        <w:t>Rama Vatthu,</w:t>
      </w:r>
      <w:r w:rsidRPr="00FB2849">
        <w:rPr>
          <w:b/>
          <w:color w:val="000000"/>
        </w:rPr>
        <w:t xml:space="preserve"> </w:t>
      </w:r>
      <w:r w:rsidRPr="00FB2849">
        <w:rPr>
          <w:color w:val="000000"/>
          <w:szCs w:val="22"/>
        </w:rPr>
        <w:t xml:space="preserve">Lao I: </w:t>
      </w:r>
      <w:r w:rsidRPr="00FB2849">
        <w:rPr>
          <w:color w:val="000000"/>
          <w:szCs w:val="22"/>
        </w:rPr>
        <w:tab/>
        <w:t>Ohno 1999: 26, 48, 118</w:t>
      </w:r>
    </w:p>
    <w:p w14:paraId="13A32827" w14:textId="77777777" w:rsidR="00BD7EBA" w:rsidRPr="00FB2849" w:rsidRDefault="00BD7EBA" w:rsidP="00BD7EBA">
      <w:pPr>
        <w:tabs>
          <w:tab w:val="left" w:pos="720"/>
          <w:tab w:val="right" w:pos="9000"/>
        </w:tabs>
        <w:ind w:left="360" w:hanging="360"/>
        <w:rPr>
          <w:i/>
          <w:color w:val="000000"/>
          <w:sz w:val="20"/>
          <w:szCs w:val="20"/>
        </w:rPr>
      </w:pPr>
      <w:r w:rsidRPr="00FB2849">
        <w:rPr>
          <w:color w:val="000000"/>
          <w:szCs w:val="22"/>
        </w:rPr>
        <w:t>Śūrpaṇakhā does not proposition Rāma, not mutilated:</w:t>
      </w:r>
      <w:r w:rsidRPr="00FB2849">
        <w:rPr>
          <w:color w:val="000000"/>
          <w:szCs w:val="22"/>
        </w:rPr>
        <w:br/>
        <w:t xml:space="preserve">Yunnan, </w:t>
      </w:r>
      <w:r w:rsidRPr="00FB2849">
        <w:rPr>
          <w:i/>
          <w:color w:val="000000"/>
          <w:szCs w:val="22"/>
        </w:rPr>
        <w:t>Lanka Xihe</w:t>
      </w:r>
      <w:r w:rsidRPr="00FB2849">
        <w:rPr>
          <w:b/>
          <w:color w:val="000000"/>
        </w:rPr>
        <w:t xml:space="preserve"> </w:t>
      </w:r>
      <w:r w:rsidRPr="00FB2849">
        <w:rPr>
          <w:b/>
          <w:color w:val="000000"/>
        </w:rPr>
        <w:tab/>
      </w:r>
      <w:r w:rsidRPr="00FB2849">
        <w:rPr>
          <w:color w:val="000000"/>
        </w:rPr>
        <w:t>Ohno 1999: 37</w:t>
      </w:r>
      <w:r w:rsidRPr="00FB2849">
        <w:rPr>
          <w:color w:val="000000"/>
          <w:szCs w:val="22"/>
        </w:rPr>
        <w:br/>
      </w:r>
    </w:p>
    <w:p w14:paraId="75481FA1"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6"/>
        </w:rPr>
        <w:t>Less killing; distasteful episodes eliminated:</w:t>
      </w:r>
      <w:r w:rsidRPr="00FB2849">
        <w:rPr>
          <w:color w:val="000000"/>
          <w:szCs w:val="26"/>
        </w:rPr>
        <w:br/>
      </w:r>
      <w:r w:rsidRPr="00FB2849">
        <w:rPr>
          <w:color w:val="000000"/>
          <w:szCs w:val="22"/>
        </w:rPr>
        <w:t>Viśvāmitra pestered by crow [</w:t>
      </w:r>
      <w:r w:rsidRPr="00FB2849">
        <w:rPr>
          <w:i/>
          <w:color w:val="000000"/>
          <w:szCs w:val="22"/>
        </w:rPr>
        <w:t>not Mārīca</w:t>
      </w:r>
      <w:r w:rsidRPr="00FB2849">
        <w:rPr>
          <w:color w:val="000000"/>
          <w:szCs w:val="22"/>
        </w:rPr>
        <w:t xml:space="preserve">], wishes to be rid of it without killing, crow </w:t>
      </w:r>
      <w:r w:rsidRPr="00FB2849">
        <w:rPr>
          <w:color w:val="000000"/>
          <w:szCs w:val="22"/>
        </w:rPr>
        <w:tab/>
        <w:t>loses eye [</w:t>
      </w:r>
      <w:r w:rsidRPr="00FB2849">
        <w:rPr>
          <w:i/>
          <w:color w:val="000000"/>
          <w:szCs w:val="22"/>
        </w:rPr>
        <w:t>conflated with Sītā’s crow</w:t>
      </w:r>
      <w:r w:rsidRPr="00FB2849">
        <w:rPr>
          <w:color w:val="000000"/>
          <w:szCs w:val="22"/>
        </w:rPr>
        <w:t>]:</w:t>
      </w:r>
    </w:p>
    <w:p w14:paraId="6AF25DEB"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2"/>
        </w:rPr>
        <w:tab/>
      </w:r>
      <w:r w:rsidRPr="00FB2849">
        <w:rPr>
          <w:color w:val="000000"/>
          <w:szCs w:val="22"/>
        </w:rPr>
        <w:tab/>
      </w:r>
      <w:r w:rsidRPr="00FB2849">
        <w:rPr>
          <w:color w:val="000000"/>
          <w:szCs w:val="22"/>
        </w:rPr>
        <w:tab/>
      </w:r>
      <w:r w:rsidRPr="00FB2849">
        <w:rPr>
          <w:i/>
          <w:color w:val="000000"/>
          <w:szCs w:val="22"/>
        </w:rPr>
        <w:t>Rama Vatthu</w:t>
      </w:r>
      <w:r w:rsidRPr="00FB2849">
        <w:rPr>
          <w:color w:val="000000"/>
          <w:szCs w:val="22"/>
        </w:rPr>
        <w:t xml:space="preserve">: </w:t>
      </w:r>
      <w:r w:rsidRPr="00FB2849">
        <w:rPr>
          <w:color w:val="000000"/>
          <w:szCs w:val="22"/>
        </w:rPr>
        <w:tab/>
        <w:t>Ohno 1999: 86, 88-89</w:t>
      </w:r>
    </w:p>
    <w:p w14:paraId="6F09F914"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lastRenderedPageBreak/>
        <w:tab/>
        <w:t xml:space="preserve">Rāma does not kill Mārīca + Subāhu / crow but frightens them away by twanging his </w:t>
      </w:r>
      <w:r w:rsidRPr="00FB2849">
        <w:rPr>
          <w:color w:val="000000"/>
          <w:szCs w:val="26"/>
        </w:rPr>
        <w:tab/>
        <w:t>bowstring; they promise not to repeat the offence:</w:t>
      </w:r>
      <w:r w:rsidRPr="00FB2849">
        <w:rPr>
          <w:color w:val="000000"/>
          <w:szCs w:val="26"/>
        </w:rPr>
        <w:tab/>
      </w:r>
      <w:r w:rsidRPr="00FB2849">
        <w:rPr>
          <w:color w:val="000000"/>
          <w:szCs w:val="26"/>
        </w:rPr>
        <w:tab/>
      </w:r>
      <w:r w:rsidRPr="00FB2849">
        <w:rPr>
          <w:color w:val="000000"/>
          <w:szCs w:val="26"/>
        </w:rPr>
        <w:tab/>
        <w:t xml:space="preserve">Lao I: </w:t>
      </w:r>
      <w:r w:rsidRPr="00FB2849">
        <w:rPr>
          <w:color w:val="000000"/>
          <w:szCs w:val="26"/>
        </w:rPr>
        <w:tab/>
      </w:r>
      <w:r>
        <w:rPr>
          <w:color w:val="000000"/>
          <w:szCs w:val="26"/>
        </w:rPr>
        <w:tab/>
      </w:r>
      <w:r w:rsidRPr="00FB2849">
        <w:rPr>
          <w:color w:val="000000"/>
          <w:szCs w:val="26"/>
        </w:rPr>
        <w:t>Lafont 2003: Phuk 3</w:t>
      </w:r>
    </w:p>
    <w:p w14:paraId="6CA56614"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t xml:space="preserve">Rāvaṇa’s decision to abduct Sītā results from </w:t>
      </w:r>
      <w:r w:rsidRPr="00FB2849">
        <w:rPr>
          <w:i/>
          <w:color w:val="000000"/>
          <w:szCs w:val="26"/>
        </w:rPr>
        <w:t>svayaṃvara</w:t>
      </w:r>
      <w:r w:rsidRPr="00FB2849">
        <w:rPr>
          <w:color w:val="000000"/>
          <w:szCs w:val="26"/>
        </w:rPr>
        <w:t xml:space="preserve">, avoiding need for </w:t>
      </w:r>
      <w:r w:rsidRPr="00FB2849">
        <w:rPr>
          <w:color w:val="000000"/>
          <w:szCs w:val="26"/>
        </w:rPr>
        <w:tab/>
        <w:t>Śūrpaṇakhā / Khara episode and court intrigues:</w:t>
      </w:r>
      <w:r w:rsidRPr="00FB2849">
        <w:rPr>
          <w:color w:val="000000"/>
          <w:szCs w:val="26"/>
        </w:rPr>
        <w:tab/>
        <w:t>Lao II: Vo 1971: 34</w:t>
      </w:r>
      <w:r w:rsidRPr="00FB2849">
        <w:rPr>
          <w:color w:val="000000"/>
          <w:szCs w:val="26"/>
        </w:rPr>
        <w:br/>
      </w:r>
      <w:r w:rsidRPr="00FB2849">
        <w:rPr>
          <w:color w:val="000000"/>
          <w:szCs w:val="26"/>
        </w:rPr>
        <w:tab/>
      </w:r>
      <w:r w:rsidRPr="00FB2849">
        <w:rPr>
          <w:color w:val="000000"/>
          <w:szCs w:val="26"/>
        </w:rPr>
        <w:tab/>
      </w:r>
      <w:r w:rsidRPr="00FB2849">
        <w:rPr>
          <w:color w:val="000000"/>
          <w:szCs w:val="26"/>
        </w:rPr>
        <w:tab/>
        <w:t>[</w:t>
      </w:r>
      <w:r w:rsidRPr="00FB2849">
        <w:rPr>
          <w:i/>
          <w:color w:val="000000"/>
          <w:szCs w:val="26"/>
        </w:rPr>
        <w:t xml:space="preserve">both present in </w:t>
      </w:r>
      <w:r w:rsidRPr="00FB2849">
        <w:rPr>
          <w:color w:val="000000"/>
          <w:szCs w:val="26"/>
        </w:rPr>
        <w:t>Lao III: Vo 1971: 79]</w:t>
      </w:r>
      <w:r w:rsidRPr="00FB2849">
        <w:rPr>
          <w:color w:val="000000"/>
          <w:szCs w:val="26"/>
        </w:rPr>
        <w:br/>
        <w:t>No court intrigues or Śūrpaṇakhā /Khara</w:t>
      </w:r>
      <w:r w:rsidRPr="00FB2849">
        <w:rPr>
          <w:color w:val="000000"/>
          <w:szCs w:val="26"/>
        </w:rPr>
        <w:tab/>
        <w:t>Lao IV: Sahai 1976: 44</w:t>
      </w:r>
    </w:p>
    <w:p w14:paraId="204A0A2C"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t>In</w:t>
      </w:r>
      <w:r w:rsidRPr="00FB2849">
        <w:rPr>
          <w:i/>
          <w:color w:val="000000"/>
          <w:szCs w:val="26"/>
        </w:rPr>
        <w:t xml:space="preserve"> HSR</w:t>
      </w:r>
      <w:r w:rsidRPr="00FB2849">
        <w:rPr>
          <w:color w:val="000000"/>
          <w:szCs w:val="26"/>
        </w:rPr>
        <w:t xml:space="preserve"> “Indrajita’s arrow changes into a floral wreath around Rāma’s neck.”  </w:t>
      </w:r>
      <w:r w:rsidRPr="00FB2849">
        <w:rPr>
          <w:color w:val="000000"/>
          <w:szCs w:val="26"/>
        </w:rPr>
        <w:tab/>
        <w:t xml:space="preserve">“According to the </w:t>
      </w:r>
      <w:r w:rsidRPr="00FB2849">
        <w:rPr>
          <w:i/>
          <w:color w:val="000000"/>
          <w:szCs w:val="26"/>
        </w:rPr>
        <w:t>Lalitavistara</w:t>
      </w:r>
      <w:r w:rsidRPr="00FB2849">
        <w:rPr>
          <w:color w:val="000000"/>
          <w:szCs w:val="26"/>
        </w:rPr>
        <w:t xml:space="preserve">, the weapon hurled against the Bodhisattva by </w:t>
      </w:r>
      <w:r w:rsidRPr="00FB2849">
        <w:rPr>
          <w:color w:val="000000"/>
          <w:szCs w:val="26"/>
        </w:rPr>
        <w:tab/>
        <w:t xml:space="preserve">Mara’s army change into festoons of flowers hovering above his head.  Cf. A. </w:t>
      </w:r>
      <w:r w:rsidRPr="00FB2849">
        <w:rPr>
          <w:color w:val="000000"/>
          <w:szCs w:val="26"/>
        </w:rPr>
        <w:tab/>
        <w:t>Zieseniss [1928:] 166.”</w:t>
      </w:r>
      <w:r w:rsidRPr="00FB2849">
        <w:rPr>
          <w:color w:val="000000"/>
          <w:szCs w:val="26"/>
        </w:rPr>
        <w:tab/>
      </w:r>
      <w:r>
        <w:rPr>
          <w:color w:val="000000"/>
          <w:szCs w:val="26"/>
        </w:rPr>
        <w:tab/>
      </w:r>
      <w:r>
        <w:rPr>
          <w:color w:val="000000"/>
          <w:szCs w:val="26"/>
        </w:rPr>
        <w:tab/>
      </w:r>
      <w:r>
        <w:rPr>
          <w:color w:val="000000"/>
          <w:szCs w:val="26"/>
        </w:rPr>
        <w:tab/>
      </w:r>
      <w:r w:rsidRPr="00FB2849">
        <w:rPr>
          <w:color w:val="000000"/>
          <w:szCs w:val="26"/>
        </w:rPr>
        <w:t xml:space="preserve">Singaravelu 1983: 287 (30) </w:t>
      </w:r>
      <w:r w:rsidRPr="00FB2849">
        <w:rPr>
          <w:i/>
          <w:color w:val="000000"/>
          <w:szCs w:val="26"/>
        </w:rPr>
        <w:t>and</w:t>
      </w:r>
      <w:r w:rsidRPr="00FB2849">
        <w:rPr>
          <w:color w:val="000000"/>
          <w:szCs w:val="26"/>
        </w:rPr>
        <w:t xml:space="preserve"> 294n.55</w:t>
      </w:r>
    </w:p>
    <w:p w14:paraId="53750C08" w14:textId="77777777" w:rsidR="00BD7EBA" w:rsidRPr="00FB2849" w:rsidRDefault="00BD7EBA" w:rsidP="00BD7EBA">
      <w:pPr>
        <w:tabs>
          <w:tab w:val="left" w:pos="720"/>
          <w:tab w:val="left" w:pos="1440"/>
          <w:tab w:val="left" w:pos="2160"/>
          <w:tab w:val="right" w:pos="9000"/>
        </w:tabs>
        <w:ind w:left="360" w:hanging="360"/>
        <w:rPr>
          <w:color w:val="000000"/>
          <w:szCs w:val="22"/>
        </w:rPr>
      </w:pPr>
      <w:r w:rsidRPr="00FB2849">
        <w:rPr>
          <w:color w:val="000000"/>
          <w:szCs w:val="26"/>
        </w:rPr>
        <w:tab/>
      </w:r>
      <w:r w:rsidRPr="00FB2849">
        <w:rPr>
          <w:color w:val="000000"/>
          <w:szCs w:val="22"/>
        </w:rPr>
        <w:t>Sugrīva chooses single combat against Vālin to avoid loss of innocent life:</w:t>
      </w:r>
    </w:p>
    <w:p w14:paraId="4C5B64C6"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2"/>
        </w:rPr>
        <w:tab/>
      </w:r>
      <w:r w:rsidRPr="00FB2849">
        <w:rPr>
          <w:color w:val="000000"/>
          <w:szCs w:val="22"/>
        </w:rPr>
        <w:tab/>
      </w:r>
      <w:r w:rsidRPr="00FB2849">
        <w:rPr>
          <w:i/>
          <w:color w:val="000000"/>
          <w:szCs w:val="22"/>
        </w:rPr>
        <w:t>Rama Vatthu</w:t>
      </w:r>
      <w:r w:rsidRPr="00FB2849">
        <w:rPr>
          <w:color w:val="000000"/>
          <w:szCs w:val="22"/>
        </w:rPr>
        <w:tab/>
      </w:r>
      <w:r>
        <w:rPr>
          <w:color w:val="000000"/>
          <w:szCs w:val="22"/>
        </w:rPr>
        <w:tab/>
      </w:r>
      <w:r w:rsidRPr="00FB2849">
        <w:rPr>
          <w:color w:val="000000"/>
          <w:szCs w:val="22"/>
        </w:rPr>
        <w:t>Ohno 1999: 122</w:t>
      </w:r>
    </w:p>
    <w:p w14:paraId="6935DFE9" w14:textId="77777777" w:rsidR="00BD7EBA" w:rsidRPr="00FB2849" w:rsidRDefault="00BD7EBA" w:rsidP="00BD7EBA">
      <w:pPr>
        <w:tabs>
          <w:tab w:val="left" w:pos="720"/>
          <w:tab w:val="left" w:pos="1440"/>
          <w:tab w:val="left" w:pos="2160"/>
          <w:tab w:val="right" w:pos="9000"/>
        </w:tabs>
        <w:ind w:left="360" w:hanging="360"/>
        <w:rPr>
          <w:color w:val="000000"/>
          <w:szCs w:val="26"/>
        </w:rPr>
      </w:pPr>
      <w:r w:rsidRPr="00FB2849">
        <w:rPr>
          <w:color w:val="000000"/>
          <w:szCs w:val="26"/>
        </w:rPr>
        <w:tab/>
        <w:t>No fire-ordeal; happy reunion:</w:t>
      </w:r>
      <w:r w:rsidRPr="00FB2849">
        <w:rPr>
          <w:color w:val="000000"/>
          <w:szCs w:val="26"/>
        </w:rPr>
        <w:tab/>
      </w:r>
      <w:r w:rsidRPr="00FB2849">
        <w:rPr>
          <w:color w:val="000000"/>
          <w:szCs w:val="26"/>
        </w:rPr>
        <w:tab/>
        <w:t xml:space="preserve">Lao II: </w:t>
      </w:r>
      <w:r w:rsidRPr="00FB2849">
        <w:rPr>
          <w:color w:val="000000"/>
          <w:szCs w:val="26"/>
        </w:rPr>
        <w:tab/>
      </w:r>
      <w:r w:rsidRPr="00FB2849">
        <w:rPr>
          <w:color w:val="000000"/>
          <w:szCs w:val="26"/>
        </w:rPr>
        <w:tab/>
      </w:r>
      <w:r>
        <w:rPr>
          <w:color w:val="000000"/>
          <w:szCs w:val="26"/>
        </w:rPr>
        <w:tab/>
      </w:r>
      <w:r w:rsidRPr="00FB2849">
        <w:rPr>
          <w:color w:val="000000"/>
          <w:szCs w:val="26"/>
        </w:rPr>
        <w:t>Vo 1971: 5</w:t>
      </w:r>
      <w:r w:rsidRPr="00FB2849">
        <w:rPr>
          <w:color w:val="000000"/>
          <w:szCs w:val="26"/>
        </w:rPr>
        <w:tab/>
        <w:t xml:space="preserve">Lao III: </w:t>
      </w:r>
      <w:r w:rsidRPr="00FB2849">
        <w:rPr>
          <w:color w:val="000000"/>
          <w:szCs w:val="26"/>
        </w:rPr>
        <w:tab/>
      </w:r>
      <w:r>
        <w:rPr>
          <w:color w:val="000000"/>
          <w:szCs w:val="26"/>
        </w:rPr>
        <w:tab/>
      </w:r>
      <w:r w:rsidRPr="00FB2849">
        <w:rPr>
          <w:color w:val="000000"/>
          <w:szCs w:val="26"/>
        </w:rPr>
        <w:t>Vo 1971: 81</w:t>
      </w:r>
    </w:p>
    <w:p w14:paraId="52DBE1A2" w14:textId="77777777" w:rsidR="00BD7EBA" w:rsidRPr="00FB2849" w:rsidRDefault="00BD7EBA" w:rsidP="00BD7EBA">
      <w:pPr>
        <w:tabs>
          <w:tab w:val="left" w:pos="720"/>
          <w:tab w:val="right" w:pos="9000"/>
        </w:tabs>
        <w:ind w:left="360" w:hanging="360"/>
        <w:rPr>
          <w:i/>
          <w:color w:val="000000"/>
          <w:sz w:val="20"/>
          <w:szCs w:val="20"/>
        </w:rPr>
      </w:pPr>
    </w:p>
    <w:p w14:paraId="586BE495" w14:textId="77777777" w:rsidR="00BD7EBA" w:rsidRPr="00FB2849" w:rsidRDefault="00BD7EBA" w:rsidP="00BD7EBA">
      <w:pPr>
        <w:tabs>
          <w:tab w:val="left" w:pos="720"/>
          <w:tab w:val="left" w:pos="1440"/>
          <w:tab w:val="left" w:pos="2160"/>
          <w:tab w:val="right" w:pos="9000"/>
        </w:tabs>
        <w:ind w:left="360" w:hanging="360"/>
        <w:rPr>
          <w:color w:val="000000"/>
        </w:rPr>
      </w:pPr>
      <w:r w:rsidRPr="00FB2849">
        <w:rPr>
          <w:color w:val="000000"/>
          <w:szCs w:val="22"/>
        </w:rPr>
        <w:t>Forbearance</w:t>
      </w:r>
      <w:r w:rsidRPr="00FB2849">
        <w:rPr>
          <w:color w:val="000000"/>
        </w:rPr>
        <w:tab/>
      </w:r>
      <w:r w:rsidRPr="00FB2849">
        <w:rPr>
          <w:color w:val="000000"/>
        </w:rPr>
        <w:tab/>
      </w:r>
    </w:p>
    <w:p w14:paraId="3E2D1513" w14:textId="77777777" w:rsidR="00BD7EBA" w:rsidRPr="00FB2849" w:rsidRDefault="00BD7EBA" w:rsidP="00BD7EBA">
      <w:pPr>
        <w:tabs>
          <w:tab w:val="left" w:pos="720"/>
          <w:tab w:val="left" w:pos="1440"/>
          <w:tab w:val="right" w:pos="9000"/>
        </w:tabs>
        <w:ind w:left="360" w:hanging="360"/>
        <w:rPr>
          <w:color w:val="000000"/>
        </w:rPr>
      </w:pPr>
      <w:r w:rsidRPr="00FB2849">
        <w:rPr>
          <w:color w:val="000000"/>
        </w:rPr>
        <w:tab/>
        <w:t>Rāvaṇa kicks Vibhīṣaṇa during quarrel:</w:t>
      </w:r>
      <w:r w:rsidRPr="00FB2849">
        <w:rPr>
          <w:color w:val="000000"/>
        </w:rPr>
        <w:tab/>
      </w:r>
      <w:r w:rsidRPr="00FB2849">
        <w:rPr>
          <w:color w:val="000000"/>
        </w:rPr>
        <w:tab/>
      </w:r>
      <w:r w:rsidRPr="00FB2849">
        <w:rPr>
          <w:color w:val="000000"/>
        </w:rPr>
        <w:tab/>
      </w:r>
      <w:r>
        <w:rPr>
          <w:color w:val="000000"/>
        </w:rPr>
        <w:tab/>
      </w:r>
      <w:r w:rsidRPr="00FB2849">
        <w:rPr>
          <w:color w:val="000000"/>
        </w:rPr>
        <w:t>cf. Mādhava Kandalī (Assamese): Nagar 2000: II, 57</w:t>
      </w:r>
    </w:p>
    <w:p w14:paraId="628E57C9" w14:textId="77777777" w:rsidR="00BD7EBA" w:rsidRPr="00FB2849" w:rsidRDefault="00BD7EBA" w:rsidP="00BD7EBA">
      <w:pPr>
        <w:tabs>
          <w:tab w:val="left" w:pos="720"/>
          <w:tab w:val="left" w:pos="1440"/>
          <w:tab w:val="right" w:pos="9000"/>
        </w:tabs>
        <w:ind w:left="360" w:hanging="360"/>
        <w:rPr>
          <w:color w:val="000000"/>
        </w:rPr>
      </w:pPr>
      <w:r w:rsidRPr="00FB2849">
        <w:rPr>
          <w:rFonts w:eastAsia="MS Mincho"/>
          <w:color w:val="000000"/>
        </w:rPr>
        <w:tab/>
        <w:t xml:space="preserve">Vibhīṣaṇa, kicked by Rāvaṇa in face, does not anger but maintains ‘forbearance’; </w:t>
      </w:r>
      <w:r w:rsidRPr="00FB2849">
        <w:rPr>
          <w:rFonts w:eastAsia="MS Mincho"/>
          <w:color w:val="000000"/>
        </w:rPr>
        <w:tab/>
        <w:t>withdraws gracefully:</w:t>
      </w:r>
      <w:r w:rsidRPr="00FB2849">
        <w:rPr>
          <w:rFonts w:eastAsia="MS Mincho"/>
          <w:color w:val="000000"/>
        </w:rPr>
        <w:tab/>
      </w:r>
      <w:r w:rsidRPr="00FB2849">
        <w:rPr>
          <w:color w:val="000000"/>
          <w:szCs w:val="26"/>
        </w:rPr>
        <w:t xml:space="preserve">Old Javanese, </w:t>
      </w:r>
      <w:r w:rsidRPr="00FB2849">
        <w:rPr>
          <w:i/>
          <w:color w:val="000000"/>
          <w:szCs w:val="26"/>
        </w:rPr>
        <w:t>Kakawin</w:t>
      </w:r>
      <w:r w:rsidRPr="00FB2849">
        <w:rPr>
          <w:color w:val="000000"/>
          <w:szCs w:val="26"/>
        </w:rPr>
        <w:t>: Santoso 1980: 14.60-70</w:t>
      </w:r>
    </w:p>
    <w:p w14:paraId="09CAAAB7"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t>Rāvaṇa kicks Vibhīṣaṇa on head:</w:t>
      </w:r>
    </w:p>
    <w:p w14:paraId="3F03E926"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color w:val="000000"/>
          <w:szCs w:val="22"/>
        </w:rPr>
        <w:tab/>
      </w:r>
      <w:r w:rsidRPr="00FB2849">
        <w:rPr>
          <w:i/>
          <w:color w:val="000000"/>
          <w:szCs w:val="22"/>
        </w:rPr>
        <w:t xml:space="preserve">Rama Vatthu </w:t>
      </w:r>
      <w:r w:rsidRPr="00FB2849">
        <w:rPr>
          <w:color w:val="000000"/>
          <w:szCs w:val="22"/>
        </w:rPr>
        <w:t xml:space="preserve">[little ‘forbearance’]: </w:t>
      </w:r>
      <w:r w:rsidRPr="00FB2849">
        <w:rPr>
          <w:color w:val="000000"/>
          <w:szCs w:val="22"/>
        </w:rPr>
        <w:tab/>
        <w:t>Ohno 1999: 147</w:t>
      </w:r>
    </w:p>
    <w:p w14:paraId="14143943" w14:textId="77777777" w:rsidR="00BD7EBA" w:rsidRPr="00FB2849" w:rsidRDefault="00BD7EBA" w:rsidP="00BD7EBA">
      <w:pPr>
        <w:tabs>
          <w:tab w:val="left" w:pos="720"/>
          <w:tab w:val="right" w:pos="9000"/>
        </w:tabs>
        <w:ind w:left="360" w:hanging="360"/>
        <w:rPr>
          <w:i/>
          <w:color w:val="000000"/>
          <w:sz w:val="20"/>
          <w:szCs w:val="20"/>
        </w:rPr>
      </w:pPr>
    </w:p>
    <w:p w14:paraId="66E58CBD" w14:textId="77777777" w:rsidR="00BD7EBA" w:rsidRPr="00FB2849" w:rsidRDefault="00BD7EBA" w:rsidP="00BD7EBA">
      <w:pPr>
        <w:tabs>
          <w:tab w:val="left" w:pos="720"/>
          <w:tab w:val="left" w:pos="2520"/>
          <w:tab w:val="left" w:pos="2880"/>
          <w:tab w:val="right" w:pos="9000"/>
        </w:tabs>
        <w:ind w:left="360" w:hanging="360"/>
        <w:rPr>
          <w:color w:val="000000"/>
          <w:szCs w:val="26"/>
        </w:rPr>
      </w:pPr>
      <w:r w:rsidRPr="00FB2849">
        <w:rPr>
          <w:color w:val="000000"/>
          <w:szCs w:val="26"/>
        </w:rPr>
        <w:t>Curse avoided</w:t>
      </w:r>
      <w:r w:rsidRPr="00FB2849">
        <w:rPr>
          <w:color w:val="000000"/>
          <w:szCs w:val="26"/>
        </w:rPr>
        <w:br/>
        <w:t>‘Śrāvaṇa’s’ father predicts Daśaratha will suffer consequences of his own misdeed</w:t>
      </w:r>
      <w:r w:rsidRPr="00FB2849">
        <w:rPr>
          <w:color w:val="000000"/>
          <w:szCs w:val="26"/>
        </w:rPr>
        <w:br/>
      </w:r>
      <w:r w:rsidRPr="00FB2849">
        <w:rPr>
          <w:color w:val="000000"/>
          <w:szCs w:val="26"/>
        </w:rPr>
        <w:tab/>
      </w:r>
      <w:r w:rsidRPr="00FB2849">
        <w:rPr>
          <w:color w:val="000000"/>
          <w:szCs w:val="26"/>
        </w:rPr>
        <w:tab/>
      </w:r>
      <w:r w:rsidRPr="00FB2849">
        <w:rPr>
          <w:color w:val="000000"/>
          <w:szCs w:val="26"/>
        </w:rPr>
        <w:tab/>
        <w:t>Lao I: Lafont 2003: 51 [</w:t>
      </w:r>
      <w:r w:rsidRPr="00FB2849">
        <w:rPr>
          <w:i/>
          <w:color w:val="000000"/>
          <w:szCs w:val="26"/>
        </w:rPr>
        <w:t>scan</w:t>
      </w:r>
      <w:r w:rsidRPr="00FB2849">
        <w:rPr>
          <w:color w:val="000000"/>
          <w:szCs w:val="26"/>
        </w:rPr>
        <w:t>]</w:t>
      </w:r>
    </w:p>
    <w:p w14:paraId="0F5520DB" w14:textId="77777777" w:rsidR="00BD7EBA" w:rsidRPr="00FB2849" w:rsidRDefault="00BD7EBA" w:rsidP="00BD7EBA">
      <w:pPr>
        <w:tabs>
          <w:tab w:val="left" w:pos="720"/>
          <w:tab w:val="left" w:pos="2520"/>
          <w:tab w:val="left" w:pos="2880"/>
          <w:tab w:val="right" w:pos="9000"/>
        </w:tabs>
        <w:ind w:left="360" w:hanging="360"/>
        <w:rPr>
          <w:color w:val="000000"/>
          <w:szCs w:val="26"/>
        </w:rPr>
      </w:pPr>
      <w:r w:rsidRPr="00FB2849">
        <w:rPr>
          <w:color w:val="000000"/>
          <w:szCs w:val="26"/>
        </w:rPr>
        <w:tab/>
        <w:t>Daśaratha not cursed; nurses hermit boy, who recovers and advises Daśaratha how to obtain sons:</w:t>
      </w:r>
      <w:r w:rsidRPr="00FB2849">
        <w:rPr>
          <w:b/>
          <w:color w:val="000000"/>
        </w:rPr>
        <w:t xml:space="preserve"> </w:t>
      </w:r>
      <w:r w:rsidRPr="00FB2849">
        <w:rPr>
          <w:b/>
          <w:color w:val="000000"/>
        </w:rPr>
        <w:tab/>
      </w:r>
      <w:r w:rsidRPr="00FB2849">
        <w:rPr>
          <w:b/>
          <w:color w:val="000000"/>
        </w:rPr>
        <w:tab/>
      </w:r>
      <w:r w:rsidRPr="00FB2849">
        <w:rPr>
          <w:b/>
          <w:color w:val="000000"/>
        </w:rPr>
        <w:tab/>
      </w:r>
      <w:r w:rsidRPr="00FB2849">
        <w:rPr>
          <w:color w:val="000000"/>
        </w:rPr>
        <w:t xml:space="preserve">Yunnan, </w:t>
      </w:r>
      <w:r w:rsidRPr="00FB2849">
        <w:rPr>
          <w:i/>
          <w:color w:val="000000"/>
        </w:rPr>
        <w:t>Lanka Xihe</w:t>
      </w:r>
      <w:r w:rsidRPr="00FB2849">
        <w:rPr>
          <w:color w:val="000000"/>
        </w:rPr>
        <w:t>: Ohno 1999: 35</w:t>
      </w:r>
    </w:p>
    <w:p w14:paraId="4FDA1E24" w14:textId="77777777" w:rsidR="00BD7EBA" w:rsidRPr="00FB2849" w:rsidRDefault="00BD7EBA" w:rsidP="00BD7EBA">
      <w:pPr>
        <w:tabs>
          <w:tab w:val="left" w:pos="720"/>
          <w:tab w:val="right" w:pos="9000"/>
        </w:tabs>
        <w:ind w:left="360" w:hanging="360"/>
        <w:rPr>
          <w:i/>
          <w:color w:val="000000"/>
          <w:sz w:val="20"/>
          <w:szCs w:val="20"/>
        </w:rPr>
      </w:pPr>
    </w:p>
    <w:p w14:paraId="7DC327D6"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Rāvaṇa repents, asks Rāma’s forgiveness, recognises him as Bodhisattva when Rāma is about to kill him.  No response from Rāma.  Kills him:</w:t>
      </w:r>
    </w:p>
    <w:p w14:paraId="42DC3800"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color w:val="000000"/>
          <w:szCs w:val="22"/>
        </w:rPr>
        <w:tab/>
      </w:r>
      <w:r w:rsidRPr="00FB2849">
        <w:rPr>
          <w:i/>
          <w:color w:val="000000"/>
          <w:szCs w:val="22"/>
        </w:rPr>
        <w:t>Rama Vatthu</w:t>
      </w:r>
      <w:r w:rsidRPr="00FB2849">
        <w:rPr>
          <w:color w:val="000000"/>
          <w:szCs w:val="22"/>
        </w:rPr>
        <w:t xml:space="preserve">: </w:t>
      </w:r>
      <w:r w:rsidRPr="00FB2849">
        <w:rPr>
          <w:color w:val="000000"/>
          <w:szCs w:val="22"/>
        </w:rPr>
        <w:tab/>
        <w:t>Ohno 1999: 157</w:t>
      </w:r>
    </w:p>
    <w:p w14:paraId="155D2A33" w14:textId="77777777" w:rsidR="00BD7EBA" w:rsidRPr="00FB2849" w:rsidRDefault="00BD7EBA" w:rsidP="00BD7EBA">
      <w:pPr>
        <w:tabs>
          <w:tab w:val="left" w:pos="720"/>
          <w:tab w:val="right" w:pos="9000"/>
        </w:tabs>
        <w:ind w:left="360" w:hanging="360"/>
        <w:rPr>
          <w:i/>
          <w:color w:val="000000"/>
          <w:sz w:val="20"/>
          <w:szCs w:val="20"/>
        </w:rPr>
      </w:pPr>
    </w:p>
    <w:p w14:paraId="3228A3F8"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Fire ordeal: gods do not appear:</w:t>
      </w:r>
    </w:p>
    <w:p w14:paraId="5C2738D5"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i/>
          <w:color w:val="000000"/>
          <w:szCs w:val="22"/>
        </w:rPr>
        <w:t>Rama Vatthu</w:t>
      </w:r>
      <w:r w:rsidRPr="00FB2849">
        <w:rPr>
          <w:color w:val="000000"/>
          <w:szCs w:val="22"/>
        </w:rPr>
        <w:t xml:space="preserve">: </w:t>
      </w:r>
      <w:r w:rsidRPr="00FB2849">
        <w:rPr>
          <w:color w:val="000000"/>
          <w:szCs w:val="22"/>
        </w:rPr>
        <w:tab/>
        <w:t>Ohno 1999: 160</w:t>
      </w:r>
    </w:p>
    <w:p w14:paraId="67BC381D" w14:textId="77777777" w:rsidR="00BD7EBA" w:rsidRPr="00FB2849" w:rsidRDefault="00BD7EBA" w:rsidP="00BD7EBA">
      <w:pPr>
        <w:tabs>
          <w:tab w:val="left" w:pos="720"/>
          <w:tab w:val="right" w:pos="9000"/>
        </w:tabs>
        <w:ind w:left="360" w:hanging="360"/>
        <w:rPr>
          <w:i/>
          <w:color w:val="000000"/>
          <w:sz w:val="20"/>
          <w:szCs w:val="20"/>
        </w:rPr>
      </w:pPr>
    </w:p>
    <w:p w14:paraId="3AC1B097"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Sītā persuaded to return to Ayodhyā, does not enter Earth:</w:t>
      </w:r>
    </w:p>
    <w:p w14:paraId="33A05497"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i/>
          <w:color w:val="000000"/>
          <w:szCs w:val="22"/>
        </w:rPr>
        <w:t>Rama Vatthu</w:t>
      </w:r>
      <w:r w:rsidRPr="00FB2849">
        <w:rPr>
          <w:color w:val="000000"/>
          <w:szCs w:val="22"/>
        </w:rPr>
        <w:t xml:space="preserve">, Lao (Muongsing version): </w:t>
      </w:r>
      <w:r w:rsidRPr="00FB2849">
        <w:rPr>
          <w:color w:val="000000"/>
          <w:szCs w:val="22"/>
        </w:rPr>
        <w:tab/>
        <w:t>Ohno 1999: 10, 43, 175-77</w:t>
      </w:r>
    </w:p>
    <w:p w14:paraId="28DA067D" w14:textId="77777777" w:rsidR="00BD7EBA" w:rsidRPr="00FB2849" w:rsidRDefault="00BD7EBA" w:rsidP="00BD7EBA">
      <w:pPr>
        <w:tabs>
          <w:tab w:val="left" w:pos="720"/>
          <w:tab w:val="right" w:pos="9000"/>
        </w:tabs>
        <w:ind w:left="360" w:hanging="360"/>
        <w:rPr>
          <w:i/>
          <w:color w:val="000000"/>
          <w:sz w:val="20"/>
          <w:szCs w:val="20"/>
        </w:rPr>
      </w:pPr>
    </w:p>
    <w:p w14:paraId="4F37B6E3"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Rāma dies of old age, does not commit suicide / return to heaven:</w:t>
      </w:r>
    </w:p>
    <w:p w14:paraId="276FF543" w14:textId="77777777" w:rsidR="00BD7EBA" w:rsidRPr="00FB2849" w:rsidRDefault="00BD7EBA" w:rsidP="00BD7EBA">
      <w:pPr>
        <w:tabs>
          <w:tab w:val="left" w:pos="720"/>
          <w:tab w:val="left" w:pos="1440"/>
          <w:tab w:val="right" w:pos="9000"/>
        </w:tabs>
        <w:ind w:left="360" w:hanging="360"/>
        <w:rPr>
          <w:color w:val="000000"/>
          <w:szCs w:val="22"/>
        </w:rPr>
      </w:pPr>
      <w:r w:rsidRPr="00FB2849">
        <w:rPr>
          <w:color w:val="000000"/>
          <w:szCs w:val="22"/>
        </w:rPr>
        <w:tab/>
      </w:r>
      <w:r w:rsidRPr="00FB2849">
        <w:rPr>
          <w:i/>
          <w:color w:val="000000"/>
          <w:szCs w:val="22"/>
        </w:rPr>
        <w:t>Rama Vatthu</w:t>
      </w:r>
      <w:r w:rsidRPr="00FB2849">
        <w:rPr>
          <w:color w:val="000000"/>
          <w:szCs w:val="22"/>
        </w:rPr>
        <w:t xml:space="preserve">: </w:t>
      </w:r>
      <w:r w:rsidRPr="00FB2849">
        <w:rPr>
          <w:color w:val="000000"/>
          <w:szCs w:val="22"/>
        </w:rPr>
        <w:tab/>
        <w:t>Ohno 1999: 177</w:t>
      </w:r>
    </w:p>
    <w:p w14:paraId="0D20DA2B" w14:textId="77777777" w:rsidR="00BD7EBA" w:rsidRPr="00FB2849" w:rsidRDefault="00BD7EBA" w:rsidP="00BD7EBA">
      <w:pPr>
        <w:tabs>
          <w:tab w:val="right" w:pos="9000"/>
        </w:tabs>
        <w:ind w:left="720" w:hanging="720"/>
        <w:rPr>
          <w:b/>
          <w:color w:val="000000"/>
          <w:szCs w:val="20"/>
        </w:rPr>
      </w:pPr>
      <w:r w:rsidRPr="00FB2849">
        <w:rPr>
          <w:i/>
          <w:color w:val="000000"/>
          <w:sz w:val="20"/>
          <w:szCs w:val="20"/>
        </w:rPr>
        <w:br w:type="page"/>
      </w:r>
      <w:r w:rsidRPr="00FB2849">
        <w:rPr>
          <w:b/>
          <w:color w:val="000000"/>
          <w:szCs w:val="20"/>
        </w:rPr>
        <w:lastRenderedPageBreak/>
        <w:t>Conversely:</w:t>
      </w:r>
    </w:p>
    <w:p w14:paraId="405E5A65" w14:textId="77777777" w:rsidR="00BD7EBA" w:rsidRPr="00FB2849" w:rsidRDefault="00BD7EBA" w:rsidP="00BD7EBA">
      <w:pPr>
        <w:tabs>
          <w:tab w:val="right" w:pos="9000"/>
        </w:tabs>
        <w:ind w:left="720" w:hanging="720"/>
        <w:rPr>
          <w:b/>
          <w:color w:val="000000"/>
          <w:szCs w:val="20"/>
        </w:rPr>
      </w:pPr>
    </w:p>
    <w:p w14:paraId="7EBEA60F" w14:textId="77777777" w:rsidR="00BD7EBA" w:rsidRPr="00FB2849" w:rsidRDefault="00BD7EBA" w:rsidP="00BD7EBA">
      <w:pPr>
        <w:tabs>
          <w:tab w:val="right" w:pos="9000"/>
        </w:tabs>
        <w:spacing w:after="80"/>
        <w:ind w:left="360" w:hanging="360"/>
        <w:rPr>
          <w:color w:val="000000"/>
        </w:rPr>
      </w:pPr>
      <w:r w:rsidRPr="00FB2849">
        <w:rPr>
          <w:i/>
          <w:color w:val="000000"/>
        </w:rPr>
        <w:t>Lalita Vistara</w:t>
      </w:r>
      <w:r w:rsidRPr="00FB2849">
        <w:rPr>
          <w:color w:val="000000"/>
        </w:rPr>
        <w:t xml:space="preserve"> has story of Śakyamuni demonstrating his strength and mastery of weapons, defeating other contestants in front of both fathers in Kapilavastu</w:t>
      </w:r>
      <w:r w:rsidRPr="00FB2849">
        <w:rPr>
          <w:i/>
          <w:color w:val="000000"/>
        </w:rPr>
        <w:t xml:space="preserve"> inter alia</w:t>
      </w:r>
      <w:r w:rsidRPr="00FB2849">
        <w:rPr>
          <w:color w:val="000000"/>
        </w:rPr>
        <w:t xml:space="preserve"> by lifting and stringing bow (noise frightens citizens), shooting through 7 </w:t>
      </w:r>
      <w:r w:rsidRPr="00FB2849">
        <w:rPr>
          <w:i/>
          <w:color w:val="000000"/>
        </w:rPr>
        <w:t>tālas</w:t>
      </w:r>
      <w:r w:rsidRPr="00FB2849">
        <w:rPr>
          <w:color w:val="000000"/>
        </w:rPr>
        <w:t xml:space="preserve"> and iron figure of boar (cf. Arjuna in MBh 1,125.23), arrow disappearing into earth, and winning bride Gōpā; at beginning of contest Śakyamuni has thrown elephant corpse a great distance (Foucaux 1884: 124-42, </w:t>
      </w:r>
      <w:r w:rsidRPr="00FB2849">
        <w:rPr>
          <w:b/>
          <w:color w:val="000000"/>
        </w:rPr>
        <w:t>photocopy</w:t>
      </w:r>
      <w:r w:rsidRPr="00FB2849">
        <w:rPr>
          <w:color w:val="000000"/>
        </w:rPr>
        <w:t>).</w:t>
      </w:r>
    </w:p>
    <w:p w14:paraId="72F597B0" w14:textId="77777777" w:rsidR="00BD7EBA" w:rsidRPr="00FB2849" w:rsidRDefault="00BD7EBA" w:rsidP="00BD7EBA">
      <w:pPr>
        <w:tabs>
          <w:tab w:val="right" w:pos="9000"/>
        </w:tabs>
        <w:ind w:left="360" w:hanging="360"/>
        <w:rPr>
          <w:i/>
          <w:color w:val="000000"/>
          <w:sz w:val="20"/>
          <w:szCs w:val="20"/>
        </w:rPr>
      </w:pPr>
      <w:r w:rsidRPr="00FB2849">
        <w:rPr>
          <w:color w:val="000000"/>
          <w:szCs w:val="22"/>
        </w:rPr>
        <w:tab/>
        <w:t>similar story carved on relief panel at Borobudur</w:t>
      </w:r>
    </w:p>
    <w:p w14:paraId="52C94016" w14:textId="77777777" w:rsidR="00BD7EBA" w:rsidRPr="00FB2849" w:rsidRDefault="00BD7EBA" w:rsidP="00BD7EBA">
      <w:pPr>
        <w:tabs>
          <w:tab w:val="right" w:pos="9000"/>
        </w:tabs>
        <w:ind w:left="360" w:hanging="360"/>
        <w:rPr>
          <w:i/>
          <w:color w:val="000000"/>
          <w:sz w:val="20"/>
          <w:szCs w:val="20"/>
        </w:rPr>
      </w:pPr>
    </w:p>
    <w:p w14:paraId="0DAC5D4B" w14:textId="77777777" w:rsidR="00BD7EBA" w:rsidRPr="00FB2849" w:rsidRDefault="00BD7EBA" w:rsidP="00BD7EBA">
      <w:pPr>
        <w:keepNext/>
        <w:tabs>
          <w:tab w:val="left" w:pos="1440"/>
          <w:tab w:val="right" w:pos="9000"/>
        </w:tabs>
        <w:ind w:left="360" w:hanging="360"/>
        <w:rPr>
          <w:color w:val="000000"/>
          <w:szCs w:val="22"/>
        </w:rPr>
      </w:pPr>
      <w:r w:rsidRPr="00FB2849">
        <w:rPr>
          <w:color w:val="000000"/>
          <w:szCs w:val="22"/>
        </w:rPr>
        <w:t>Klokke and Scheurleer 1994: 3 (Introduction):</w:t>
      </w:r>
    </w:p>
    <w:p w14:paraId="2883BCCC" w14:textId="77777777" w:rsidR="00BD7EBA" w:rsidRPr="00FB2849" w:rsidRDefault="00BD7EBA" w:rsidP="003751FF">
      <w:pPr>
        <w:tabs>
          <w:tab w:val="right" w:pos="9000"/>
        </w:tabs>
        <w:ind w:left="360" w:hanging="360"/>
        <w:rPr>
          <w:color w:val="000000"/>
          <w:szCs w:val="22"/>
        </w:rPr>
      </w:pPr>
      <w:r w:rsidRPr="00FB2849">
        <w:rPr>
          <w:color w:val="000000"/>
          <w:szCs w:val="22"/>
        </w:rPr>
        <w:tab/>
        <w:t>As far as we know, Hinduism did not undertake the same missionary activities as Buddhism.  It seems to have spread to Southeast Asia on a quite different basis, being used by local rulers to invest themselves with more authority, and from the very beginning integrating more with local culture.</w:t>
      </w:r>
    </w:p>
    <w:p w14:paraId="60EE9A93" w14:textId="77777777" w:rsidR="00BD7EBA" w:rsidRPr="00FB2849" w:rsidRDefault="00BD7EBA" w:rsidP="00BD7EBA">
      <w:pPr>
        <w:tabs>
          <w:tab w:val="left" w:pos="1440"/>
          <w:tab w:val="right" w:pos="9000"/>
        </w:tabs>
        <w:ind w:left="360" w:hanging="360"/>
        <w:rPr>
          <w:i/>
          <w:color w:val="000000"/>
          <w:szCs w:val="22"/>
        </w:rPr>
      </w:pPr>
      <w:r w:rsidRPr="00FB2849">
        <w:rPr>
          <w:i/>
          <w:color w:val="000000"/>
          <w:szCs w:val="22"/>
        </w:rPr>
        <w:tab/>
        <w:t>Is there evidence for this or its consequences apparent in the texts?</w:t>
      </w:r>
    </w:p>
    <w:p w14:paraId="6EF9CB81" w14:textId="77777777" w:rsidR="00BF4506" w:rsidRPr="00BD7EBA" w:rsidRDefault="00BF4506" w:rsidP="00BD7EBA"/>
    <w:sectPr w:rsidR="00BF4506" w:rsidRPr="00BD7EBA" w:rsidSect="00943168">
      <w:type w:val="continuous"/>
      <w:pgSz w:w="11906" w:h="16838"/>
      <w:pgMar w:top="1296"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50E71" w14:textId="77777777" w:rsidR="00B15C9D" w:rsidRDefault="00B15C9D">
      <w:r>
        <w:separator/>
      </w:r>
    </w:p>
  </w:endnote>
  <w:endnote w:type="continuationSeparator" w:id="0">
    <w:p w14:paraId="33780F5C" w14:textId="77777777" w:rsidR="00B15C9D" w:rsidRDefault="00B1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Gentium Basic">
    <w:altName w:val="Calibri"/>
    <w:panose1 w:val="02000503060000020004"/>
    <w:charset w:val="4D"/>
    <w:family w:val="auto"/>
    <w:pitch w:val="variable"/>
    <w:sig w:usb0="E00000FF" w:usb1="00000003"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2020603050405020304"/>
    <w:charset w:val="00"/>
    <w:family w:val="roman"/>
    <w:pitch w:val="variable"/>
    <w:sig w:usb0="E0002AEF" w:usb1="C0007841" w:usb2="00000009" w:usb3="00000000" w:csb0="000001FF" w:csb1="00000000"/>
  </w:font>
  <w:font w:name="TimesNormanRoman">
    <w:altName w:val="Gentium"/>
    <w:panose1 w:val="020B0604020202020204"/>
    <w:charset w:val="01"/>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Apple Symbols">
    <w:panose1 w:val="02000000000000000000"/>
    <w:charset w:val="B1"/>
    <w:family w:val="auto"/>
    <w:pitch w:val="variable"/>
    <w:sig w:usb0="800008A3" w:usb1="08007BEB" w:usb2="01840034" w:usb3="00000000" w:csb0="000001FB" w:csb1="00000000"/>
  </w:font>
  <w:font w:name="Times-Roman">
    <w:altName w:val="Times"/>
    <w:panose1 w:val="00000500000000020000"/>
    <w:charset w:val="00"/>
    <w:family w:val="auto"/>
    <w:pitch w:val="variable"/>
    <w:sig w:usb0="E00002FF" w:usb1="5000205A" w:usb2="00000000" w:usb3="00000000" w:csb0="0000019F" w:csb1="00000000"/>
  </w:font>
  <w:font w:name="Courier-Oblique">
    <w:panose1 w:val="00000000000000000000"/>
    <w:charset w:val="00"/>
    <w:family w:val="auto"/>
    <w:pitch w:val="variable"/>
    <w:sig w:usb0="00000003" w:usb1="00000000" w:usb2="00000000" w:usb3="00000000" w:csb0="00000003" w:csb1="00000000"/>
  </w:font>
  <w:font w:name="Romance">
    <w:panose1 w:val="02000500000000000000"/>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rebuchet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97955216"/>
      <w:docPartObj>
        <w:docPartGallery w:val="Page Numbers (Bottom of Page)"/>
        <w:docPartUnique/>
      </w:docPartObj>
    </w:sdtPr>
    <w:sdtContent>
      <w:p w14:paraId="63110410" w14:textId="0853F418" w:rsidR="001717F8" w:rsidRDefault="001717F8" w:rsidP="0024655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96D21B" w14:textId="77777777" w:rsidR="001717F8" w:rsidRDefault="001717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80334112"/>
      <w:docPartObj>
        <w:docPartGallery w:val="Page Numbers (Bottom of Page)"/>
        <w:docPartUnique/>
      </w:docPartObj>
    </w:sdtPr>
    <w:sdtContent>
      <w:p w14:paraId="791D5C23" w14:textId="4459E670" w:rsidR="001717F8" w:rsidRDefault="001717F8" w:rsidP="0024655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30CC3E3" w14:textId="77777777" w:rsidR="001717F8" w:rsidRDefault="001717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6E151" w14:textId="77777777" w:rsidR="00C518AD" w:rsidRDefault="00C51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1F803" w14:textId="77777777" w:rsidR="00B15C9D" w:rsidRDefault="00B15C9D">
      <w:r>
        <w:separator/>
      </w:r>
    </w:p>
  </w:footnote>
  <w:footnote w:type="continuationSeparator" w:id="0">
    <w:p w14:paraId="3459CB04" w14:textId="77777777" w:rsidR="00B15C9D" w:rsidRDefault="00B15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30400" w14:textId="77777777" w:rsidR="00C518AD" w:rsidRDefault="00C51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1326E" w14:textId="79FEB8FD" w:rsidR="003F2EA4" w:rsidRDefault="003F2EA4">
    <w:pPr>
      <w:pStyle w:val="Header"/>
      <w:spacing w:before="120"/>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C6636" w14:textId="77777777" w:rsidR="00C518AD" w:rsidRDefault="00C51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pStyle w:val="Heading3"/>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EBA"/>
    <w:rsid w:val="00043222"/>
    <w:rsid w:val="00053AD7"/>
    <w:rsid w:val="000545C7"/>
    <w:rsid w:val="00054ADC"/>
    <w:rsid w:val="000557BB"/>
    <w:rsid w:val="00081F18"/>
    <w:rsid w:val="00083D3C"/>
    <w:rsid w:val="000944F4"/>
    <w:rsid w:val="000C43A3"/>
    <w:rsid w:val="000E5173"/>
    <w:rsid w:val="000F4F9F"/>
    <w:rsid w:val="000F5F1E"/>
    <w:rsid w:val="000F665D"/>
    <w:rsid w:val="001017A1"/>
    <w:rsid w:val="00132FD1"/>
    <w:rsid w:val="00145018"/>
    <w:rsid w:val="00145EC4"/>
    <w:rsid w:val="00154947"/>
    <w:rsid w:val="00164AC4"/>
    <w:rsid w:val="001717F8"/>
    <w:rsid w:val="00186407"/>
    <w:rsid w:val="001A1323"/>
    <w:rsid w:val="001D7109"/>
    <w:rsid w:val="001F466F"/>
    <w:rsid w:val="002035CA"/>
    <w:rsid w:val="00206034"/>
    <w:rsid w:val="0022401E"/>
    <w:rsid w:val="00242A33"/>
    <w:rsid w:val="00265E62"/>
    <w:rsid w:val="00286ECE"/>
    <w:rsid w:val="002D3D3D"/>
    <w:rsid w:val="002D4E32"/>
    <w:rsid w:val="00314FB9"/>
    <w:rsid w:val="00351523"/>
    <w:rsid w:val="003611F3"/>
    <w:rsid w:val="003751FF"/>
    <w:rsid w:val="00381A2B"/>
    <w:rsid w:val="0038213D"/>
    <w:rsid w:val="00386706"/>
    <w:rsid w:val="003C3D8C"/>
    <w:rsid w:val="003C6EDE"/>
    <w:rsid w:val="003F2EA4"/>
    <w:rsid w:val="00411AE9"/>
    <w:rsid w:val="00424E0E"/>
    <w:rsid w:val="004B0EB7"/>
    <w:rsid w:val="004F2570"/>
    <w:rsid w:val="004F438B"/>
    <w:rsid w:val="00512E84"/>
    <w:rsid w:val="00515001"/>
    <w:rsid w:val="0052159D"/>
    <w:rsid w:val="00533950"/>
    <w:rsid w:val="00555B73"/>
    <w:rsid w:val="00565EF4"/>
    <w:rsid w:val="00574073"/>
    <w:rsid w:val="00577698"/>
    <w:rsid w:val="005B0E0D"/>
    <w:rsid w:val="005B6125"/>
    <w:rsid w:val="005D7090"/>
    <w:rsid w:val="005F026E"/>
    <w:rsid w:val="00656785"/>
    <w:rsid w:val="006A1DE9"/>
    <w:rsid w:val="006B783F"/>
    <w:rsid w:val="006F1D66"/>
    <w:rsid w:val="006F5C1D"/>
    <w:rsid w:val="006F6063"/>
    <w:rsid w:val="00723F01"/>
    <w:rsid w:val="007330FA"/>
    <w:rsid w:val="00744967"/>
    <w:rsid w:val="007678EC"/>
    <w:rsid w:val="007F3810"/>
    <w:rsid w:val="007F65CC"/>
    <w:rsid w:val="00825299"/>
    <w:rsid w:val="0082559A"/>
    <w:rsid w:val="00873D9C"/>
    <w:rsid w:val="008A1161"/>
    <w:rsid w:val="008C1EBC"/>
    <w:rsid w:val="008D5742"/>
    <w:rsid w:val="008E7878"/>
    <w:rsid w:val="008F5272"/>
    <w:rsid w:val="009335D0"/>
    <w:rsid w:val="00943168"/>
    <w:rsid w:val="0096626F"/>
    <w:rsid w:val="0097253C"/>
    <w:rsid w:val="009E042F"/>
    <w:rsid w:val="009F07BA"/>
    <w:rsid w:val="009F0C1D"/>
    <w:rsid w:val="009F1FBB"/>
    <w:rsid w:val="009F4A5B"/>
    <w:rsid w:val="009F5C84"/>
    <w:rsid w:val="00A00AA6"/>
    <w:rsid w:val="00A03DAC"/>
    <w:rsid w:val="00A17BD0"/>
    <w:rsid w:val="00A30383"/>
    <w:rsid w:val="00A54D9A"/>
    <w:rsid w:val="00A571F4"/>
    <w:rsid w:val="00A814E0"/>
    <w:rsid w:val="00A8545A"/>
    <w:rsid w:val="00AD3F96"/>
    <w:rsid w:val="00AF0D17"/>
    <w:rsid w:val="00B10450"/>
    <w:rsid w:val="00B15C9D"/>
    <w:rsid w:val="00B172C7"/>
    <w:rsid w:val="00B27142"/>
    <w:rsid w:val="00B349AB"/>
    <w:rsid w:val="00B54DDD"/>
    <w:rsid w:val="00BA5AE8"/>
    <w:rsid w:val="00BB5225"/>
    <w:rsid w:val="00BD783C"/>
    <w:rsid w:val="00BD7EBA"/>
    <w:rsid w:val="00BF0788"/>
    <w:rsid w:val="00BF4506"/>
    <w:rsid w:val="00C04CFB"/>
    <w:rsid w:val="00C22AA7"/>
    <w:rsid w:val="00C401C7"/>
    <w:rsid w:val="00C511C2"/>
    <w:rsid w:val="00C518AD"/>
    <w:rsid w:val="00C61658"/>
    <w:rsid w:val="00C87CAA"/>
    <w:rsid w:val="00C91F2D"/>
    <w:rsid w:val="00C9433E"/>
    <w:rsid w:val="00CC7A57"/>
    <w:rsid w:val="00D54C14"/>
    <w:rsid w:val="00DA6539"/>
    <w:rsid w:val="00DE20AB"/>
    <w:rsid w:val="00E0401F"/>
    <w:rsid w:val="00E671C7"/>
    <w:rsid w:val="00EA4623"/>
    <w:rsid w:val="00EB1041"/>
    <w:rsid w:val="00ED1266"/>
    <w:rsid w:val="00EE21C5"/>
    <w:rsid w:val="00F2260C"/>
    <w:rsid w:val="00F35A87"/>
    <w:rsid w:val="00F363C8"/>
    <w:rsid w:val="00F36AE6"/>
    <w:rsid w:val="00F8109B"/>
    <w:rsid w:val="00FA479D"/>
    <w:rsid w:val="00FB10CA"/>
    <w:rsid w:val="00FB1C1C"/>
    <w:rsid w:val="00FB4064"/>
    <w:rsid w:val="00FD6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4583D"/>
  <w15:chartTrackingRefBased/>
  <w15:docId w15:val="{BA5032F0-3780-6243-A68C-68DA17B8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D7EBA"/>
    <w:rPr>
      <w:rFonts w:cs="Times New Roman"/>
      <w:color w:val="auto"/>
      <w:lang w:val="en-GB"/>
    </w:rPr>
  </w:style>
  <w:style w:type="paragraph" w:styleId="Heading1">
    <w:name w:val="heading 1"/>
    <w:basedOn w:val="Heading"/>
    <w:next w:val="BodyText"/>
    <w:link w:val="Heading1Char"/>
    <w:qFormat/>
    <w:rsid w:val="00BD7EBA"/>
    <w:pPr>
      <w:tabs>
        <w:tab w:val="num" w:pos="360"/>
      </w:tabs>
      <w:ind w:left="360" w:hanging="360"/>
      <w:outlineLvl w:val="0"/>
    </w:pPr>
  </w:style>
  <w:style w:type="paragraph" w:styleId="Heading2">
    <w:name w:val="heading 2"/>
    <w:basedOn w:val="Heading"/>
    <w:next w:val="BodyText"/>
    <w:link w:val="Heading2Char"/>
    <w:qFormat/>
    <w:rsid w:val="00BD7EBA"/>
    <w:pPr>
      <w:numPr>
        <w:ilvl w:val="1"/>
        <w:numId w:val="1"/>
      </w:numPr>
      <w:spacing w:before="200"/>
      <w:outlineLvl w:val="1"/>
    </w:pPr>
  </w:style>
  <w:style w:type="paragraph" w:styleId="Heading3">
    <w:name w:val="heading 3"/>
    <w:basedOn w:val="Heading"/>
    <w:next w:val="BodyText"/>
    <w:link w:val="Heading3Char"/>
    <w:qFormat/>
    <w:rsid w:val="00BD7EBA"/>
    <w:pPr>
      <w:numPr>
        <w:ilvl w:val="2"/>
        <w:numId w:val="1"/>
      </w:numPr>
      <w:spacing w:before="14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pacing w:after="80"/>
      <w:ind w:left="720" w:hanging="720"/>
    </w:p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nhideWhenUsed/>
    <w:rsid w:val="009F07BA"/>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ind w:firstLine="360"/>
      <w:jc w:val="right"/>
    </w:p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adjustRightInd w:val="0"/>
      <w:spacing w:before="60"/>
    </w:pPr>
    <w:rPr>
      <w:rFonts w:cs="Shruti"/>
      <w:sz w:val="22"/>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nhideWhenUsed/>
    <w:rsid w:val="00E0401F"/>
    <w:pPr>
      <w:ind w:left="283" w:hanging="283"/>
      <w:contextualSpacing/>
    </w:pPr>
  </w:style>
  <w:style w:type="character" w:customStyle="1" w:styleId="Heading1Char">
    <w:name w:val="Heading 1 Char"/>
    <w:basedOn w:val="DefaultParagraphFont"/>
    <w:link w:val="Heading1"/>
    <w:rsid w:val="00BD7EBA"/>
    <w:rPr>
      <w:rFonts w:cs="Times New Roman"/>
      <w:color w:val="auto"/>
      <w:lang w:val="en-GB"/>
    </w:rPr>
  </w:style>
  <w:style w:type="character" w:customStyle="1" w:styleId="Heading2Char">
    <w:name w:val="Heading 2 Char"/>
    <w:basedOn w:val="DefaultParagraphFont"/>
    <w:link w:val="Heading2"/>
    <w:rsid w:val="00BD7EBA"/>
    <w:rPr>
      <w:rFonts w:cs="Times New Roman"/>
      <w:color w:val="auto"/>
      <w:lang w:val="en-GB"/>
    </w:rPr>
  </w:style>
  <w:style w:type="character" w:customStyle="1" w:styleId="Heading3Char">
    <w:name w:val="Heading 3 Char"/>
    <w:basedOn w:val="DefaultParagraphFont"/>
    <w:link w:val="Heading3"/>
    <w:rsid w:val="00BD7EBA"/>
    <w:rPr>
      <w:rFonts w:cs="Times New Roman"/>
      <w:color w:val="auto"/>
      <w:lang w:val="en-GB"/>
    </w:rPr>
  </w:style>
  <w:style w:type="character" w:customStyle="1" w:styleId="WW8Num1z0">
    <w:name w:val="WW8Num1z0"/>
    <w:rsid w:val="00BD7EBA"/>
  </w:style>
  <w:style w:type="character" w:customStyle="1" w:styleId="WW8Num1z1">
    <w:name w:val="WW8Num1z1"/>
    <w:rsid w:val="00BD7EBA"/>
  </w:style>
  <w:style w:type="character" w:customStyle="1" w:styleId="WW8Num1z2">
    <w:name w:val="WW8Num1z2"/>
    <w:rsid w:val="00BD7EBA"/>
  </w:style>
  <w:style w:type="character" w:customStyle="1" w:styleId="WW8Num1z3">
    <w:name w:val="WW8Num1z3"/>
    <w:rsid w:val="00BD7EBA"/>
  </w:style>
  <w:style w:type="character" w:customStyle="1" w:styleId="WW8Num1z4">
    <w:name w:val="WW8Num1z4"/>
    <w:rsid w:val="00BD7EBA"/>
  </w:style>
  <w:style w:type="character" w:customStyle="1" w:styleId="WW8Num1z5">
    <w:name w:val="WW8Num1z5"/>
    <w:rsid w:val="00BD7EBA"/>
  </w:style>
  <w:style w:type="character" w:customStyle="1" w:styleId="WW8Num1z6">
    <w:name w:val="WW8Num1z6"/>
    <w:rsid w:val="00BD7EBA"/>
  </w:style>
  <w:style w:type="character" w:customStyle="1" w:styleId="WW8Num1z7">
    <w:name w:val="WW8Num1z7"/>
    <w:rsid w:val="00BD7EBA"/>
  </w:style>
  <w:style w:type="character" w:customStyle="1" w:styleId="WW8Num1z8">
    <w:name w:val="WW8Num1z8"/>
    <w:rsid w:val="00BD7EBA"/>
  </w:style>
  <w:style w:type="character" w:customStyle="1" w:styleId="FootnoteCharacters">
    <w:name w:val="Footnote Characters"/>
    <w:basedOn w:val="DefaultParagraphFont"/>
    <w:rsid w:val="00BD7EBA"/>
  </w:style>
  <w:style w:type="character" w:styleId="Hyperlink">
    <w:name w:val="Hyperlink"/>
    <w:basedOn w:val="DefaultParagraphFont"/>
    <w:rsid w:val="00BD7EBA"/>
  </w:style>
  <w:style w:type="character" w:customStyle="1" w:styleId="hilite">
    <w:name w:val="hilite"/>
    <w:basedOn w:val="DefaultParagraphFont"/>
    <w:rsid w:val="00BD7EBA"/>
  </w:style>
  <w:style w:type="character" w:customStyle="1" w:styleId="exldetailsdisplayval">
    <w:name w:val="exldetailsdisplayval"/>
    <w:basedOn w:val="DefaultParagraphFont"/>
    <w:rsid w:val="00BD7EBA"/>
  </w:style>
  <w:style w:type="character" w:styleId="Emphasis">
    <w:name w:val="Emphasis"/>
    <w:uiPriority w:val="20"/>
    <w:qFormat/>
    <w:rsid w:val="00BD7EBA"/>
    <w:rPr>
      <w:i/>
    </w:rPr>
  </w:style>
  <w:style w:type="paragraph" w:customStyle="1" w:styleId="Heading">
    <w:name w:val="Heading"/>
    <w:basedOn w:val="Normal"/>
    <w:next w:val="BodyText"/>
    <w:rsid w:val="00BD7EBA"/>
    <w:pPr>
      <w:keepNext/>
      <w:spacing w:before="240" w:after="120"/>
    </w:pPr>
  </w:style>
  <w:style w:type="paragraph" w:styleId="Caption">
    <w:name w:val="caption"/>
    <w:basedOn w:val="Normal"/>
    <w:qFormat/>
    <w:rsid w:val="00BD7EBA"/>
    <w:pPr>
      <w:suppressLineNumbers/>
      <w:spacing w:before="120" w:after="120"/>
    </w:pPr>
  </w:style>
  <w:style w:type="paragraph" w:customStyle="1" w:styleId="Index">
    <w:name w:val="Index"/>
    <w:basedOn w:val="Normal"/>
    <w:rsid w:val="00BD7EBA"/>
    <w:pPr>
      <w:suppressLineNumbers/>
    </w:pPr>
    <w:rPr>
      <w:rFonts w:cs="Gentium"/>
    </w:rPr>
  </w:style>
  <w:style w:type="paragraph" w:customStyle="1" w:styleId="quotes">
    <w:name w:val="quotes"/>
    <w:basedOn w:val="Normal"/>
    <w:rsid w:val="00BD7EBA"/>
    <w:pPr>
      <w:spacing w:after="120"/>
      <w:ind w:left="540" w:right="540"/>
      <w:jc w:val="both"/>
    </w:pPr>
  </w:style>
  <w:style w:type="paragraph" w:styleId="Footer">
    <w:name w:val="footer"/>
    <w:basedOn w:val="Normal"/>
    <w:link w:val="FooterChar"/>
    <w:rsid w:val="00BD7EBA"/>
    <w:pPr>
      <w:tabs>
        <w:tab w:val="center" w:pos="4320"/>
        <w:tab w:val="right" w:pos="8640"/>
      </w:tabs>
    </w:pPr>
    <w:rPr>
      <w:rFonts w:cs="Gentium"/>
    </w:rPr>
  </w:style>
  <w:style w:type="character" w:customStyle="1" w:styleId="FooterChar">
    <w:name w:val="Footer Char"/>
    <w:basedOn w:val="DefaultParagraphFont"/>
    <w:link w:val="Footer"/>
    <w:rsid w:val="00BD7EBA"/>
    <w:rPr>
      <w:rFonts w:cs="Gentium"/>
      <w:color w:val="auto"/>
      <w:lang w:val="en-GB"/>
    </w:rPr>
  </w:style>
  <w:style w:type="paragraph" w:styleId="BodyTextIndent3">
    <w:name w:val="Body Text Indent 3"/>
    <w:basedOn w:val="Normal"/>
    <w:link w:val="BodyTextIndent3Char"/>
    <w:rsid w:val="00BD7EBA"/>
    <w:pPr>
      <w:jc w:val="both"/>
    </w:pPr>
  </w:style>
  <w:style w:type="character" w:customStyle="1" w:styleId="BodyTextIndent3Char">
    <w:name w:val="Body Text Indent 3 Char"/>
    <w:basedOn w:val="DefaultParagraphFont"/>
    <w:link w:val="BodyTextIndent3"/>
    <w:rsid w:val="00BD7EBA"/>
    <w:rPr>
      <w:rFonts w:cs="Times New Roman"/>
      <w:color w:val="auto"/>
      <w:lang w:val="en-GB"/>
    </w:rPr>
  </w:style>
  <w:style w:type="paragraph" w:styleId="NormalWeb">
    <w:name w:val="Normal (Web)"/>
    <w:basedOn w:val="Normal"/>
    <w:uiPriority w:val="99"/>
    <w:rsid w:val="00BD7EBA"/>
    <w:pPr>
      <w:spacing w:before="280" w:after="280"/>
    </w:pPr>
  </w:style>
  <w:style w:type="paragraph" w:customStyle="1" w:styleId="PreformattedText">
    <w:name w:val="Preformatted Text"/>
    <w:basedOn w:val="Normal"/>
    <w:rsid w:val="00BD7EBA"/>
  </w:style>
  <w:style w:type="paragraph" w:customStyle="1" w:styleId="Quotations">
    <w:name w:val="Quotations"/>
    <w:basedOn w:val="Normal"/>
    <w:rsid w:val="00BD7EBA"/>
    <w:pPr>
      <w:spacing w:after="283"/>
      <w:ind w:left="567" w:right="567"/>
    </w:pPr>
  </w:style>
  <w:style w:type="paragraph" w:styleId="Title">
    <w:name w:val="Title"/>
    <w:basedOn w:val="Heading"/>
    <w:next w:val="BodyText"/>
    <w:link w:val="TitleChar"/>
    <w:qFormat/>
    <w:rsid w:val="00BD7EBA"/>
    <w:pPr>
      <w:jc w:val="center"/>
    </w:pPr>
  </w:style>
  <w:style w:type="character" w:customStyle="1" w:styleId="TitleChar">
    <w:name w:val="Title Char"/>
    <w:basedOn w:val="DefaultParagraphFont"/>
    <w:link w:val="Title"/>
    <w:rsid w:val="00BD7EBA"/>
    <w:rPr>
      <w:rFonts w:cs="Times New Roman"/>
      <w:color w:val="auto"/>
      <w:lang w:val="en-GB"/>
    </w:rPr>
  </w:style>
  <w:style w:type="paragraph" w:styleId="Subtitle">
    <w:name w:val="Subtitle"/>
    <w:basedOn w:val="Heading"/>
    <w:next w:val="BodyText"/>
    <w:link w:val="SubtitleChar"/>
    <w:qFormat/>
    <w:rsid w:val="00BD7EBA"/>
    <w:pPr>
      <w:spacing w:before="60"/>
      <w:jc w:val="center"/>
    </w:pPr>
    <w:rPr>
      <w:sz w:val="36"/>
      <w:szCs w:val="36"/>
    </w:rPr>
  </w:style>
  <w:style w:type="character" w:customStyle="1" w:styleId="SubtitleChar">
    <w:name w:val="Subtitle Char"/>
    <w:basedOn w:val="DefaultParagraphFont"/>
    <w:link w:val="Subtitle"/>
    <w:rsid w:val="00BD7EBA"/>
    <w:rPr>
      <w:rFonts w:cs="Times New Roman"/>
      <w:color w:val="auto"/>
      <w:sz w:val="36"/>
      <w:szCs w:val="36"/>
      <w:lang w:val="en-GB"/>
    </w:rPr>
  </w:style>
  <w:style w:type="character" w:customStyle="1" w:styleId="s1">
    <w:name w:val="s1"/>
    <w:rsid w:val="00BD7EBA"/>
  </w:style>
  <w:style w:type="character" w:customStyle="1" w:styleId="apple-converted-space">
    <w:name w:val="apple-converted-space"/>
    <w:rsid w:val="00BD7EBA"/>
  </w:style>
  <w:style w:type="character" w:styleId="FootnoteReference">
    <w:name w:val="footnote reference"/>
    <w:semiHidden/>
    <w:rsid w:val="00BD7EBA"/>
    <w:rPr>
      <w:rFonts w:ascii="Gentium" w:hAnsi="Gentium"/>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817972">
      <w:bodyDiv w:val="1"/>
      <w:marLeft w:val="0"/>
      <w:marRight w:val="0"/>
      <w:marTop w:val="0"/>
      <w:marBottom w:val="0"/>
      <w:divBdr>
        <w:top w:val="none" w:sz="0" w:space="0" w:color="auto"/>
        <w:left w:val="none" w:sz="0" w:space="0" w:color="auto"/>
        <w:bottom w:val="none" w:sz="0" w:space="0" w:color="auto"/>
        <w:right w:val="none" w:sz="0" w:space="0" w:color="auto"/>
      </w:divBdr>
    </w:div>
    <w:div w:id="109078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copac.ac.uk/wzgw?id=9544355&amp;field=ti&amp;terms=P'ra+Lak-P'ra+Lam+(version+lao+du+Ramayan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85</Pages>
  <Words>32016</Words>
  <Characters>182495</Characters>
  <Application>Microsoft Office Word</Application>
  <DocSecurity>0</DocSecurity>
  <Lines>1520</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70</cp:revision>
  <dcterms:created xsi:type="dcterms:W3CDTF">2023-02-23T17:43:00Z</dcterms:created>
  <dcterms:modified xsi:type="dcterms:W3CDTF">2024-11-14T10:19:00Z</dcterms:modified>
</cp:coreProperties>
</file>